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3C" w:rsidRPr="006F1B3C" w:rsidRDefault="006F1B3C" w:rsidP="006F1B3C">
      <w:pPr>
        <w:pStyle w:val="ConsPlusTitlePage"/>
        <w:rPr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F1B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1B3C" w:rsidRDefault="006F1B3C">
            <w:pPr>
              <w:pStyle w:val="ConsPlusNormal"/>
            </w:pPr>
            <w:r>
              <w:t>11 июня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1B3C" w:rsidRDefault="006F1B3C">
            <w:pPr>
              <w:pStyle w:val="ConsPlusNormal"/>
              <w:jc w:val="right"/>
            </w:pPr>
            <w:r>
              <w:t>N 238-ПК</w:t>
            </w:r>
          </w:p>
        </w:tc>
      </w:tr>
    </w:tbl>
    <w:p w:rsidR="006F1B3C" w:rsidRDefault="006F1B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1B3C" w:rsidRDefault="006F1B3C">
      <w:pPr>
        <w:pStyle w:val="ConsPlusNormal"/>
        <w:jc w:val="both"/>
      </w:pPr>
    </w:p>
    <w:p w:rsidR="006F1B3C" w:rsidRDefault="006F1B3C">
      <w:pPr>
        <w:pStyle w:val="ConsPlusTitle"/>
        <w:jc w:val="center"/>
      </w:pPr>
      <w:r>
        <w:t>ПЕРМСКИЙ КРАЙ</w:t>
      </w:r>
    </w:p>
    <w:p w:rsidR="006F1B3C" w:rsidRDefault="006F1B3C">
      <w:pPr>
        <w:pStyle w:val="ConsPlusTitle"/>
        <w:jc w:val="center"/>
      </w:pPr>
    </w:p>
    <w:p w:rsidR="006F1B3C" w:rsidRDefault="006F1B3C">
      <w:pPr>
        <w:pStyle w:val="ConsPlusTitle"/>
        <w:jc w:val="center"/>
      </w:pPr>
      <w:r>
        <w:t>ЗАКОН</w:t>
      </w:r>
    </w:p>
    <w:p w:rsidR="006F1B3C" w:rsidRDefault="006F1B3C">
      <w:pPr>
        <w:pStyle w:val="ConsPlusTitle"/>
        <w:jc w:val="center"/>
      </w:pPr>
    </w:p>
    <w:p w:rsidR="006F1B3C" w:rsidRDefault="006F1B3C">
      <w:pPr>
        <w:pStyle w:val="ConsPlusTitle"/>
        <w:jc w:val="center"/>
      </w:pPr>
      <w:r>
        <w:t>ОБ ИННОВАЦИОННОЙ ДЕЯТЕЛЬНОСТИ В ПЕРМСКОМ КРАЕ</w:t>
      </w:r>
    </w:p>
    <w:p w:rsidR="006F1B3C" w:rsidRDefault="006F1B3C">
      <w:pPr>
        <w:pStyle w:val="ConsPlusNormal"/>
        <w:jc w:val="both"/>
      </w:pPr>
    </w:p>
    <w:p w:rsidR="006F1B3C" w:rsidRDefault="006F1B3C">
      <w:pPr>
        <w:pStyle w:val="ConsPlusNormal"/>
        <w:jc w:val="right"/>
      </w:pPr>
      <w:proofErr w:type="gramStart"/>
      <w:r>
        <w:t>Принят</w:t>
      </w:r>
      <w:proofErr w:type="gramEnd"/>
    </w:p>
    <w:p w:rsidR="006F1B3C" w:rsidRDefault="006F1B3C">
      <w:pPr>
        <w:pStyle w:val="ConsPlusNormal"/>
        <w:jc w:val="right"/>
      </w:pPr>
      <w:r>
        <w:t>Законодательным Собранием</w:t>
      </w:r>
    </w:p>
    <w:p w:rsidR="006F1B3C" w:rsidRDefault="006F1B3C">
      <w:pPr>
        <w:pStyle w:val="ConsPlusNormal"/>
        <w:jc w:val="right"/>
      </w:pPr>
      <w:r>
        <w:t>Пермского края</w:t>
      </w:r>
    </w:p>
    <w:p w:rsidR="006F1B3C" w:rsidRDefault="006F1B3C">
      <w:pPr>
        <w:pStyle w:val="ConsPlusNormal"/>
        <w:jc w:val="right"/>
      </w:pPr>
      <w:r>
        <w:t>22 мая 2008 года</w:t>
      </w:r>
    </w:p>
    <w:p w:rsidR="006F1B3C" w:rsidRDefault="006F1B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1B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1B3C" w:rsidRDefault="006F1B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1B3C" w:rsidRDefault="006F1B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Пермского края от 14.03.2016 </w:t>
            </w:r>
            <w:hyperlink r:id="rId5" w:history="1">
              <w:r>
                <w:rPr>
                  <w:color w:val="0000FF"/>
                </w:rPr>
                <w:t>N 611-ПК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F1B3C" w:rsidRDefault="006F1B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23.08.2018 </w:t>
            </w:r>
            <w:hyperlink r:id="rId6" w:history="1">
              <w:r>
                <w:rPr>
                  <w:color w:val="0000FF"/>
                </w:rPr>
                <w:t>N 265-ПК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1B3C" w:rsidRDefault="006F1B3C">
      <w:pPr>
        <w:pStyle w:val="ConsPlusNormal"/>
        <w:jc w:val="both"/>
      </w:pPr>
    </w:p>
    <w:p w:rsidR="006F1B3C" w:rsidRDefault="006F1B3C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6F1B3C" w:rsidRDefault="006F1B3C">
      <w:pPr>
        <w:pStyle w:val="ConsPlusNormal"/>
        <w:jc w:val="both"/>
      </w:pPr>
    </w:p>
    <w:p w:rsidR="006F1B3C" w:rsidRDefault="006F1B3C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8" w:history="1">
        <w:r>
          <w:rPr>
            <w:color w:val="0000FF"/>
          </w:rPr>
          <w:t>Уставом</w:t>
        </w:r>
      </w:hyperlink>
      <w:r>
        <w:t xml:space="preserve"> Пермского края, иными нормативными правовыми актами Российской Федерации и Пермского края определяет экономические, правовые и организационные условия инновационной деятельности в Пермском крае.</w:t>
      </w:r>
    </w:p>
    <w:p w:rsidR="006F1B3C" w:rsidRDefault="006F1B3C">
      <w:pPr>
        <w:pStyle w:val="ConsPlusNormal"/>
        <w:jc w:val="both"/>
      </w:pPr>
    </w:p>
    <w:p w:rsidR="006F1B3C" w:rsidRDefault="006F1B3C">
      <w:pPr>
        <w:pStyle w:val="ConsPlusTitle"/>
        <w:ind w:firstLine="540"/>
        <w:jc w:val="both"/>
        <w:outlineLvl w:val="0"/>
      </w:pPr>
      <w:r>
        <w:t>Статья 2. Основные понятия, применяемые в настоящем Законе</w:t>
      </w:r>
    </w:p>
    <w:p w:rsidR="006F1B3C" w:rsidRDefault="006F1B3C">
      <w:pPr>
        <w:pStyle w:val="ConsPlusNormal"/>
        <w:jc w:val="both"/>
      </w:pPr>
    </w:p>
    <w:p w:rsidR="006F1B3C" w:rsidRDefault="006F1B3C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1) инновация - введенные в употребление новая или значительно улучшенная продукция (товар, работа, услуга) или способ производства, новый метод продаж или новый организационный метод в деловой практике, организации рабочих мест или во внешних связях, обладающие признаками: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а) новизны,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б) практической применимости,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в) экономической эффективности;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2) инновационная деятельность - деятельность (включая научную, технологическую, организационную, финансовую и коммерческую деятельность), направленная на реализацию инновационных проектов и (или) на создание инновационной инфраструктуры и обеспечение ее деятельности;</w:t>
      </w:r>
    </w:p>
    <w:p w:rsidR="006F1B3C" w:rsidRDefault="006F1B3C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Пермского края от 23.08.2018 N 265-ПК)</w:t>
      </w:r>
    </w:p>
    <w:p w:rsidR="006F1B3C" w:rsidRDefault="006F1B3C">
      <w:pPr>
        <w:pStyle w:val="ConsPlusNormal"/>
        <w:spacing w:before="220"/>
        <w:ind w:firstLine="540"/>
        <w:jc w:val="both"/>
      </w:pPr>
      <w:proofErr w:type="gramStart"/>
      <w:r>
        <w:t>3) инновационная инфраструктура - совокупность организаций, способствующих инновационной деятельности, включая предоставление управленческих, материально-технических, финансовых, информационных, кадровых, консультационных и организационных услуг;</w:t>
      </w:r>
      <w:proofErr w:type="gramEnd"/>
    </w:p>
    <w:p w:rsidR="006F1B3C" w:rsidRDefault="006F1B3C">
      <w:pPr>
        <w:pStyle w:val="ConsPlusNormal"/>
        <w:spacing w:before="220"/>
        <w:ind w:firstLine="540"/>
        <w:jc w:val="both"/>
      </w:pPr>
      <w:proofErr w:type="gramStart"/>
      <w:r>
        <w:t xml:space="preserve">3.1) технопарк в сфере высоких технологий - управляемый управляющей компанией комплекс объектов коммунальной, транспортной и технологической инфраструктуры, зданий, </w:t>
      </w:r>
      <w:r>
        <w:lastRenderedPageBreak/>
        <w:t>строений, сооружений и оборудования, предназначенный для обеспечения полного цикла услуг по размещению и развитию юридических лиц и (или) индивидуальных предпринимателей, являющихся резидентами технопарка в сфере высоких технологий, а также запуска и выведения на рынок высокотехнологичной продукции, технологий, работ и услуг, в том числе</w:t>
      </w:r>
      <w:proofErr w:type="gramEnd"/>
      <w:r>
        <w:t xml:space="preserve"> за счет территориальной интеграции с научными и (или) образовательными организациями;</w:t>
      </w:r>
    </w:p>
    <w:p w:rsidR="006F1B3C" w:rsidRDefault="006F1B3C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Законом</w:t>
        </w:r>
      </w:hyperlink>
      <w:r>
        <w:t xml:space="preserve"> Пермского края от 23.08.2018 N 265-ПК)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4) инновационная политика Пермского края - деятельность органов государственной власти Пермского края по определению целей, задач, приоритетных направлений, механизма реализации и форм государственной поддержки субъектов инновационной деятельности;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5) инновационная продукция (товары, работы, услуги) - предназначенные для реализации новый или подвергавшийся в течение трех последних лет разной степени технологическим изменениям или усовершенствованию продукт (товар, работа, услуга) или процесс, новый метод маркетинга или новый организационный метод в деловой практике, организации рабочих мест или во внешних связях;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6) инновационный проект - комплекс направленных на достижение экономического эффекта мероприятий по осуществлению инноваций, в том числе по коммерциализации научных и (или) научно-технических результатов;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7) объекты инновационной деятельности - результаты инновационной деятельности, по поводу которых возникают экономические, правовые и организационные отношения между субъектами инновационной деятельности и (или) иными лицами;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8) субъекты инновационной деятельности - осуществляющие инновационную деятельность и (или) содействующие ее осуществлению физические и юридические лица, органы государственной власти Пермского края и органы местного самоуправления, общественные организации, их объединения, профессиональные саморегулируемые организации, защищающие интересы производителей и потребителей инновационной продукции;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9) уполномоченный орган - исполнительный орган государственной власти Пермского края, осуществляющий в пределах своей компетенции функции в области инновационной деятельности.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Понятия, используемые в настоящем Законе, не определенные в настоящей статье, применяются в значениях, определенных федеральным законодательством.</w:t>
      </w:r>
    </w:p>
    <w:p w:rsidR="006F1B3C" w:rsidRDefault="006F1B3C">
      <w:pPr>
        <w:pStyle w:val="ConsPlusNormal"/>
        <w:jc w:val="both"/>
      </w:pPr>
    </w:p>
    <w:p w:rsidR="006F1B3C" w:rsidRDefault="006F1B3C">
      <w:pPr>
        <w:pStyle w:val="ConsPlusTitle"/>
        <w:ind w:firstLine="540"/>
        <w:jc w:val="both"/>
        <w:outlineLvl w:val="0"/>
      </w:pPr>
      <w:r>
        <w:t>Статья 3. Правовая основа инновационной деятельности</w:t>
      </w:r>
    </w:p>
    <w:p w:rsidR="006F1B3C" w:rsidRDefault="006F1B3C">
      <w:pPr>
        <w:pStyle w:val="ConsPlusNormal"/>
        <w:jc w:val="both"/>
      </w:pPr>
    </w:p>
    <w:p w:rsidR="006F1B3C" w:rsidRDefault="006F1B3C">
      <w:pPr>
        <w:pStyle w:val="ConsPlusNormal"/>
        <w:ind w:firstLine="540"/>
        <w:jc w:val="both"/>
      </w:pPr>
      <w:r>
        <w:t xml:space="preserve">Инновационная деятельность в Пермском крае осуществляется в соответствии с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23 августа 1996 года N 127-ФЗ "О науке и государственной научно-технической политике" и иными федеральными законами, </w:t>
      </w:r>
      <w:hyperlink r:id="rId13" w:history="1">
        <w:r>
          <w:rPr>
            <w:color w:val="0000FF"/>
          </w:rPr>
          <w:t>Уставом</w:t>
        </w:r>
      </w:hyperlink>
      <w:r>
        <w:t xml:space="preserve"> Пермского края, настоящим Законом, иными нормативными правовыми актами Российской Федерации и Пермского края.</w:t>
      </w:r>
    </w:p>
    <w:p w:rsidR="006F1B3C" w:rsidRDefault="006F1B3C">
      <w:pPr>
        <w:pStyle w:val="ConsPlusNormal"/>
        <w:jc w:val="both"/>
      </w:pPr>
    </w:p>
    <w:p w:rsidR="006F1B3C" w:rsidRDefault="006F1B3C">
      <w:pPr>
        <w:pStyle w:val="ConsPlusTitle"/>
        <w:ind w:firstLine="540"/>
        <w:jc w:val="both"/>
        <w:outlineLvl w:val="0"/>
      </w:pPr>
      <w:r>
        <w:t>Статья 4. Виды инновационной деятельности</w:t>
      </w:r>
    </w:p>
    <w:p w:rsidR="006F1B3C" w:rsidRDefault="006F1B3C">
      <w:pPr>
        <w:pStyle w:val="ConsPlusNormal"/>
        <w:jc w:val="both"/>
      </w:pPr>
    </w:p>
    <w:p w:rsidR="006F1B3C" w:rsidRDefault="006F1B3C">
      <w:pPr>
        <w:pStyle w:val="ConsPlusNormal"/>
        <w:ind w:firstLine="540"/>
        <w:jc w:val="both"/>
      </w:pPr>
      <w:r>
        <w:t>К инновационной деятельности относятся следующие виды деятельности:</w:t>
      </w:r>
    </w:p>
    <w:p w:rsidR="006F1B3C" w:rsidRDefault="006F1B3C">
      <w:pPr>
        <w:pStyle w:val="ConsPlusNormal"/>
        <w:spacing w:before="220"/>
        <w:ind w:firstLine="540"/>
        <w:jc w:val="both"/>
      </w:pPr>
      <w:proofErr w:type="gramStart"/>
      <w:r>
        <w:t xml:space="preserve">1) производство новой или усовершенствованной продукции (товаров, работ, услуг), улучшение потребительских свойств и технических характеристик продукции (товаров, работ, услуг) и (или) способов (технологий) их производства, в том числе нового или усовершенствованного сырья или материалов, новой или усовершенствованной услуги, нового или усовершенствованного технологического процесса, предназначенных для практического </w:t>
      </w:r>
      <w:r>
        <w:lastRenderedPageBreak/>
        <w:t>применения;</w:t>
      </w:r>
      <w:proofErr w:type="gramEnd"/>
    </w:p>
    <w:p w:rsidR="006F1B3C" w:rsidRDefault="006F1B3C">
      <w:pPr>
        <w:pStyle w:val="ConsPlusNormal"/>
        <w:spacing w:before="220"/>
        <w:ind w:firstLine="540"/>
        <w:jc w:val="both"/>
      </w:pPr>
      <w:r>
        <w:t>2) выполнение и обслуживание научно-исследовательских, проектных, изыскательских, опытно-конструкторских и технологических работ, направленных на создание новой или усовершенствованной продукции (товаров, работ, услуг), новой или усовершенствованной технологии, реализуемых в гражданском обороте и в социальной сфере;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 xml:space="preserve">3) деятельность по продвижению инновационной продукции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внутренний</w:t>
      </w:r>
      <w:proofErr w:type="gramEnd"/>
      <w:r>
        <w:t xml:space="preserve"> и мировой рынки;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4) осуществление технологического переоснащения и подготовки производства к выпуску новой или усовершенствованной продукции (товаров, работ, услуг), внедрению новой или усовершенствованной технологии, организация сервисного сопровождения и обслуживания инновационного проекта;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5) проведение испытаний с целью сертификации и стандартизации продукции (товаров, работ, услуг) технологий;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6) создание, обеспечение деятельности и развитие инновационной инфраструктуры;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7) охрана, приобретение и передача прав на результаты интеллектуальной деятельности и средства индивидуализации с целью их освоения и реализации способами, не противоречащими законодательству;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8) подготовка, переподготовка или повышение квалификации кадров для осуществления инновационной деятельности;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9) деятельность по проведению экспертиз, оказанию консультационных, информационных, юридических и иных услуг по созданию и (или) практическому применению новой или усовершенствованной продукции (товаров, работ, услуг), нового или усовершенствованного технологического процесса;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10) реализация новых или значительно улучшенных маркетинговых методов, охватывающих существенные изменения в дизайне и упаковке продуктов, использование новых методов продаж и презентации продукции (товаров, работ, услуг), их представления и продвижения на рынки сбыта, формирование новых ценовых стратегий;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11) реализация нового метода в ведении бизнеса, организации рабочих мест или организации внешних связей, направленных на повышение эффективности ее деятельности;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12) иные виды деятельности, направленные на создание инноваций, реализацию инновационных проектов, а также на создание инновационной инфраструктуры и обеспечение ее деятельности.</w:t>
      </w:r>
    </w:p>
    <w:p w:rsidR="006F1B3C" w:rsidRDefault="006F1B3C">
      <w:pPr>
        <w:pStyle w:val="ConsPlusNormal"/>
        <w:jc w:val="both"/>
      </w:pPr>
    </w:p>
    <w:p w:rsidR="006F1B3C" w:rsidRDefault="006F1B3C">
      <w:pPr>
        <w:pStyle w:val="ConsPlusTitle"/>
        <w:ind w:firstLine="540"/>
        <w:jc w:val="both"/>
        <w:outlineLvl w:val="0"/>
      </w:pPr>
      <w:r>
        <w:t>Статья 5. Цель и задачи инновационной политики Пермского края</w:t>
      </w:r>
    </w:p>
    <w:p w:rsidR="006F1B3C" w:rsidRDefault="006F1B3C">
      <w:pPr>
        <w:pStyle w:val="ConsPlusNormal"/>
        <w:jc w:val="both"/>
      </w:pPr>
    </w:p>
    <w:p w:rsidR="006F1B3C" w:rsidRDefault="006F1B3C">
      <w:pPr>
        <w:pStyle w:val="ConsPlusNormal"/>
        <w:ind w:firstLine="540"/>
        <w:jc w:val="both"/>
      </w:pPr>
      <w:r>
        <w:t>Целью инновационной политики Пермского края является реализация инновационного и научно-технического потенциала Пермского края в целях развития экономики Пермского края и повышения благосостояния населения Пермского края.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Задачами инновационной политики Пермского края являются: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поддержка и стимулирование инновационной деятельности в Пермском крае;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поддержка и стимулирование развития в Пермском крае предпринимательства в сфере инновационной деятельности;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lastRenderedPageBreak/>
        <w:t>формирование в Пермском крае инновационной инфраструктуры, способствующей ускоренному созданию и развитию предпринимательства в сфере инновационной деятельности;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формирование спроса на инновации в Пермском крае;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развитие венчурного финансирования инновационной деятельности в Пермском крае.</w:t>
      </w:r>
    </w:p>
    <w:p w:rsidR="006F1B3C" w:rsidRDefault="006F1B3C">
      <w:pPr>
        <w:pStyle w:val="ConsPlusNormal"/>
        <w:jc w:val="both"/>
      </w:pPr>
    </w:p>
    <w:p w:rsidR="006F1B3C" w:rsidRDefault="006F1B3C">
      <w:pPr>
        <w:pStyle w:val="ConsPlusTitle"/>
        <w:ind w:firstLine="540"/>
        <w:jc w:val="both"/>
        <w:outlineLvl w:val="0"/>
      </w:pPr>
      <w:r>
        <w:t>Статья 6. Принципы инновационной политики Пермского края</w:t>
      </w:r>
    </w:p>
    <w:p w:rsidR="006F1B3C" w:rsidRDefault="006F1B3C">
      <w:pPr>
        <w:pStyle w:val="ConsPlusNormal"/>
        <w:jc w:val="both"/>
      </w:pPr>
    </w:p>
    <w:p w:rsidR="006F1B3C" w:rsidRDefault="006F1B3C">
      <w:pPr>
        <w:pStyle w:val="ConsPlusNormal"/>
        <w:ind w:firstLine="540"/>
        <w:jc w:val="both"/>
      </w:pPr>
      <w:r>
        <w:t>Инновационная политика Пермского края осуществляется на основе следующих принципов: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1) комплексность учета факторов социально-экономического развития Пермского края и функций управления инновационным процессом в Пермском крае при формировании и реализации инновационной политики Пермского края;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2) открытость и публичность выбора приоритетов инновационной политики Пермского края, механизмов формирования и реализации государственных программ в сфере инновационной деятельности и инновационных проектов;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3) баланс интересов и равенство прав субъектов инновационной деятельности при осуществлении инновационной деятельности, а также при предоставлении мер государственной поддержки;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4) интеграция инновационной, инвестиционной, научной и образовательной деятельности для обеспечения эффективного взаимодействия науки, образования и производства в Пермском крае;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5) ответственность субъектов инновационной деятельности за результаты инновационной деятельности.</w:t>
      </w:r>
    </w:p>
    <w:p w:rsidR="006F1B3C" w:rsidRDefault="006F1B3C">
      <w:pPr>
        <w:pStyle w:val="ConsPlusNormal"/>
        <w:jc w:val="both"/>
      </w:pPr>
    </w:p>
    <w:p w:rsidR="006F1B3C" w:rsidRDefault="006F1B3C">
      <w:pPr>
        <w:pStyle w:val="ConsPlusTitle"/>
        <w:ind w:firstLine="540"/>
        <w:jc w:val="both"/>
        <w:outlineLvl w:val="0"/>
      </w:pPr>
      <w:r>
        <w:t>Статья 7. Полномочия органов государственной власти Пермского края в сфере инновационной деятельности</w:t>
      </w:r>
    </w:p>
    <w:p w:rsidR="006F1B3C" w:rsidRDefault="006F1B3C">
      <w:pPr>
        <w:pStyle w:val="ConsPlusNormal"/>
        <w:jc w:val="both"/>
      </w:pPr>
    </w:p>
    <w:p w:rsidR="006F1B3C" w:rsidRDefault="006F1B3C">
      <w:pPr>
        <w:pStyle w:val="ConsPlusNormal"/>
        <w:ind w:firstLine="540"/>
        <w:jc w:val="both"/>
      </w:pPr>
      <w:r>
        <w:t>1. К полномочиям Законодательного Собрания Пермского края в сфере инновационной деятельности относятся: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1) формирование инновационной политики Пермского края путем принятия законов в сфере инновационной деятельности;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2) утверждение бюджета Пермского края и отчета о его исполнении, внесение в него изменений и дополнений, в том числе в части расходов на инновационную деятельность;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3) иные полномочия в соответствии с законодательством Российской Федерации и Пермского края.</w:t>
      </w:r>
    </w:p>
    <w:p w:rsidR="006F1B3C" w:rsidRDefault="006F1B3C">
      <w:pPr>
        <w:pStyle w:val="ConsPlusNormal"/>
        <w:spacing w:before="220"/>
        <w:ind w:firstLine="540"/>
        <w:jc w:val="both"/>
      </w:pPr>
      <w:bookmarkStart w:id="1" w:name="P87"/>
      <w:bookmarkEnd w:id="1"/>
      <w:r>
        <w:t>2. К полномочиям Правительства Пермского края в сфере инновационной деятельности относятся: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1) формирование инновационной политики Пермского края путем принятия нормативных правовых актов в сфере инновационной деятельности;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2) утверждение государственных программ Пермского края в сфере инновационной деятельности;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3) обеспечение финансирования государственных программ Пермского края в сфере инновационной деятельности в соответствии с бюджетным законодательством;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lastRenderedPageBreak/>
        <w:t>4) мониторинг реализации государственных программ Пермского края в сфере инновационной деятельности и оценка эффективности их выполнения;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5) содействие привлечению инвестиций в сферу инновационной деятельности;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6) содействие созданию, развитию и модернизации инновационной инфраструктуры Пермского края;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6.1) определение требований к управляющим компаниям технопарков в сфере высоких технологий и к резидентам технопарков в сфере высоких технологий в целях предоставления мер государственной поддержки, установленных настоящим Законом, иными нормативными правовыми актами Пермского края, а также определение требований к технопаркам в сфере высоких технологий;</w:t>
      </w:r>
    </w:p>
    <w:p w:rsidR="006F1B3C" w:rsidRDefault="006F1B3C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Законом</w:t>
        </w:r>
      </w:hyperlink>
      <w:r>
        <w:t xml:space="preserve"> Пермского края от 23.08.2018 N 265-ПК)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6.2) утверждение порядка предоставления мер государственной поддержки управляющим компаниям технопарков в сфере высоких технологий, резидентам технопарков в сфере высоких технологий;</w:t>
      </w:r>
    </w:p>
    <w:p w:rsidR="006F1B3C" w:rsidRDefault="006F1B3C">
      <w:pPr>
        <w:pStyle w:val="ConsPlusNormal"/>
        <w:jc w:val="both"/>
      </w:pPr>
      <w:r>
        <w:t xml:space="preserve">(п. 6.2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Законом</w:t>
        </w:r>
      </w:hyperlink>
      <w:r>
        <w:t xml:space="preserve"> Пермского края от 23.08.2018 N 265-ПК)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7) предоставление государственной поддержки субъектам инновационной деятельности;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8) определение порядка и условий использования результатов инновационной деятельности, полученных за счет средств бюджета Пермского края, и их учет;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9) создание коллегиальных совещательных органов по вопросам формирования и реализации инновационной политики Пермского края в случаях и порядке, установленных законодательством Пермского края;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10) иные полномочия в соответствии с законодательством Российской Федерации и Пермского края.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 xml:space="preserve">3. Правительство Пермского края вправе наделить уполномоченный орган отдельными полномочиями, указанными в </w:t>
      </w:r>
      <w:hyperlink w:anchor="P87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4. К полномочиям уполномоченного органа относятся: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1) обеспечение реализации инновационной политики Пермского края;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2) разработка проектов законов и иных нормативных правовых актов Правительства Пермского края в сфере инновационной деятельности;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3) разработка и реализация государственных программ Пермского края в сфере инновационной деятельности;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4) подготовка предложений по определению порядка и условий использования результатов инновационной деятельности, полученных за счет средств бюджета Пермского края;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5) развитие системы подготовки, переподготовки и повышения квалификации кадров для субъектов инновационной деятельности;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6) обеспечение предоставления государственной поддержки субъектам инновационной деятельности;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7) участие в создании и развитии на территории Пермского края инновационной инфраструктуры;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lastRenderedPageBreak/>
        <w:t>7.1) осуществление взаимодействия с субъектами инновационной деятельности по вопросам создания и развития технопарков в сфере высоких технологий на территории Пермского края;</w:t>
      </w:r>
    </w:p>
    <w:p w:rsidR="006F1B3C" w:rsidRDefault="006F1B3C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Законом</w:t>
        </w:r>
      </w:hyperlink>
      <w:r>
        <w:t xml:space="preserve"> Пермского края от 23.08.2018 N 265-ПК)</w:t>
      </w:r>
    </w:p>
    <w:p w:rsidR="006F1B3C" w:rsidRDefault="006F1B3C">
      <w:pPr>
        <w:pStyle w:val="ConsPlusNormal"/>
        <w:spacing w:before="220"/>
        <w:ind w:firstLine="540"/>
        <w:jc w:val="both"/>
      </w:pPr>
      <w:proofErr w:type="gramStart"/>
      <w:r>
        <w:t>7.2) проверка в установленном порядке соответствия управляющих компаний технопарков в сфере высоких технологий, резидентов технопарков в сфере высоких технологий требованиям, установленным Правительством Пермского края в целях предоставления им мер государственной поддержки, установленных настоящим Законом, иными нормативными правовыми актами Пермского края, а также проверка в установленном порядке соответствия технопарков в сфере высоких технологий требованиям, установленным Правительством Пермского края;</w:t>
      </w:r>
      <w:proofErr w:type="gramEnd"/>
    </w:p>
    <w:p w:rsidR="006F1B3C" w:rsidRDefault="006F1B3C">
      <w:pPr>
        <w:pStyle w:val="ConsPlusNormal"/>
        <w:jc w:val="both"/>
      </w:pPr>
      <w:r>
        <w:t xml:space="preserve">(п. 7.2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Законом</w:t>
        </w:r>
      </w:hyperlink>
      <w:r>
        <w:t xml:space="preserve"> Пермского края от 23.08.2018 N 265-ПК)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7.3) разработка и утверждение типовой формы соглашения о реализации проекта по управлению технопарком в сфере высоких технологий (далее - соглашение о реализации проекта), а также заключение с управляющими компаниями технопарков соглашений о реализации проекта;</w:t>
      </w:r>
    </w:p>
    <w:p w:rsidR="006F1B3C" w:rsidRDefault="006F1B3C">
      <w:pPr>
        <w:pStyle w:val="ConsPlusNormal"/>
        <w:jc w:val="both"/>
      </w:pPr>
      <w:r>
        <w:t xml:space="preserve">(п. 7.3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Пермского края от 23.08.2018 N 265-ПК)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 xml:space="preserve">7.4) определение </w:t>
      </w:r>
      <w:proofErr w:type="gramStart"/>
      <w:r>
        <w:t>порядка ведения реестров резидентов технопарков</w:t>
      </w:r>
      <w:proofErr w:type="gramEnd"/>
      <w:r>
        <w:t xml:space="preserve"> в сфере высоких технологий и ведение указанных реестров;</w:t>
      </w:r>
    </w:p>
    <w:p w:rsidR="006F1B3C" w:rsidRDefault="006F1B3C">
      <w:pPr>
        <w:pStyle w:val="ConsPlusNormal"/>
        <w:jc w:val="both"/>
      </w:pPr>
      <w:r>
        <w:t xml:space="preserve">(п. 7.4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Законом</w:t>
        </w:r>
      </w:hyperlink>
      <w:r>
        <w:t xml:space="preserve"> Пермского края от 23.08.2018 N 265-ПК)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8) содействие органам местного самоуправления в развитии инновационной деятельности;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9) участие в организации информационного обеспечения инновационной деятельности;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10) организация экспертизы, технологического аудита инновационных проектов с привлечением в качестве экспертов представителей субъектов инновационной деятельности, общественных объединений, общественных советов и комиссий;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 xml:space="preserve">11) </w:t>
      </w:r>
      <w:proofErr w:type="gramStart"/>
      <w:r>
        <w:t>контроль за</w:t>
      </w:r>
      <w:proofErr w:type="gramEnd"/>
      <w:r>
        <w:t xml:space="preserve"> целевым использованием субъектами инновационной деятельности средств бюджета Пермского края, выделяемых им на инновационную деятельность, осуществляемый в случаях и порядке, установленных законодательством Российской Федерации и Пермского края;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12) иные полномочия в соответствии с законодательством Российской Федерации и Пермского края.</w:t>
      </w:r>
    </w:p>
    <w:p w:rsidR="006F1B3C" w:rsidRDefault="006F1B3C">
      <w:pPr>
        <w:pStyle w:val="ConsPlusNormal"/>
        <w:jc w:val="both"/>
      </w:pPr>
    </w:p>
    <w:p w:rsidR="006F1B3C" w:rsidRDefault="006F1B3C">
      <w:pPr>
        <w:pStyle w:val="ConsPlusTitle"/>
        <w:ind w:firstLine="540"/>
        <w:jc w:val="both"/>
        <w:outlineLvl w:val="0"/>
      </w:pPr>
      <w:r>
        <w:t>Статья 8. Механизм реализации инновационной политики Пермского края</w:t>
      </w:r>
    </w:p>
    <w:p w:rsidR="006F1B3C" w:rsidRDefault="006F1B3C">
      <w:pPr>
        <w:pStyle w:val="ConsPlusNormal"/>
        <w:jc w:val="both"/>
      </w:pPr>
    </w:p>
    <w:p w:rsidR="006F1B3C" w:rsidRDefault="006F1B3C">
      <w:pPr>
        <w:pStyle w:val="ConsPlusNormal"/>
        <w:ind w:firstLine="540"/>
        <w:jc w:val="both"/>
      </w:pPr>
      <w:r>
        <w:t>1. Механизм реализации инновационной политики Пермского края включает совокупность инструментов управления в сфере инновационной деятельности, в том числе разработку и реализацию государственных программ Пермского края в сфере инновационной деятельности.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2. Государственные программы Пермского края в сфере инновационной деятельности разрабатываются в соответствии с приоритетами социально-экономического развития, определенными Стратегией социально-экономического развития Пермского края, и утверждаются в порядке, установленном законодательством Российской Федерации и Пермского края.</w:t>
      </w:r>
    </w:p>
    <w:p w:rsidR="006F1B3C" w:rsidRDefault="006F1B3C">
      <w:pPr>
        <w:pStyle w:val="ConsPlusNormal"/>
        <w:jc w:val="both"/>
      </w:pPr>
    </w:p>
    <w:p w:rsidR="006F1B3C" w:rsidRDefault="006F1B3C">
      <w:pPr>
        <w:pStyle w:val="ConsPlusTitle"/>
        <w:ind w:firstLine="540"/>
        <w:jc w:val="both"/>
        <w:outlineLvl w:val="0"/>
      </w:pPr>
      <w:r>
        <w:t>Статья 9. Субъекты и формы поддержки инновационной деятельности</w:t>
      </w:r>
    </w:p>
    <w:p w:rsidR="006F1B3C" w:rsidRDefault="006F1B3C">
      <w:pPr>
        <w:pStyle w:val="ConsPlusNormal"/>
        <w:jc w:val="both"/>
      </w:pPr>
    </w:p>
    <w:p w:rsidR="006F1B3C" w:rsidRDefault="006F1B3C">
      <w:pPr>
        <w:pStyle w:val="ConsPlusNormal"/>
        <w:ind w:firstLine="540"/>
        <w:jc w:val="both"/>
      </w:pPr>
      <w:r>
        <w:t xml:space="preserve">1. Государственная поддержка инновационной деятельности включает в себя действия правового, экономического и организационного характера, которые осуществляются органами государственной власти Пермского края, органами местного самоуправления Пермского края, организациями, входящими в инновационную инфраструктуру, и направлена на достижение </w:t>
      </w:r>
      <w:r>
        <w:lastRenderedPageBreak/>
        <w:t>целей инновационной политики в Пермском крае.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2. Государственная поддержка инновационной деятельности может осуществляться в следующих формах: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предоставления льгот по уплате налогов, сборов;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предоставления образовательных услуг;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предоставления информационной поддержки;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предоставления консультационной поддержки;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предоставления организационной поддержки;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формирования спроса на инновационную продукцию;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финансового обеспечения (в том числе субсидии, гранты, кредиты, займы, гарантии, взносы в уставный капитал);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поддержки межрегионального и международного сотрудничества, экспорта;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обеспечения инфраструктуры;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в других формах, не противоречащих законодательству Российской Федерации и Пермского края.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3. Поддержка инновационной деятельности может осуществляться юридическими и физическими лицами в формах, не противоречащих законодательству Российской Федерации и Пермского края.</w:t>
      </w:r>
    </w:p>
    <w:p w:rsidR="006F1B3C" w:rsidRDefault="006F1B3C">
      <w:pPr>
        <w:pStyle w:val="ConsPlusNormal"/>
        <w:jc w:val="both"/>
      </w:pPr>
    </w:p>
    <w:p w:rsidR="006F1B3C" w:rsidRDefault="006F1B3C">
      <w:pPr>
        <w:pStyle w:val="ConsPlusTitle"/>
        <w:ind w:firstLine="540"/>
        <w:jc w:val="both"/>
        <w:outlineLvl w:val="0"/>
      </w:pPr>
      <w:r>
        <w:t>Статья 10. Источники финансирования инновационной деятельности</w:t>
      </w:r>
    </w:p>
    <w:p w:rsidR="006F1B3C" w:rsidRDefault="006F1B3C">
      <w:pPr>
        <w:pStyle w:val="ConsPlusNormal"/>
        <w:jc w:val="both"/>
      </w:pPr>
    </w:p>
    <w:p w:rsidR="006F1B3C" w:rsidRDefault="006F1B3C">
      <w:pPr>
        <w:pStyle w:val="ConsPlusNormal"/>
        <w:ind w:firstLine="540"/>
        <w:jc w:val="both"/>
      </w:pPr>
      <w:r>
        <w:t>Источники финансирования инновационной деятельности включают: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1) средства бюджетов всех уровней бюджетной системы Российской Федерации;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2) средства субъектов инновационной деятельности;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3) другие источники финансирования, не запрещенные законодательством Российской Федерации и Пермского края.</w:t>
      </w:r>
    </w:p>
    <w:p w:rsidR="006F1B3C" w:rsidRDefault="006F1B3C">
      <w:pPr>
        <w:pStyle w:val="ConsPlusNormal"/>
        <w:jc w:val="both"/>
      </w:pPr>
    </w:p>
    <w:p w:rsidR="006F1B3C" w:rsidRDefault="006F1B3C">
      <w:pPr>
        <w:pStyle w:val="ConsPlusTitle"/>
        <w:ind w:firstLine="540"/>
        <w:jc w:val="both"/>
        <w:outlineLvl w:val="0"/>
      </w:pPr>
      <w:r>
        <w:t>Статья 11. Фонды поддержки инновационной деятельности и венчурные фонды</w:t>
      </w:r>
    </w:p>
    <w:p w:rsidR="006F1B3C" w:rsidRDefault="006F1B3C">
      <w:pPr>
        <w:pStyle w:val="ConsPlusNormal"/>
        <w:jc w:val="both"/>
      </w:pPr>
    </w:p>
    <w:p w:rsidR="006F1B3C" w:rsidRDefault="006F1B3C">
      <w:pPr>
        <w:pStyle w:val="ConsPlusNormal"/>
        <w:ind w:firstLine="540"/>
        <w:jc w:val="both"/>
      </w:pPr>
      <w:r>
        <w:t xml:space="preserve">1. В целях финансового обеспечения инновационной деятельности органами государственной власти, органами местного самоуправления Пермского края, физическими лицами и (или) юридическими лицами могут быть созданы, в том числе на условиях </w:t>
      </w:r>
      <w:proofErr w:type="spellStart"/>
      <w:r>
        <w:t>софинансирования</w:t>
      </w:r>
      <w:proofErr w:type="spellEnd"/>
      <w:r>
        <w:t xml:space="preserve"> за счет средств различных источников, не запрещенных законодательством Российской Федерации, фонды поддержки инновационной деятельности.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Правовое положение фондов поддержки инновационной деятельности определяется законодательством Российской Федерации и Пермского края.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2. В целях развития предпринимательства в сфере инновационной деятельности, финансирования инновационных проектов и создания предприятий, осуществляющих инновационную деятельность, в порядке, установленном законодательством Российской Федерации и Пермского края, могут быть созданы венчурные фонды.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lastRenderedPageBreak/>
        <w:t>Венчурные фонды создаются в форме коммерческих и (или) некоммерческих организаций с участием органов государственной власти, органов местного самоуправления Пермского края, иных субъектов инновационной деятельности, банков, физических и (или) юридических лиц, специализирующихся на инвестициях в капитал предприятий, осуществляющих инновационную деятельность.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>3. Фонды поддержки инновационной деятельности и венчурные фонды оказывают содействие субъектам инновационной деятельности путем внесения взносов в уставный капитал, предоставления субсидий, грантов, кредитов, займов, предоставления средств на возвратной и безвозвратной основе.</w:t>
      </w:r>
    </w:p>
    <w:p w:rsidR="006F1B3C" w:rsidRDefault="006F1B3C">
      <w:pPr>
        <w:pStyle w:val="ConsPlusNormal"/>
        <w:jc w:val="both"/>
      </w:pPr>
    </w:p>
    <w:p w:rsidR="006F1B3C" w:rsidRDefault="006F1B3C">
      <w:pPr>
        <w:pStyle w:val="ConsPlusTitle"/>
        <w:ind w:firstLine="540"/>
        <w:jc w:val="both"/>
        <w:outlineLvl w:val="0"/>
      </w:pPr>
      <w:r>
        <w:t>Статья 11.1. Технопарки в сфере высоких технологий</w:t>
      </w:r>
    </w:p>
    <w:p w:rsidR="006F1B3C" w:rsidRDefault="006F1B3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Пермского края от 23.08.2018 N 265-ПК)</w:t>
      </w:r>
    </w:p>
    <w:p w:rsidR="006F1B3C" w:rsidRDefault="006F1B3C">
      <w:pPr>
        <w:pStyle w:val="ConsPlusNormal"/>
        <w:jc w:val="both"/>
      </w:pPr>
    </w:p>
    <w:p w:rsidR="006F1B3C" w:rsidRDefault="006F1B3C">
      <w:pPr>
        <w:pStyle w:val="ConsPlusNormal"/>
        <w:ind w:firstLine="540"/>
        <w:jc w:val="both"/>
      </w:pPr>
      <w:r>
        <w:t>1. Технопарки в сфере высоких технологий являются элементами инновационной инфраструктуры Пермского края.</w:t>
      </w:r>
    </w:p>
    <w:p w:rsidR="006F1B3C" w:rsidRDefault="006F1B3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Предоставление мер государственной поддержки, установленных настоящим Законом, иными нормативными правовыми актами Пермского края, управляющим компаниям технопарков в сфере высоких технологий и резидентам технопарков в сфере высоких технологий осуществляется в порядке, установленном нормативными правовыми актами Пермского края, и при условии соответствия управляющей компании технопарка в сфере высоких технологий, резидента технопарка в сфере высоких технологий требованиям, установленным Правительством Пермского края.</w:t>
      </w:r>
      <w:proofErr w:type="gramEnd"/>
    </w:p>
    <w:p w:rsidR="006F1B3C" w:rsidRDefault="006F1B3C">
      <w:pPr>
        <w:pStyle w:val="ConsPlusNormal"/>
        <w:spacing w:before="220"/>
        <w:ind w:firstLine="540"/>
        <w:jc w:val="both"/>
      </w:pPr>
      <w:r>
        <w:t>3. Подтверждение соответствия технопарков в сфере высоких технологий, управляющих компаний технопарков в сфере высоких технологий, резидентов технопарков в сфере высоких технологий требованиям осуществляется в порядке, установленном Правительством Пермского края.</w:t>
      </w:r>
    </w:p>
    <w:p w:rsidR="006F1B3C" w:rsidRDefault="006F1B3C">
      <w:pPr>
        <w:pStyle w:val="ConsPlusNormal"/>
        <w:jc w:val="both"/>
      </w:pPr>
    </w:p>
    <w:p w:rsidR="006F1B3C" w:rsidRDefault="006F1B3C">
      <w:pPr>
        <w:pStyle w:val="ConsPlusTitle"/>
        <w:ind w:firstLine="540"/>
        <w:jc w:val="both"/>
        <w:outlineLvl w:val="0"/>
      </w:pPr>
      <w:r>
        <w:t>Статья 12. Вступление в силу настоящего Закона</w:t>
      </w:r>
    </w:p>
    <w:p w:rsidR="006F1B3C" w:rsidRDefault="006F1B3C">
      <w:pPr>
        <w:pStyle w:val="ConsPlusNormal"/>
        <w:jc w:val="both"/>
      </w:pPr>
    </w:p>
    <w:p w:rsidR="006F1B3C" w:rsidRDefault="006F1B3C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опубликования.</w:t>
      </w:r>
    </w:p>
    <w:p w:rsidR="006F1B3C" w:rsidRDefault="006F1B3C">
      <w:pPr>
        <w:pStyle w:val="ConsPlusNormal"/>
        <w:jc w:val="both"/>
      </w:pPr>
    </w:p>
    <w:p w:rsidR="006F1B3C" w:rsidRDefault="006F1B3C">
      <w:pPr>
        <w:pStyle w:val="ConsPlusNormal"/>
        <w:jc w:val="right"/>
      </w:pPr>
      <w:r>
        <w:t>Губернатор</w:t>
      </w:r>
    </w:p>
    <w:p w:rsidR="006F1B3C" w:rsidRDefault="006F1B3C">
      <w:pPr>
        <w:pStyle w:val="ConsPlusNormal"/>
        <w:jc w:val="right"/>
      </w:pPr>
      <w:r>
        <w:t>Пермского края</w:t>
      </w:r>
    </w:p>
    <w:p w:rsidR="006F1B3C" w:rsidRDefault="006F1B3C">
      <w:pPr>
        <w:pStyle w:val="ConsPlusNormal"/>
        <w:jc w:val="right"/>
      </w:pPr>
      <w:r>
        <w:t>О.А.ЧИРКУНОВ</w:t>
      </w:r>
    </w:p>
    <w:p w:rsidR="006F1B3C" w:rsidRDefault="006F1B3C">
      <w:pPr>
        <w:pStyle w:val="ConsPlusNormal"/>
      </w:pPr>
      <w:r>
        <w:t>11.06.2008 N 238-ПК</w:t>
      </w:r>
    </w:p>
    <w:p w:rsidR="006F1B3C" w:rsidRDefault="006F1B3C">
      <w:pPr>
        <w:pStyle w:val="ConsPlusNormal"/>
        <w:jc w:val="both"/>
      </w:pPr>
    </w:p>
    <w:p w:rsidR="006F1B3C" w:rsidRDefault="006F1B3C">
      <w:pPr>
        <w:pStyle w:val="ConsPlusNormal"/>
        <w:jc w:val="both"/>
      </w:pPr>
    </w:p>
    <w:p w:rsidR="006F1B3C" w:rsidRDefault="006F1B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C3B" w:rsidRDefault="006F1B3C"/>
    <w:sectPr w:rsidR="00074C3B" w:rsidSect="00D3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3C"/>
    <w:rsid w:val="00215EBF"/>
    <w:rsid w:val="002868C0"/>
    <w:rsid w:val="006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1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1B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1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1B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33B4C906B3B78BA85EB20A4D84A55A8563FBB7235A6C943F34A52EF16EFA33C758AE8341133C3037237597AFE9ABDA2a3a3J" TargetMode="External"/><Relationship Id="rId13" Type="http://schemas.openxmlformats.org/officeDocument/2006/relationships/hyperlink" Target="consultantplus://offline/ref=31533B4C906B3B78BA85EB20A4D84A55A8563FBB7235A6C943F34A52EF16EFA33C758AE8341133C3037237597AFE9ABDA2a3a3J" TargetMode="External"/><Relationship Id="rId18" Type="http://schemas.openxmlformats.org/officeDocument/2006/relationships/hyperlink" Target="consultantplus://offline/ref=31533B4C906B3B78BA85EB20A4D84A55A8563FBB7234A9C643F24A52EF16EFA33C758AE826116BCF037B295A78EBCCECE76F396A501815C8A87D1677aAaE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1533B4C906B3B78BA85F52DB2B4175EA25566B37863F3954EFB4200B816B3E66A7C81B57B5561D0017B28a5a0J" TargetMode="External"/><Relationship Id="rId12" Type="http://schemas.openxmlformats.org/officeDocument/2006/relationships/hyperlink" Target="consultantplus://offline/ref=31533B4C906B3B78BA85F52DB2B4175EA25D60B2703DA4971FAE4C05B046E9F66E35D4B1655C78CE04652B597CaEa9J" TargetMode="External"/><Relationship Id="rId17" Type="http://schemas.openxmlformats.org/officeDocument/2006/relationships/hyperlink" Target="consultantplus://offline/ref=31533B4C906B3B78BA85EB20A4D84A55A8563FBB7234A9C643F24A52EF16EFA33C758AE826116BCF037B295A79EBCCECE76F396A501815C8A87D1677aAa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533B4C906B3B78BA85EB20A4D84A55A8563FBB7234A9C643F24A52EF16EFA33C758AE826116BCF037B295A7FEBCCECE76F396A501815C8A87D1677aAaEJ" TargetMode="External"/><Relationship Id="rId20" Type="http://schemas.openxmlformats.org/officeDocument/2006/relationships/hyperlink" Target="consultantplus://offline/ref=31533B4C906B3B78BA85EB20A4D84A55A8563FBB7234A9C643F24A52EF16EFA33C758AE826116BCF037B295A7AEBCCECE76F396A501815C8A87D1677aAa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533B4C906B3B78BA85EB20A4D84A55A8563FBB7234A9C643F24A52EF16EFA33C758AE826116BCF037B295B7CEBCCECE76F396A501815C8A87D1677aAaEJ" TargetMode="External"/><Relationship Id="rId11" Type="http://schemas.openxmlformats.org/officeDocument/2006/relationships/hyperlink" Target="consultantplus://offline/ref=31533B4C906B3B78BA85F52DB2B4175EA25566B37863F3954EFB4200B816B3E66A7C81B57B5561D0017B28a5a0J" TargetMode="External"/><Relationship Id="rId5" Type="http://schemas.openxmlformats.org/officeDocument/2006/relationships/hyperlink" Target="consultantplus://offline/ref=31533B4C906B3B78BA85EB20A4D84A55A8563FBB7A37AAC344F11758E74FE3A13B7AD5FF215867CE037B295E76B4C9F9F6373463470612D1B47F17a7aFJ" TargetMode="External"/><Relationship Id="rId15" Type="http://schemas.openxmlformats.org/officeDocument/2006/relationships/hyperlink" Target="consultantplus://offline/ref=31533B4C906B3B78BA85EB20A4D84A55A8563FBB7234A9C643F24A52EF16EFA33C758AE826116BCF037B295A7CEBCCECE76F396A501815C8A87D1677aAaEJ" TargetMode="External"/><Relationship Id="rId10" Type="http://schemas.openxmlformats.org/officeDocument/2006/relationships/hyperlink" Target="consultantplus://offline/ref=31533B4C906B3B78BA85EB20A4D84A55A8563FBB7234A9C643F24A52EF16EFA33C758AE826116BCF037B295B7BEBCCECE76F396A501815C8A87D1677aAaEJ" TargetMode="External"/><Relationship Id="rId19" Type="http://schemas.openxmlformats.org/officeDocument/2006/relationships/hyperlink" Target="consultantplus://offline/ref=31533B4C906B3B78BA85EB20A4D84A55A8563FBB7234A9C643F24A52EF16EFA33C758AE826116BCF037B295A7BEBCCECE76F396A501815C8A87D1677aAa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533B4C906B3B78BA85EB20A4D84A55A8563FBB7234A9C643F24A52EF16EFA33C758AE826116BCF037B295B79EBCCECE76F396A501815C8A87D1677aAaEJ" TargetMode="External"/><Relationship Id="rId14" Type="http://schemas.openxmlformats.org/officeDocument/2006/relationships/hyperlink" Target="consultantplus://offline/ref=31533B4C906B3B78BA85EB20A4D84A55A8563FBB7234A9C643F24A52EF16EFA33C758AE826116BCF037B295B74EBCCECE76F396A501815C8A87D1677aAaE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3310</Words>
  <Characters>18868</Characters>
  <Application>Microsoft Office Word</Application>
  <DocSecurity>0</DocSecurity>
  <Lines>157</Lines>
  <Paragraphs>44</Paragraphs>
  <ScaleCrop>false</ScaleCrop>
  <Company>Microsoft</Company>
  <LinksUpToDate>false</LinksUpToDate>
  <CharactersWithSpaces>22134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Желвакова Анна Геннадьевна</dc:creator>
  <cp:keywords/>
  <dc:description/>
  <cp:lastModifiedBy>Желвакова Анна Геннадьевна</cp:lastModifiedBy>
  <cp:revision>1</cp:revision>
  <dcterms:created xsi:type="dcterms:W3CDTF">2019-07-09T09:26:00Z</dcterms:created>
  <dcterms:modified xsi:type="dcterms:W3CDTF">2019-07-09T09:26:00Z</dcterms:modified>
</cp:coreProperties>
</file>