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>
      <w:pPr>
        <w:pStyle w:val="Normal"/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>
      <w:pPr>
        <w:pStyle w:val="Normal"/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10.0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.2025</w:t>
      </w:r>
    </w:p>
    <w:p>
      <w:pPr>
        <w:pStyle w:val="Normal"/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tblInd w:w="113" w:type="dxa"/>
        <w:tblLayout w:type="fixed"/>
        <w:tblCellMar>
          <w:left w:w="108" w:type="dxa"/>
          <w:top w:w="55" w:type="dxa"/>
          <w:right w:w="108" w:type="dxa"/>
          <w:bottom w:w="55" w:type="dxa"/>
        </w:tblCellMar>
        <w:tblLook w:val="00A0" w:firstRow="1" w:lastRow="0" w:firstColumn="1" w:lastColumn="0" w:noHBand="0" w:noVBand="0"/>
      </w:tblPr>
      <w:tblGrid>
        <w:gridCol w:w="4650"/>
        <w:gridCol w:w="4920"/>
      </w:tblGrid>
      <w:tr>
        <w:trPr/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ОКВЭД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МСП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02 - Лесоводство и лесозаготовки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03 - Рыболовство и рыбоводство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05 - Добыча угля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06 - Добыча сырой нефти и природного газа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07 - Добыча металлических руд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08 - Добыча прочих полезных ископаемых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09 - Предоставление услуг в области добычи полезных ископаемых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10 - Производство пищевых продуктов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11 - Производство напитков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12 - Производство табачных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13 - Производство текстильных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14 - Производство одежды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297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15 - Производство кожи и изделий из кожи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17 - Производство бумаги и бумажных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18 - Деятельность полиграфическая и копирование носителей информации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19 - Производство кокса и нефтепродуктов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20 - Производство химических веществ и химических продуктов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21 - Производство лекарственных средств и материалов, применяемых в медицинских целях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22 - Производство резиновых и пластмассовых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23 - Производство прочей неметаллической минеральной продукции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24 - Производство металлургическое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25 - Производство готовых металлических изделий, кроме машин и оборудования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26 - Производство компьютеров, электронных и оптических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27 - Производство электрического оборудования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28 - Производство машин и оборудования, не включенных в другие группировки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29 - Производство автотранспортных средств, прицепов и полуприцепов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30 - Производство прочих транспортных средств и оборудования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31 - Производство мебели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32 - Производство прочих готовых изделий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33 - Ремонт и монтаж машин и оборудования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35 - Обеспечение электрической энергией, газом и паром; кондиционирование воздуха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36 - Забор, очистка и распределение воды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37 - Сбор и обработка сточных вод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38 - Сбор, обработка и утилизация отходов; обработка вторичного сырья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41 - Строительство зданий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819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42 - Строительство инженерных сооружений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43 - Работы строительные специализированные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411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6874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47 - Торговля розничная, кроме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9784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49 – Деятельность сухопутного и трубопроводного транспорта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50 – Деятельность водного транспорта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51 – Деятельность воздушного и космического транспорта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52 – Складское хозяйство и вспомогательная транспортная деятельность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53 – Деятельность почтовой связи и курьерская деятельность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55 – Деятельность по предоставлению мест для временного проживания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56 – Деятельность по предоставлению продуктов питания и напитков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740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58 – Деятельность издательская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60 – Деятельность в области телевизионного и радиовещания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61 – Деятельность в сфере телекоммуникаций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63 – Деятельность в области информационных технологий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66 – Деятельность вспомогательная в сфере финансовых услуг и страхования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68 – Операции с недвижимым имуществом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741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69 – Деятельность в области права и бухгалтерского учета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887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70 – Деятельность головных офисов; консультирование по вопросам управления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72 – Научные исследования и разработки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73 – Деятельность рекламная и исследование конъюнктуры рынка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74 – Деятельность профессиональная научная и техническая прочая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75 – Деятельность ветеринарная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77 – Аренда и лизинг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78 – Деятельность по трудоустройству и подбору персонала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80 – Деятельность по обеспечению безопасности и проведению расследований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81 – Деятельность по обслуживанию зданий и территорий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</w:pPr>
            <w:hyperlink r:id="rId9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fill="ffffff"/>
                </w:rPr>
                <w:t xml:space="preserve">85 – Образование</w:t>
              </w:r>
            </w:hyperlink>
          </w:p>
          <w:p>
            <w:pPr>
              <w:pStyle w:val="Normal"/>
              <w:spacing w:before="0" w:after="0" w:line="360" w:lineRule="exact"/>
              <w:jc w:val="center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shd w:val="clear" w:fill="ffffff"/>
              </w:rPr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</w:p>
        </w:tc>
      </w:tr>
      <w:tr>
        <w:trPr>
          <w:trHeight w:val="455"/>
        </w:trPr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86 – Деятельность в области здравоохранения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87 – Деятельность по уходу с обеспечением проживания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88 – Предоставление социальных услуг без обеспечения проживания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91 – Деятельность библиотек, архивов, музеев и прочих объектов культуры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0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93 – Деятельность в области спорта, отдыха и развлечений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94 – Деятельность общественных организаций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582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96 – Деятельность по предоставлению прочих персональных услуг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</w:t>
            </w:r>
          </w:p>
        </w:tc>
      </w:tr>
      <w:tr>
        <w:trPr/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97 – Деятельность домашних хозяйств с наемными работниками</w:t>
            </w:r>
          </w:p>
        </w:tc>
        <w:tc>
          <w:tcPr>
            <w:tcW w:w="4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</w:tbl>
    <w:p>
      <w:pPr>
        <w:pStyle w:val="Normal"/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</w:t>
      </w:r>
    </w:p>
    <w:sectPr>
      <w:type w:val="nextPage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ohit Devanagari">
    <w:panose1 w:val="020B0600000000000000"/>
  </w:font>
  <w:font w:name="Droid Sans Fallback">
    <w:panose1 w:val="020B0502000000000001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3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8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9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10" Type="http://schemas.openxmlformats.org/officeDocument/2006/relationships/hyperlink" Target="https://rmsp.nalog.ru/static/tree2.html?inp=okved1&amp;tree=RSMP_OKVED_1&amp;treeKind=LINKED&amp;aver=1.33.14&amp;sver=4.37.26&amp;pageStyle=RSMP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5037</Characters>
  <CharactersWithSpaces>5705</CharactersWithSpaces>
  <Pages>7</Pages>
  <Paragraphs>179</Paragraphs>
  <Template>Normal</Template>
  <TotalTime>26</TotalTime>
  <Words>778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Olompiev-KS</dc:creator>
  <dc:description/>
  <dc:language>ru-RU</dc:language>
  <cp:lastModifiedBy/>
  <cp:revision>15</cp:revision>
  <cp:lastPrinted>2025-07-11T11:05:21Z</cp:lastPrinted>
  <dcterms:created xsi:type="dcterms:W3CDTF">2024-07-11T04:09:00Z</dcterms:created>
  <dcterms:modified xsi:type="dcterms:W3CDTF">2025-07-11T11:25:22Z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