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9E" w:rsidRDefault="00C33A9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33A9E" w:rsidRDefault="00C33A9E">
      <w:pPr>
        <w:pStyle w:val="ConsPlusNormal"/>
        <w:jc w:val="both"/>
        <w:outlineLvl w:val="0"/>
      </w:pPr>
    </w:p>
    <w:p w:rsidR="00C33A9E" w:rsidRDefault="00C33A9E">
      <w:pPr>
        <w:pStyle w:val="ConsPlusTitle"/>
        <w:jc w:val="center"/>
      </w:pPr>
      <w:r>
        <w:t>ПЕРМСКАЯ ГОРОДСКАЯ ДУМА</w:t>
      </w:r>
    </w:p>
    <w:p w:rsidR="00C33A9E" w:rsidRDefault="00C33A9E">
      <w:pPr>
        <w:pStyle w:val="ConsPlusTitle"/>
        <w:jc w:val="center"/>
      </w:pPr>
    </w:p>
    <w:p w:rsidR="00C33A9E" w:rsidRDefault="00C33A9E">
      <w:pPr>
        <w:pStyle w:val="ConsPlusTitle"/>
        <w:jc w:val="center"/>
      </w:pPr>
      <w:r>
        <w:t>РЕШЕНИЕ</w:t>
      </w:r>
    </w:p>
    <w:p w:rsidR="00C33A9E" w:rsidRDefault="00C33A9E">
      <w:pPr>
        <w:pStyle w:val="ConsPlusTitle"/>
        <w:jc w:val="center"/>
      </w:pPr>
      <w:r>
        <w:t>от 28 июня 2016 г. N 124</w:t>
      </w:r>
    </w:p>
    <w:p w:rsidR="00C33A9E" w:rsidRDefault="00C33A9E">
      <w:pPr>
        <w:pStyle w:val="ConsPlusTitle"/>
        <w:jc w:val="center"/>
      </w:pPr>
    </w:p>
    <w:p w:rsidR="00C33A9E" w:rsidRDefault="00C33A9E">
      <w:pPr>
        <w:pStyle w:val="ConsPlusTitle"/>
        <w:jc w:val="center"/>
      </w:pPr>
      <w:r>
        <w:t>О РЕАЛИЗАЦИИ МУНИЦИПАЛЬНО-ЧАСТНОГО ПАРТНЕРСТВА В ГОРОДЕ</w:t>
      </w:r>
    </w:p>
    <w:p w:rsidR="00C33A9E" w:rsidRDefault="00C33A9E">
      <w:pPr>
        <w:pStyle w:val="ConsPlusTitle"/>
        <w:jc w:val="center"/>
      </w:pPr>
      <w:r>
        <w:t>ПЕРМИ</w:t>
      </w:r>
    </w:p>
    <w:p w:rsidR="00C33A9E" w:rsidRDefault="00C33A9E">
      <w:pPr>
        <w:pStyle w:val="ConsPlusNormal"/>
        <w:jc w:val="center"/>
      </w:pPr>
      <w:r>
        <w:t>Список изменяющих документов</w:t>
      </w:r>
    </w:p>
    <w:p w:rsidR="00C33A9E" w:rsidRDefault="00C33A9E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3)</w:t>
      </w:r>
    </w:p>
    <w:p w:rsidR="00C33A9E" w:rsidRDefault="00C33A9E">
      <w:pPr>
        <w:pStyle w:val="ConsPlusNormal"/>
        <w:jc w:val="both"/>
      </w:pPr>
    </w:p>
    <w:p w:rsidR="00C33A9E" w:rsidRDefault="00C33A9E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ст.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в целях актуализации правовых актов города Перми в сфере муниципально-частного партнерства Пермская городская Дума решила:</w:t>
      </w:r>
    </w:p>
    <w:p w:rsidR="00C33A9E" w:rsidRDefault="00C33A9E">
      <w:pPr>
        <w:pStyle w:val="ConsPlusNormal"/>
        <w:jc w:val="both"/>
      </w:pPr>
    </w:p>
    <w:p w:rsidR="00C33A9E" w:rsidRDefault="00C33A9E">
      <w:pPr>
        <w:pStyle w:val="ConsPlusNormal"/>
        <w:ind w:firstLine="540"/>
        <w:jc w:val="both"/>
      </w:pPr>
      <w:r>
        <w:t xml:space="preserve">1. Определить администрацию города Перми в лице функционального органа администрации города Перми, осуществляющего функции реализации мероприятий по созданию благоприятного инвестиционного климата, уполномоченным органом местного самоуправления муниципального образования город Пермь на осуществление полномочий, предусмотренных </w:t>
      </w:r>
      <w:hyperlink r:id="rId9" w:history="1">
        <w:r>
          <w:rPr>
            <w:color w:val="0000FF"/>
          </w:rPr>
          <w:t>частью 2 статьи 18</w:t>
        </w:r>
      </w:hyperlink>
      <w:r>
        <w:t xml:space="preserve"> Федерального закона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Федерации".</w:t>
      </w:r>
    </w:p>
    <w:p w:rsidR="00C33A9E" w:rsidRDefault="00C33A9E">
      <w:pPr>
        <w:pStyle w:val="ConsPlusNormal"/>
        <w:spacing w:before="220"/>
        <w:ind w:firstLine="540"/>
        <w:jc w:val="both"/>
      </w:pPr>
      <w:r>
        <w:t>2. Определить администрацию города Перми в лице функциональных органов администрации города Перми в пределах их компетенции органом местного самоуправления, уполномоченным от имени муниципального образования город Пермь на осуществление функций публичного партнера в соответствии с законодательством Российской Федерации.</w:t>
      </w:r>
    </w:p>
    <w:p w:rsidR="00C33A9E" w:rsidRDefault="00C33A9E">
      <w:pPr>
        <w:pStyle w:val="ConsPlusNormal"/>
        <w:spacing w:before="220"/>
        <w:ind w:firstLine="540"/>
        <w:jc w:val="both"/>
      </w:pPr>
      <w:r>
        <w:t xml:space="preserve">3. Внести изменение в </w:t>
      </w:r>
      <w:hyperlink r:id="rId10" w:history="1">
        <w:r>
          <w:rPr>
            <w:color w:val="0000FF"/>
          </w:rPr>
          <w:t>Положение</w:t>
        </w:r>
      </w:hyperlink>
      <w:r>
        <w:t xml:space="preserve"> о департаменте экономики и промышленной политики администрации города Перми, утвержденное решением Пермской городской Думы от 23.09.2014 N 186 (в ред. решений Пермской городской Думы от 27.01.2015 N 13, от 24.03.2015 N 48, от 22.12.2015 N 282, от 22.03.2016 N 41), дополнив подпунктом 3.3.17 следующего содержания:</w:t>
      </w:r>
    </w:p>
    <w:p w:rsidR="00C33A9E" w:rsidRDefault="00C33A9E">
      <w:pPr>
        <w:pStyle w:val="ConsPlusNormal"/>
        <w:spacing w:before="220"/>
        <w:ind w:firstLine="540"/>
        <w:jc w:val="both"/>
      </w:pPr>
      <w:r>
        <w:t xml:space="preserve">"3.3.17. осуществляет от имени администрации города Перми полномочия, предусмотренные </w:t>
      </w:r>
      <w:hyperlink r:id="rId11" w:history="1">
        <w:r>
          <w:rPr>
            <w:color w:val="0000FF"/>
          </w:rPr>
          <w:t>частью 2 статьи 18</w:t>
        </w:r>
      </w:hyperlink>
      <w:r>
        <w:t xml:space="preserve"> Федерального закона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Федерации".".</w:t>
      </w:r>
    </w:p>
    <w:p w:rsidR="00C33A9E" w:rsidRDefault="00C33A9E">
      <w:pPr>
        <w:pStyle w:val="ConsPlusNormal"/>
        <w:spacing w:before="220"/>
        <w:ind w:firstLine="540"/>
        <w:jc w:val="both"/>
      </w:pPr>
      <w:r>
        <w:t>4. Рекомендовать администрации города Перми:</w:t>
      </w:r>
    </w:p>
    <w:p w:rsidR="00C33A9E" w:rsidRDefault="00C33A9E">
      <w:pPr>
        <w:pStyle w:val="ConsPlusNormal"/>
        <w:spacing w:before="220"/>
        <w:ind w:firstLine="540"/>
        <w:jc w:val="both"/>
      </w:pPr>
      <w:r>
        <w:t>4.1. обеспечить приведение правовых актов города Перми в соответствие настоящему решению, в том числе в части наделения функциональных органов администрации города Перми в пределах их компетенции функциями публичного партнера в соответствии с законодательством Российской Федерации;</w:t>
      </w:r>
    </w:p>
    <w:p w:rsidR="00C33A9E" w:rsidRDefault="00C33A9E">
      <w:pPr>
        <w:pStyle w:val="ConsPlusNormal"/>
        <w:spacing w:before="220"/>
        <w:ind w:firstLine="540"/>
        <w:jc w:val="both"/>
      </w:pPr>
      <w:r>
        <w:t>4.2. до 01.04.2017 утвердить порядок взаимодействия функциональных органов администрации города Перми при реализации проектов муниципально-частного партнерства в городе Перми.</w:t>
      </w:r>
    </w:p>
    <w:p w:rsidR="00C33A9E" w:rsidRDefault="00C33A9E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3)</w:t>
      </w:r>
    </w:p>
    <w:p w:rsidR="00C33A9E" w:rsidRDefault="00C33A9E">
      <w:pPr>
        <w:pStyle w:val="ConsPlusNormal"/>
        <w:spacing w:before="220"/>
        <w:ind w:firstLine="540"/>
        <w:jc w:val="both"/>
      </w:pPr>
      <w:r>
        <w:lastRenderedPageBreak/>
        <w:t>5. Настоящее решение вступает в силу со дня его официального опубликования.</w:t>
      </w:r>
    </w:p>
    <w:p w:rsidR="00C33A9E" w:rsidRDefault="00C33A9E">
      <w:pPr>
        <w:pStyle w:val="ConsPlusNormal"/>
        <w:spacing w:before="220"/>
        <w:ind w:firstLine="540"/>
        <w:jc w:val="both"/>
      </w:pPr>
      <w:r>
        <w:t>6. Опубликовать настоящее решение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C33A9E" w:rsidRDefault="00C33A9E">
      <w:pPr>
        <w:pStyle w:val="ConsPlusNormal"/>
        <w:spacing w:before="220"/>
        <w:ind w:firstLine="540"/>
        <w:jc w:val="both"/>
      </w:pPr>
      <w:r>
        <w:t>7. Контроль за исполнением решения возложить на комитет Пермской городской Думы по местному самоуправлению и комитет Пермской городской Думы по экономическому развитию.</w:t>
      </w:r>
    </w:p>
    <w:p w:rsidR="00C33A9E" w:rsidRDefault="00C33A9E">
      <w:pPr>
        <w:pStyle w:val="ConsPlusNormal"/>
        <w:jc w:val="both"/>
      </w:pPr>
    </w:p>
    <w:p w:rsidR="00C33A9E" w:rsidRDefault="00C33A9E">
      <w:pPr>
        <w:pStyle w:val="ConsPlusNormal"/>
        <w:jc w:val="right"/>
      </w:pPr>
      <w:r>
        <w:t>Глава города Перми -</w:t>
      </w:r>
    </w:p>
    <w:p w:rsidR="00C33A9E" w:rsidRDefault="00C33A9E">
      <w:pPr>
        <w:pStyle w:val="ConsPlusNormal"/>
        <w:jc w:val="right"/>
      </w:pPr>
      <w:r>
        <w:t>председатель Пермской городской Думы</w:t>
      </w:r>
    </w:p>
    <w:p w:rsidR="00C33A9E" w:rsidRDefault="00C33A9E">
      <w:pPr>
        <w:pStyle w:val="ConsPlusNormal"/>
        <w:jc w:val="right"/>
      </w:pPr>
      <w:r>
        <w:t>И.В.САПКО</w:t>
      </w:r>
    </w:p>
    <w:p w:rsidR="00C33A9E" w:rsidRDefault="00C33A9E">
      <w:pPr>
        <w:pStyle w:val="ConsPlusNormal"/>
        <w:jc w:val="both"/>
      </w:pPr>
    </w:p>
    <w:p w:rsidR="00C33A9E" w:rsidRDefault="00C33A9E">
      <w:pPr>
        <w:pStyle w:val="ConsPlusNormal"/>
        <w:jc w:val="both"/>
      </w:pPr>
    </w:p>
    <w:p w:rsidR="00C33A9E" w:rsidRDefault="00C33A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14CF" w:rsidRDefault="00B914CF"/>
    <w:sectPr w:rsidR="00B914CF" w:rsidSect="00977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9E"/>
    <w:rsid w:val="006D2B85"/>
    <w:rsid w:val="00B914CF"/>
    <w:rsid w:val="00C33A9E"/>
    <w:rsid w:val="00EB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33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33A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33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33A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B25C912B38B72F4AA6D5849356261DB90A48C34FDE772EE6F5AB79EDE274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B25C912B38B72F4AA6D5849356261DB90848C54ED0772EE6F5AB79ED24ACA45D762C6C383FC764E67DF" TargetMode="External"/><Relationship Id="rId12" Type="http://schemas.openxmlformats.org/officeDocument/2006/relationships/hyperlink" Target="consultantplus://offline/ref=81B25C912B38B72F4AA6CB89853A7B16B30117CE48D87D7EB8A8AD2EB274AAF11D362A397B7BCB636B1D58A8E173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B25C912B38B72F4AA6CB89853A7B16B30117CE48D87D7EB8A8AD2EB274AAF11D362A397B7BCB636B1D58A8E173F" TargetMode="External"/><Relationship Id="rId11" Type="http://schemas.openxmlformats.org/officeDocument/2006/relationships/hyperlink" Target="consultantplus://offline/ref=81B25C912B38B72F4AA6D5849356261DB90A48C34FDE772EE6F5AB79ED24ACA45D762C6C383FC563E67EF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81B25C912B38B72F4AA6CB89853A7B16B30117CE40DB7A7FB9AAF024BA2DA6F31A39752E7C32C7626B1D5CEA7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B25C912B38B72F4AA6D5849356261DB90A48C34FDE772EE6F5AB79ED24ACA45D762C6C383FC563E67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lobaeva-av</dc:creator>
  <cp:lastModifiedBy>Желвакова Анна Геннадьевна</cp:lastModifiedBy>
  <cp:revision>2</cp:revision>
  <dcterms:created xsi:type="dcterms:W3CDTF">2020-03-10T09:32:00Z</dcterms:created>
  <dcterms:modified xsi:type="dcterms:W3CDTF">2020-03-10T09:32:00Z</dcterms:modified>
</cp:coreProperties>
</file>