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65" w:rsidRDefault="006A6F65" w:rsidP="006A6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DA436D" w:rsidRDefault="00DA436D" w:rsidP="006A6F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выполнении муниципальной программы </w:t>
      </w:r>
    </w:p>
    <w:p w:rsidR="00DA436D" w:rsidRDefault="00E61C44" w:rsidP="00047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«Экономическое развитие</w:t>
      </w:r>
      <w:r w:rsidR="00DA436D">
        <w:rPr>
          <w:rFonts w:ascii="Times New Roman" w:hAnsi="Times New Roman"/>
          <w:b/>
          <w:sz w:val="28"/>
          <w:szCs w:val="28"/>
        </w:rPr>
        <w:t xml:space="preserve"> города Перми» </w:t>
      </w:r>
    </w:p>
    <w:p w:rsidR="005235DB" w:rsidRDefault="00C26377" w:rsidP="00047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C06402">
        <w:rPr>
          <w:rFonts w:ascii="Times New Roman" w:hAnsi="Times New Roman"/>
          <w:b/>
          <w:sz w:val="28"/>
          <w:szCs w:val="28"/>
        </w:rPr>
        <w:t>20</w:t>
      </w:r>
      <w:r w:rsidR="00821785">
        <w:rPr>
          <w:rFonts w:ascii="Times New Roman" w:hAnsi="Times New Roman"/>
          <w:b/>
          <w:sz w:val="28"/>
          <w:szCs w:val="28"/>
        </w:rPr>
        <w:t>2</w:t>
      </w:r>
      <w:r w:rsidR="006E3942">
        <w:rPr>
          <w:rFonts w:ascii="Times New Roman" w:hAnsi="Times New Roman"/>
          <w:b/>
          <w:sz w:val="28"/>
          <w:szCs w:val="28"/>
        </w:rPr>
        <w:t>3</w:t>
      </w:r>
      <w:r w:rsidR="00E61C4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D691D" w:rsidRPr="002D691D" w:rsidRDefault="002D691D" w:rsidP="00047D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1DB" w:rsidRDefault="00DA436D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6377">
        <w:rPr>
          <w:rFonts w:ascii="Times New Roman" w:eastAsia="Times New Roman" w:hAnsi="Times New Roman"/>
          <w:color w:val="000000"/>
          <w:sz w:val="28"/>
          <w:szCs w:val="28"/>
        </w:rPr>
        <w:t xml:space="preserve">Отчет о </w:t>
      </w:r>
      <w:r w:rsidRPr="001A4F12">
        <w:rPr>
          <w:rFonts w:ascii="Times New Roman" w:eastAsia="Times New Roman" w:hAnsi="Times New Roman"/>
          <w:color w:val="000000"/>
          <w:sz w:val="28"/>
          <w:szCs w:val="28"/>
        </w:rPr>
        <w:t>выполнении муни</w:t>
      </w:r>
      <w:r w:rsidR="00BA34EE" w:rsidRPr="001A4F12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Pr="001A4F12">
        <w:rPr>
          <w:rFonts w:ascii="Times New Roman" w:eastAsia="Times New Roman" w:hAnsi="Times New Roman"/>
          <w:color w:val="000000"/>
          <w:sz w:val="28"/>
          <w:szCs w:val="28"/>
        </w:rPr>
        <w:t>ипальной программы «</w:t>
      </w:r>
      <w:r w:rsidR="000766DF" w:rsidRPr="001A4F12">
        <w:rPr>
          <w:rFonts w:ascii="Times New Roman" w:eastAsia="Times New Roman" w:hAnsi="Times New Roman"/>
          <w:color w:val="000000"/>
          <w:sz w:val="28"/>
          <w:szCs w:val="28"/>
        </w:rPr>
        <w:t>Экономическое развитие</w:t>
      </w:r>
      <w:r w:rsidRPr="001A4F12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городаПерми»,утвержденной постановлением администрации города Перми</w:t>
      </w:r>
      <w:r w:rsidR="00DC3A08" w:rsidRPr="001A4F12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 w:rsidR="005C6644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043D4">
        <w:rPr>
          <w:rFonts w:ascii="Times New Roman" w:eastAsia="Times New Roman" w:hAnsi="Times New Roman"/>
          <w:color w:val="000000"/>
          <w:sz w:val="28"/>
          <w:szCs w:val="28"/>
        </w:rPr>
        <w:t>5.10.2021</w:t>
      </w:r>
      <w:r w:rsidR="000766DF" w:rsidRPr="001A4F12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043D4">
        <w:rPr>
          <w:rFonts w:ascii="Times New Roman" w:eastAsia="Times New Roman" w:hAnsi="Times New Roman"/>
          <w:color w:val="000000"/>
          <w:sz w:val="28"/>
          <w:szCs w:val="28"/>
        </w:rPr>
        <w:t>874</w:t>
      </w:r>
      <w:r w:rsidR="003438CF" w:rsidRPr="00C2671E">
        <w:rPr>
          <w:rFonts w:ascii="Times New Roman" w:eastAsia="Times New Roman" w:hAnsi="Times New Roman"/>
          <w:sz w:val="28"/>
          <w:szCs w:val="28"/>
          <w:shd w:val="clear" w:color="auto" w:fill="FFFFFF"/>
        </w:rPr>
        <w:t>(</w:t>
      </w:r>
      <w:r w:rsidR="00D65F2B" w:rsidRPr="00C2671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ред. </w:t>
      </w:r>
      <w:r w:rsidR="00D65F2B" w:rsidRPr="00551F62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</w:t>
      </w:r>
      <w:r w:rsidR="00551F62" w:rsidRPr="00551F62">
        <w:rPr>
          <w:rFonts w:ascii="Times New Roman" w:eastAsia="Times New Roman" w:hAnsi="Times New Roman"/>
          <w:sz w:val="28"/>
          <w:szCs w:val="28"/>
          <w:shd w:val="clear" w:color="auto" w:fill="FFFFFF"/>
        </w:rPr>
        <w:t>06.0</w:t>
      </w:r>
      <w:r w:rsidR="00F85D87" w:rsidRPr="00551F62">
        <w:rPr>
          <w:rFonts w:ascii="Times New Roman" w:eastAsia="Times New Roman" w:hAnsi="Times New Roman"/>
          <w:sz w:val="28"/>
          <w:szCs w:val="28"/>
          <w:shd w:val="clear" w:color="auto" w:fill="FFFFFF"/>
        </w:rPr>
        <w:t>2.202</w:t>
      </w:r>
      <w:r w:rsidR="00551F62" w:rsidRPr="00551F62">
        <w:rPr>
          <w:rFonts w:ascii="Times New Roman" w:eastAsia="Times New Roman" w:hAnsi="Times New Roman"/>
          <w:sz w:val="28"/>
          <w:szCs w:val="28"/>
          <w:shd w:val="clear" w:color="auto" w:fill="FFFFFF"/>
        </w:rPr>
        <w:t>4</w:t>
      </w:r>
      <w:r w:rsidR="005B1FEC" w:rsidRPr="00551F6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№ </w:t>
      </w:r>
      <w:r w:rsidR="00551F62" w:rsidRPr="00551F62">
        <w:rPr>
          <w:rFonts w:ascii="Times New Roman" w:eastAsia="Times New Roman" w:hAnsi="Times New Roman"/>
          <w:sz w:val="28"/>
          <w:szCs w:val="28"/>
          <w:shd w:val="clear" w:color="auto" w:fill="FFFFFF"/>
        </w:rPr>
        <w:t>79</w:t>
      </w:r>
      <w:r w:rsidR="003438CF" w:rsidRPr="00C2671E">
        <w:rPr>
          <w:rFonts w:ascii="Times New Roman" w:eastAsia="Times New Roman" w:hAnsi="Times New Roman"/>
          <w:sz w:val="28"/>
          <w:szCs w:val="28"/>
          <w:shd w:val="clear" w:color="auto" w:fill="FFFFFF"/>
        </w:rPr>
        <w:t>)</w:t>
      </w:r>
      <w:r w:rsidR="00E56C9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BA34EE" w:rsidRPr="00C26377">
        <w:rPr>
          <w:rFonts w:ascii="Times New Roman" w:eastAsia="Times New Roman" w:hAnsi="Times New Roman"/>
          <w:color w:val="000000"/>
          <w:sz w:val="28"/>
          <w:szCs w:val="28"/>
        </w:rPr>
        <w:t xml:space="preserve"> сформирован в соответствии с Порядком принятия решений о разработке муниципальных программ, их формирования и реализации, установленным постановлением администрации города Перми от 25.09.2013</w:t>
      </w:r>
      <w:r w:rsidR="00E56C9E">
        <w:rPr>
          <w:rFonts w:ascii="Times New Roman" w:eastAsia="Times New Roman" w:hAnsi="Times New Roman"/>
          <w:color w:val="000000"/>
          <w:sz w:val="28"/>
          <w:szCs w:val="28"/>
        </w:rPr>
        <w:t>№ 781</w:t>
      </w:r>
      <w:r w:rsidR="00BA34EE" w:rsidRPr="00C2637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432B2" w:rsidRDefault="001A3ADB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6377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11194B">
        <w:rPr>
          <w:rFonts w:ascii="Times New Roman" w:eastAsia="Times New Roman" w:hAnsi="Times New Roman"/>
          <w:color w:val="000000"/>
          <w:sz w:val="28"/>
          <w:szCs w:val="28"/>
        </w:rPr>
        <w:t>202</w:t>
      </w:r>
      <w:r w:rsidR="006E394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году</w:t>
      </w:r>
      <w:r w:rsidR="006A6F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76866" w:rsidRPr="00C67261">
        <w:rPr>
          <w:rFonts w:ascii="Times New Roman" w:eastAsia="Times New Roman" w:hAnsi="Times New Roman"/>
          <w:color w:val="000000"/>
          <w:sz w:val="28"/>
          <w:szCs w:val="28"/>
        </w:rPr>
        <w:t xml:space="preserve">уточненный план </w:t>
      </w:r>
      <w:r w:rsidR="001807CE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финансирования </w:t>
      </w:r>
      <w:r w:rsidR="00876866" w:rsidRPr="00C67261">
        <w:rPr>
          <w:rFonts w:ascii="Times New Roman" w:eastAsia="Times New Roman" w:hAnsi="Times New Roman"/>
          <w:color w:val="000000"/>
          <w:sz w:val="28"/>
          <w:szCs w:val="28"/>
        </w:rPr>
        <w:t xml:space="preserve">за отчетный период </w:t>
      </w:r>
      <w:r w:rsidRPr="00C67261">
        <w:rPr>
          <w:rFonts w:ascii="Times New Roman" w:eastAsia="Times New Roman" w:hAnsi="Times New Roman"/>
          <w:color w:val="000000"/>
          <w:sz w:val="28"/>
          <w:szCs w:val="28"/>
        </w:rPr>
        <w:t>муниципальной программы «</w:t>
      </w:r>
      <w:r w:rsidR="005432B2" w:rsidRPr="00C67261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Экономическое </w:t>
      </w:r>
      <w:r w:rsidR="005432B2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города Перми</w:t>
      </w:r>
      <w:r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56C9E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программа) </w:t>
      </w:r>
      <w:r w:rsidR="00876866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 в сумме</w:t>
      </w:r>
      <w:r w:rsidR="00120A2A" w:rsidRPr="00BF514A">
        <w:rPr>
          <w:rFonts w:ascii="Times New Roman" w:hAnsi="Times New Roman" w:cs="Times New Roman"/>
          <w:sz w:val="28"/>
          <w:szCs w:val="28"/>
        </w:rPr>
        <w:t>3</w:t>
      </w:r>
      <w:r w:rsidR="006E3942" w:rsidRPr="00BF514A">
        <w:rPr>
          <w:rFonts w:ascii="Times New Roman" w:hAnsi="Times New Roman" w:cs="Times New Roman"/>
          <w:sz w:val="28"/>
          <w:szCs w:val="28"/>
        </w:rPr>
        <w:t>0</w:t>
      </w:r>
      <w:r w:rsidR="00120A2A" w:rsidRPr="00BF514A">
        <w:rPr>
          <w:rFonts w:ascii="Times New Roman" w:hAnsi="Times New Roman" w:cs="Times New Roman"/>
          <w:sz w:val="28"/>
          <w:szCs w:val="28"/>
        </w:rPr>
        <w:t> 4</w:t>
      </w:r>
      <w:r w:rsidR="006E3942" w:rsidRPr="00BF514A">
        <w:rPr>
          <w:rFonts w:ascii="Times New Roman" w:hAnsi="Times New Roman" w:cs="Times New Roman"/>
          <w:sz w:val="28"/>
          <w:szCs w:val="28"/>
        </w:rPr>
        <w:t>80</w:t>
      </w:r>
      <w:r w:rsidR="00120A2A" w:rsidRPr="00BF514A">
        <w:rPr>
          <w:rFonts w:ascii="Times New Roman" w:hAnsi="Times New Roman" w:cs="Times New Roman"/>
          <w:sz w:val="28"/>
          <w:szCs w:val="28"/>
        </w:rPr>
        <w:t>,</w:t>
      </w:r>
      <w:r w:rsidR="00551F62">
        <w:rPr>
          <w:rFonts w:ascii="Times New Roman" w:hAnsi="Times New Roman" w:cs="Times New Roman"/>
          <w:sz w:val="28"/>
          <w:szCs w:val="28"/>
        </w:rPr>
        <w:t>586</w:t>
      </w:r>
      <w:r w:rsidR="00E56C9E" w:rsidRPr="006E39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r w:rsidR="00E56C9E" w:rsidRPr="006E3942">
        <w:rPr>
          <w:rFonts w:ascii="Times New Roman" w:eastAsia="Times New Roman" w:hAnsi="Times New Roman"/>
          <w:color w:val="000000"/>
          <w:sz w:val="28"/>
          <w:szCs w:val="28"/>
        </w:rPr>
        <w:t>.руб.</w:t>
      </w:r>
      <w:r w:rsidR="00E56C9E" w:rsidRPr="00494E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(исполнени</w:t>
      </w:r>
      <w:r w:rsidR="00D40241" w:rsidRPr="00494E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56C9E" w:rsidRPr="00494E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F5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</w:t>
      </w:r>
      <w:r w:rsidR="00E56C9E" w:rsidRPr="006E39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%</w:t>
      </w:r>
      <w:r w:rsidR="00E56C9E" w:rsidRPr="00494E8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от планового значения объема бюджетного финансирования)</w:t>
      </w:r>
      <w:r w:rsidRPr="00494E84">
        <w:rPr>
          <w:rFonts w:ascii="Times New Roman" w:eastAsia="Times New Roman" w:hAnsi="Times New Roman"/>
          <w:color w:val="000000"/>
          <w:sz w:val="28"/>
          <w:szCs w:val="28"/>
        </w:rPr>
        <w:t>, в т.ч.</w:t>
      </w:r>
      <w:r w:rsidR="005432B2" w:rsidRPr="00494E8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A3ADB" w:rsidRPr="001F0CD5" w:rsidRDefault="005432B2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1A3ADB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1.1 «</w:t>
      </w:r>
      <w:r w:rsidR="00C043D4" w:rsidRPr="00C043D4">
        <w:rPr>
          <w:rFonts w:ascii="Times New Roman" w:hAnsi="Times New Roman" w:cs="Times New Roman"/>
          <w:sz w:val="28"/>
          <w:szCs w:val="28"/>
        </w:rPr>
        <w:t>Содействие развитию промышленного потенциала и реализации кластерной политики</w:t>
      </w:r>
      <w:r w:rsidR="001A3ADB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0653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043D4" w:rsidRPr="00C043D4">
        <w:rPr>
          <w:rFonts w:ascii="Times New Roman" w:hAnsi="Times New Roman" w:cs="Times New Roman"/>
          <w:sz w:val="28"/>
          <w:szCs w:val="28"/>
        </w:rPr>
        <w:t>237,500</w:t>
      </w:r>
      <w:r w:rsidR="001A3ADB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  <w:r w:rsidR="001A3ADB" w:rsidRPr="00C267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1A3A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исполнени</w:t>
      </w:r>
      <w:r w:rsidR="00D402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1A3AD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="0011194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</w:t>
      </w:r>
      <w:r w:rsidR="0011194B" w:rsidRPr="008047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0</w:t>
      </w:r>
      <w:r w:rsidR="001A3ADB" w:rsidRPr="008047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%</w:t>
      </w:r>
      <w:r w:rsidR="001A2F8E" w:rsidRPr="0080474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E56C9E" w:rsidRPr="00804749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C043D4" w:rsidRPr="00C043D4" w:rsidRDefault="005432B2" w:rsidP="00C04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подпрограммы </w:t>
      </w:r>
      <w:r w:rsidR="00BC7514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C043D4" w:rsidRPr="00C043D4">
        <w:rPr>
          <w:rFonts w:ascii="Times New Roman" w:hAnsi="Times New Roman" w:cs="Times New Roman"/>
          <w:sz w:val="28"/>
          <w:szCs w:val="28"/>
        </w:rPr>
        <w:t xml:space="preserve">Формирование благоприятной инвестиционной среды </w:t>
      </w:r>
      <w:r w:rsidR="00120A2A">
        <w:rPr>
          <w:rFonts w:ascii="Times New Roman" w:hAnsi="Times New Roman" w:cs="Times New Roman"/>
          <w:sz w:val="28"/>
          <w:szCs w:val="28"/>
        </w:rPr>
        <w:t>–</w:t>
      </w:r>
      <w:r w:rsidR="006E3942" w:rsidRPr="00BF514A">
        <w:rPr>
          <w:rFonts w:ascii="Times New Roman" w:hAnsi="Times New Roman" w:cs="Times New Roman"/>
          <w:sz w:val="28"/>
          <w:szCs w:val="28"/>
        </w:rPr>
        <w:t>690,290</w:t>
      </w:r>
      <w:r w:rsidR="00C043D4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 </w:t>
      </w:r>
      <w:r w:rsidR="00C043D4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(исполнение –</w:t>
      </w:r>
      <w:r w:rsidR="00BF5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100,0</w:t>
      </w:r>
      <w:r w:rsidR="00C043D4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C043D4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1FEC" w:rsidRPr="00C043D4" w:rsidRDefault="00C043D4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подпрограммы 1.3 </w:t>
      </w:r>
      <w:r w:rsidR="005432B2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C7514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 w:rsidR="005432B2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90653" w:rsidRPr="00120A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E3942" w:rsidRPr="00BF514A">
        <w:rPr>
          <w:rFonts w:ascii="Times New Roman" w:eastAsia="Times New Roman" w:hAnsi="Times New Roman" w:cs="Times New Roman"/>
          <w:color w:val="000000"/>
          <w:sz w:val="28"/>
          <w:szCs w:val="28"/>
        </w:rPr>
        <w:t>10 333</w:t>
      </w:r>
      <w:r w:rsidRPr="00BF514A">
        <w:rPr>
          <w:rFonts w:ascii="Times New Roman" w:hAnsi="Times New Roman" w:cs="Times New Roman"/>
          <w:sz w:val="28"/>
          <w:szCs w:val="28"/>
        </w:rPr>
        <w:t>,</w:t>
      </w:r>
      <w:r w:rsidR="006E3942" w:rsidRPr="00BF514A">
        <w:rPr>
          <w:rFonts w:ascii="Times New Roman" w:hAnsi="Times New Roman" w:cs="Times New Roman"/>
          <w:sz w:val="28"/>
          <w:szCs w:val="28"/>
        </w:rPr>
        <w:t>61</w:t>
      </w:r>
      <w:r w:rsidR="00551F62">
        <w:rPr>
          <w:rFonts w:ascii="Times New Roman" w:hAnsi="Times New Roman" w:cs="Times New Roman"/>
          <w:sz w:val="28"/>
          <w:szCs w:val="28"/>
        </w:rPr>
        <w:t>6</w:t>
      </w:r>
      <w:r w:rsidR="005432B2" w:rsidRPr="006E3942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  <w:r w:rsidR="005432B2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E56C9E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исполнени</w:t>
      </w:r>
      <w:r w:rsidR="00D40241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56C9E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BF51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100,0</w:t>
      </w:r>
      <w:r w:rsidR="005432B2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1A2F8E" w:rsidRPr="00C04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56C9E" w:rsidRPr="00C043D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B1FEC" w:rsidRDefault="005432B2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C7534">
        <w:rPr>
          <w:rFonts w:ascii="Times New Roman" w:eastAsia="Times New Roman" w:hAnsi="Times New Roman"/>
          <w:color w:val="000000"/>
          <w:sz w:val="28"/>
          <w:szCs w:val="28"/>
        </w:rPr>
        <w:t xml:space="preserve">- подпрограммы </w:t>
      </w:r>
      <w:r w:rsidR="00BC7514" w:rsidRPr="000C7534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0B409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0C7534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BC7514" w:rsidRPr="000C7534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потребительского </w:t>
      </w:r>
      <w:r w:rsidR="00BC7514" w:rsidRPr="00120A2A">
        <w:rPr>
          <w:rFonts w:ascii="Times New Roman" w:eastAsia="Times New Roman" w:hAnsi="Times New Roman"/>
          <w:color w:val="000000"/>
          <w:sz w:val="28"/>
          <w:szCs w:val="28"/>
        </w:rPr>
        <w:t>рынка</w:t>
      </w:r>
      <w:r w:rsidRPr="00120A2A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190653" w:rsidRPr="00120A2A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B4099" w:rsidRPr="00BF514A">
        <w:rPr>
          <w:rFonts w:ascii="Times New Roman" w:hAnsi="Times New Roman" w:cs="Times New Roman"/>
          <w:sz w:val="28"/>
          <w:szCs w:val="28"/>
        </w:rPr>
        <w:t>1</w:t>
      </w:r>
      <w:r w:rsidR="006E3942" w:rsidRPr="00BF514A">
        <w:rPr>
          <w:rFonts w:ascii="Times New Roman" w:hAnsi="Times New Roman" w:cs="Times New Roman"/>
          <w:sz w:val="28"/>
          <w:szCs w:val="28"/>
        </w:rPr>
        <w:t>5</w:t>
      </w:r>
      <w:r w:rsidR="00120A2A" w:rsidRPr="00BF514A">
        <w:rPr>
          <w:rFonts w:ascii="Times New Roman" w:hAnsi="Times New Roman" w:cs="Times New Roman"/>
          <w:sz w:val="28"/>
          <w:szCs w:val="28"/>
        </w:rPr>
        <w:t> </w:t>
      </w:r>
      <w:r w:rsidR="006E3942" w:rsidRPr="00BF514A">
        <w:rPr>
          <w:rFonts w:ascii="Times New Roman" w:hAnsi="Times New Roman" w:cs="Times New Roman"/>
          <w:sz w:val="28"/>
          <w:szCs w:val="28"/>
        </w:rPr>
        <w:t>65</w:t>
      </w:r>
      <w:r w:rsidR="00551F62">
        <w:rPr>
          <w:rFonts w:ascii="Times New Roman" w:hAnsi="Times New Roman" w:cs="Times New Roman"/>
          <w:sz w:val="28"/>
          <w:szCs w:val="28"/>
        </w:rPr>
        <w:t>1</w:t>
      </w:r>
      <w:r w:rsidR="00120A2A" w:rsidRPr="00BF514A">
        <w:rPr>
          <w:rFonts w:ascii="Times New Roman" w:hAnsi="Times New Roman" w:cs="Times New Roman"/>
          <w:sz w:val="28"/>
          <w:szCs w:val="28"/>
        </w:rPr>
        <w:t>,</w:t>
      </w:r>
      <w:r w:rsidR="006E3942" w:rsidRPr="00BF514A">
        <w:rPr>
          <w:rFonts w:ascii="Times New Roman" w:hAnsi="Times New Roman" w:cs="Times New Roman"/>
          <w:sz w:val="28"/>
          <w:szCs w:val="28"/>
        </w:rPr>
        <w:t>98</w:t>
      </w:r>
      <w:r w:rsidR="00551F62">
        <w:rPr>
          <w:rFonts w:ascii="Times New Roman" w:hAnsi="Times New Roman" w:cs="Times New Roman"/>
          <w:sz w:val="28"/>
          <w:szCs w:val="28"/>
        </w:rPr>
        <w:t>0</w:t>
      </w:r>
      <w:r w:rsidRPr="000C7534">
        <w:rPr>
          <w:rFonts w:ascii="Times New Roman" w:eastAsia="Times New Roman" w:hAnsi="Times New Roman"/>
          <w:color w:val="000000"/>
          <w:sz w:val="28"/>
          <w:szCs w:val="28"/>
        </w:rPr>
        <w:t xml:space="preserve">тыс.руб. </w:t>
      </w:r>
      <w:r w:rsidRPr="000C75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E56C9E" w:rsidRPr="000C75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исполнени</w:t>
      </w:r>
      <w:r w:rsidR="00D40241" w:rsidRPr="000C75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E56C9E" w:rsidRPr="000C75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BF5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</w:t>
      </w:r>
      <w:r w:rsidRPr="006E394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%</w:t>
      </w:r>
      <w:r w:rsidR="001A2F8E" w:rsidRPr="000C75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B4099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0B4099" w:rsidRPr="000B4099" w:rsidRDefault="000B4099" w:rsidP="000B4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753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подпрограммы 1.5 «</w:t>
      </w:r>
      <w:r w:rsidRPr="000B4099">
        <w:rPr>
          <w:rFonts w:ascii="Times New Roman" w:hAnsi="Times New Roman" w:cs="Times New Roman"/>
          <w:sz w:val="28"/>
          <w:szCs w:val="28"/>
        </w:rPr>
        <w:t>Развитие туризма в городе Перми</w:t>
      </w: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»- </w:t>
      </w:r>
      <w:r w:rsidR="00120A2A" w:rsidRPr="006E3942">
        <w:rPr>
          <w:rFonts w:ascii="Times New Roman" w:hAnsi="Times New Roman" w:cs="Times New Roman"/>
          <w:sz w:val="28"/>
          <w:szCs w:val="28"/>
        </w:rPr>
        <w:t>3 56</w:t>
      </w:r>
      <w:r w:rsidR="006E3942">
        <w:rPr>
          <w:rFonts w:ascii="Times New Roman" w:hAnsi="Times New Roman" w:cs="Times New Roman"/>
          <w:sz w:val="28"/>
          <w:szCs w:val="28"/>
        </w:rPr>
        <w:t>7</w:t>
      </w:r>
      <w:r w:rsidR="00120A2A" w:rsidRPr="006E3942">
        <w:rPr>
          <w:rFonts w:ascii="Times New Roman" w:hAnsi="Times New Roman" w:cs="Times New Roman"/>
          <w:sz w:val="28"/>
          <w:szCs w:val="28"/>
        </w:rPr>
        <w:t>,</w:t>
      </w:r>
      <w:r w:rsidR="006E3942">
        <w:rPr>
          <w:rFonts w:ascii="Times New Roman" w:hAnsi="Times New Roman" w:cs="Times New Roman"/>
          <w:sz w:val="28"/>
          <w:szCs w:val="28"/>
        </w:rPr>
        <w:t>200</w:t>
      </w: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тыс.руб. </w:t>
      </w: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(исполнение – 100,0%)</w:t>
      </w: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C9E" w:rsidRDefault="00E56C9E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Основными направлениями реализации программы в отчетном году явились:</w:t>
      </w:r>
    </w:p>
    <w:p w:rsidR="00E56C9E" w:rsidRPr="000B4099" w:rsidRDefault="00E56C9E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B4099" w:rsidRPr="000B4099">
        <w:rPr>
          <w:rFonts w:ascii="Times New Roman" w:hAnsi="Times New Roman" w:cs="Times New Roman"/>
          <w:sz w:val="28"/>
          <w:szCs w:val="28"/>
        </w:rPr>
        <w:t>тимулирование внедрения передовых управленческих, организационных и технологических решений для повышения производительности труда</w:t>
      </w: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56C9E" w:rsidRDefault="009C2E41" w:rsidP="009C2E4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E56C9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509F8">
        <w:rPr>
          <w:rFonts w:ascii="Times New Roman" w:eastAsia="Times New Roman" w:hAnsi="Times New Roman"/>
          <w:color w:val="000000"/>
          <w:sz w:val="28"/>
          <w:szCs w:val="28"/>
        </w:rPr>
        <w:t>фо</w:t>
      </w:r>
      <w:r w:rsidR="002509F8" w:rsidRPr="002509F8">
        <w:rPr>
          <w:rFonts w:ascii="Times New Roman" w:eastAsia="Times New Roman" w:hAnsi="Times New Roman"/>
          <w:color w:val="000000"/>
          <w:sz w:val="28"/>
          <w:szCs w:val="28"/>
        </w:rPr>
        <w:t>рмирование комфортной деловой среды для развития и ведения бизнеса</w:t>
      </w:r>
      <w:r w:rsidR="002509F8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0B4099" w:rsidRPr="000B4099" w:rsidRDefault="000B4099" w:rsidP="000B40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9">
        <w:rPr>
          <w:rFonts w:ascii="Times New Roman" w:hAnsi="Times New Roman" w:cs="Times New Roman"/>
          <w:sz w:val="28"/>
          <w:szCs w:val="28"/>
        </w:rPr>
        <w:t>- содействие в развитии муниципально-частного партнерства (далее - МЧП)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6C9E" w:rsidRPr="000B4099" w:rsidRDefault="00E56C9E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09F8" w:rsidRPr="000B4099">
        <w:rPr>
          <w:rFonts w:ascii="Times New Roman" w:hAnsi="Times New Roman" w:cs="Times New Roman"/>
          <w:sz w:val="28"/>
          <w:szCs w:val="28"/>
        </w:rPr>
        <w:t>с</w:t>
      </w:r>
      <w:r w:rsidR="002509F8"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 w:rsidR="002509F8" w:rsidRPr="002509F8">
        <w:rPr>
          <w:rFonts w:ascii="Times New Roman" w:eastAsia="Times New Roman" w:hAnsi="Times New Roman"/>
          <w:color w:val="000000"/>
          <w:sz w:val="28"/>
          <w:szCs w:val="28"/>
        </w:rPr>
        <w:t xml:space="preserve"> условий для развития малого и среднего предпринимательства</w:t>
      </w:r>
      <w:r w:rsidR="009C2E4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0B4099">
        <w:rPr>
          <w:rFonts w:ascii="Times New Roman" w:hAnsi="Times New Roman" w:cs="Times New Roman"/>
          <w:sz w:val="28"/>
          <w:szCs w:val="28"/>
        </w:rPr>
        <w:t>р</w:t>
      </w:r>
      <w:r w:rsidR="000B4099" w:rsidRPr="000B4099">
        <w:rPr>
          <w:rFonts w:ascii="Times New Roman" w:hAnsi="Times New Roman" w:cs="Times New Roman"/>
          <w:sz w:val="28"/>
          <w:szCs w:val="28"/>
        </w:rPr>
        <w:t>азвитие инновационного предпринимательства</w:t>
      </w:r>
      <w:r w:rsidR="000B4099">
        <w:rPr>
          <w:rFonts w:ascii="Times New Roman" w:hAnsi="Times New Roman" w:cs="Times New Roman"/>
          <w:sz w:val="28"/>
          <w:szCs w:val="28"/>
        </w:rPr>
        <w:t>,</w:t>
      </w:r>
    </w:p>
    <w:p w:rsidR="00BC7514" w:rsidRPr="005453DC" w:rsidRDefault="00BC7514" w:rsidP="00BC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95A" w:rsidRPr="006A495A">
        <w:rPr>
          <w:rFonts w:ascii="Times New Roman" w:hAnsi="Times New Roman" w:cs="Times New Roman"/>
          <w:sz w:val="28"/>
          <w:szCs w:val="28"/>
        </w:rPr>
        <w:t>рганизация мероприятий для обеспечения жителей города Перми услугами торговли, общественного питания, бытового обслуживания</w:t>
      </w:r>
      <w:r w:rsid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</w:t>
      </w:r>
      <w:r w:rsid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нестационарных торговых объектов (далее - НТО), автостоянок открытого типа (далее - АСОТ), рекламных конструкций (далее – РК) в соответствии с действующим законодательством</w:t>
      </w:r>
      <w:r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C2E41" w:rsidRPr="006A495A" w:rsidRDefault="00BC7514" w:rsidP="00BC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40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4099">
        <w:rPr>
          <w:rFonts w:ascii="Times New Roman" w:hAnsi="Times New Roman" w:cs="Times New Roman"/>
          <w:sz w:val="28"/>
          <w:szCs w:val="28"/>
        </w:rPr>
        <w:t>о</w:t>
      </w:r>
      <w:r w:rsidR="000B4099" w:rsidRPr="000B4099">
        <w:rPr>
          <w:rFonts w:ascii="Times New Roman" w:hAnsi="Times New Roman" w:cs="Times New Roman"/>
          <w:sz w:val="28"/>
          <w:szCs w:val="28"/>
        </w:rPr>
        <w:t xml:space="preserve">рганизация обустройства мест массового отдыха населения у воды на </w:t>
      </w:r>
      <w:r w:rsidR="000B4099" w:rsidRPr="006A495A">
        <w:rPr>
          <w:rFonts w:ascii="Times New Roman" w:hAnsi="Times New Roman" w:cs="Times New Roman"/>
          <w:sz w:val="28"/>
          <w:szCs w:val="28"/>
        </w:rPr>
        <w:t>территории города Перми</w:t>
      </w:r>
      <w:r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6A495A" w:rsidRPr="006A495A" w:rsidRDefault="00BC7514" w:rsidP="00BC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495A" w:rsidRPr="006A495A">
        <w:rPr>
          <w:rFonts w:ascii="Times New Roman" w:hAnsi="Times New Roman" w:cs="Times New Roman"/>
          <w:sz w:val="28"/>
          <w:szCs w:val="28"/>
        </w:rPr>
        <w:t>рганизация и проведение ярмарочных мероприятий на территории города Перми</w:t>
      </w:r>
      <w:r w:rsidR="006A495A">
        <w:rPr>
          <w:rFonts w:ascii="Times New Roman" w:hAnsi="Times New Roman" w:cs="Times New Roman"/>
          <w:sz w:val="28"/>
          <w:szCs w:val="28"/>
        </w:rPr>
        <w:t>,</w:t>
      </w:r>
    </w:p>
    <w:p w:rsidR="00C73B1A" w:rsidRPr="005453DC" w:rsidRDefault="00C73B1A" w:rsidP="00BC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4711A" w:rsidRP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</w:t>
      </w:r>
      <w:r w:rsidR="00F4711A" w:rsidRPr="00F471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собранные дикоросы, а также изготовленные ими товары народных промыслов</w:t>
      </w:r>
      <w:r w:rsidR="006A495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C7514" w:rsidRPr="006E3942" w:rsidRDefault="00BC7514" w:rsidP="00BC7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9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проведение конкурса на лучшее оформление предприятий города Перми к Новому году</w:t>
      </w:r>
      <w:r w:rsidR="000B4099" w:rsidRPr="006E39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B4099" w:rsidRPr="006E3942" w:rsidRDefault="000B4099" w:rsidP="000B409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942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6E3942">
        <w:rPr>
          <w:rFonts w:ascii="Times New Roman" w:hAnsi="Times New Roman" w:cs="Times New Roman"/>
          <w:sz w:val="28"/>
          <w:szCs w:val="28"/>
        </w:rPr>
        <w:t>одействие развитию туристического потенциала города</w:t>
      </w:r>
      <w:r w:rsidR="006A495A" w:rsidRPr="006E3942">
        <w:rPr>
          <w:rFonts w:ascii="Times New Roman" w:hAnsi="Times New Roman" w:cs="Times New Roman"/>
          <w:sz w:val="28"/>
          <w:szCs w:val="28"/>
        </w:rPr>
        <w:t xml:space="preserve"> Перми</w:t>
      </w:r>
      <w:r w:rsidRPr="006E3942">
        <w:rPr>
          <w:rFonts w:ascii="Times New Roman" w:hAnsi="Times New Roman" w:cs="Times New Roman"/>
          <w:sz w:val="28"/>
          <w:szCs w:val="28"/>
        </w:rPr>
        <w:t>.</w:t>
      </w:r>
    </w:p>
    <w:p w:rsidR="006E3942" w:rsidRDefault="006E3942" w:rsidP="006E3942">
      <w:pPr>
        <w:pStyle w:val="a6"/>
        <w:ind w:firstLine="709"/>
        <w:rPr>
          <w:sz w:val="28"/>
          <w:szCs w:val="28"/>
        </w:rPr>
      </w:pPr>
      <w:r w:rsidRPr="006E3942">
        <w:rPr>
          <w:sz w:val="28"/>
          <w:szCs w:val="28"/>
        </w:rPr>
        <w:t xml:space="preserve">В соответствии с решением Пермской городской Думы от </w:t>
      </w:r>
      <w:r>
        <w:rPr>
          <w:sz w:val="28"/>
          <w:szCs w:val="28"/>
        </w:rPr>
        <w:t xml:space="preserve">22.08.2023 </w:t>
      </w:r>
      <w:r w:rsidRPr="006E3942">
        <w:rPr>
          <w:sz w:val="28"/>
          <w:szCs w:val="28"/>
        </w:rPr>
        <w:t xml:space="preserve">№ 140 </w:t>
      </w:r>
      <w:r w:rsidRPr="006E3942">
        <w:rPr>
          <w:bCs/>
          <w:sz w:val="28"/>
          <w:szCs w:val="28"/>
        </w:rPr>
        <w:t xml:space="preserve">«О внесении изменений в отдельные решения Пермской городской Думы в сфере стратегического планирования» </w:t>
      </w:r>
      <w:r w:rsidRPr="006E3942">
        <w:rPr>
          <w:sz w:val="28"/>
          <w:szCs w:val="28"/>
        </w:rPr>
        <w:t>уточнен</w:t>
      </w:r>
      <w:r>
        <w:rPr>
          <w:sz w:val="28"/>
          <w:szCs w:val="28"/>
        </w:rPr>
        <w:t>а</w:t>
      </w:r>
      <w:r w:rsidRPr="006E3942">
        <w:rPr>
          <w:sz w:val="28"/>
          <w:szCs w:val="28"/>
        </w:rPr>
        <w:t xml:space="preserve"> формулировк</w:t>
      </w:r>
      <w:r>
        <w:rPr>
          <w:sz w:val="28"/>
          <w:szCs w:val="28"/>
        </w:rPr>
        <w:t>а</w:t>
      </w:r>
      <w:r w:rsidRPr="006E3942">
        <w:rPr>
          <w:sz w:val="28"/>
          <w:szCs w:val="28"/>
        </w:rPr>
        <w:t xml:space="preserve"> цели </w:t>
      </w:r>
      <w:r>
        <w:rPr>
          <w:sz w:val="28"/>
          <w:szCs w:val="28"/>
        </w:rPr>
        <w:t>п</w:t>
      </w:r>
      <w:r w:rsidRPr="006E3942">
        <w:rPr>
          <w:sz w:val="28"/>
          <w:szCs w:val="28"/>
        </w:rPr>
        <w:t>рограммы в связи с ее</w:t>
      </w:r>
      <w:r w:rsidRPr="006E3942">
        <w:rPr>
          <w:bCs/>
          <w:sz w:val="28"/>
          <w:szCs w:val="28"/>
        </w:rPr>
        <w:t xml:space="preserve"> приведением в соответствие с государственной программой Пермского края «Экономическая политика и инновационное развитие»</w:t>
      </w:r>
      <w:r>
        <w:rPr>
          <w:bCs/>
          <w:sz w:val="28"/>
          <w:szCs w:val="28"/>
        </w:rPr>
        <w:t xml:space="preserve"> -</w:t>
      </w:r>
      <w:r>
        <w:rPr>
          <w:sz w:val="28"/>
          <w:szCs w:val="28"/>
        </w:rPr>
        <w:t>О</w:t>
      </w:r>
      <w:r w:rsidRPr="006E3942">
        <w:rPr>
          <w:sz w:val="28"/>
          <w:szCs w:val="28"/>
        </w:rPr>
        <w:t>беспечение сбалансированного экономического развития города Перми</w:t>
      </w:r>
      <w:r>
        <w:rPr>
          <w:sz w:val="28"/>
          <w:szCs w:val="28"/>
        </w:rPr>
        <w:t>.</w:t>
      </w:r>
    </w:p>
    <w:p w:rsidR="006E3942" w:rsidRPr="006E3942" w:rsidRDefault="006E3942" w:rsidP="006E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44635B">
        <w:rPr>
          <w:rFonts w:ascii="Times New Roman" w:eastAsia="Times New Roman" w:hAnsi="Times New Roman"/>
          <w:color w:val="000000"/>
          <w:sz w:val="28"/>
          <w:szCs w:val="28"/>
        </w:rPr>
        <w:t>оказател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44635B">
        <w:rPr>
          <w:rFonts w:ascii="Times New Roman" w:eastAsia="Times New Roman" w:hAnsi="Times New Roman"/>
          <w:color w:val="000000"/>
          <w:sz w:val="28"/>
          <w:szCs w:val="28"/>
        </w:rPr>
        <w:t xml:space="preserve"> конечного результата (далее – ПКР) цели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3A4619" w:rsidRPr="006E3942" w:rsidRDefault="006E3942" w:rsidP="006E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3942">
        <w:rPr>
          <w:rFonts w:ascii="Times New Roman" w:hAnsi="Times New Roman" w:cs="Times New Roman"/>
          <w:bCs/>
          <w:sz w:val="28"/>
          <w:szCs w:val="28"/>
        </w:rPr>
        <w:t>- ПКР</w:t>
      </w:r>
      <w:r w:rsidRPr="006E3942">
        <w:rPr>
          <w:rFonts w:ascii="Times New Roman" w:hAnsi="Times New Roman" w:cs="Times New Roman"/>
          <w:sz w:val="28"/>
          <w:szCs w:val="28"/>
        </w:rPr>
        <w:t xml:space="preserve">«Доля отгруженной инновационной продукции в общем объеме отгруженной продукции промышленности» </w:t>
      </w:r>
      <w:r>
        <w:rPr>
          <w:rFonts w:ascii="Times New Roman" w:hAnsi="Times New Roman" w:cs="Times New Roman"/>
          <w:sz w:val="28"/>
          <w:szCs w:val="28"/>
        </w:rPr>
        <w:t xml:space="preserve">заменен </w:t>
      </w:r>
      <w:r w:rsidRPr="006E3942">
        <w:rPr>
          <w:rFonts w:ascii="Times New Roman" w:hAnsi="Times New Roman" w:cs="Times New Roman"/>
          <w:sz w:val="28"/>
          <w:szCs w:val="28"/>
        </w:rPr>
        <w:t xml:space="preserve">на ПКР «Объем привлеченных финансовых средств организациями, осуществляющими инновационную деятельность, в реализацию инновационных проектов в рамках участия в федеральных программах» в связи с тем, что объем отгруженной продукции одного из крупных предприятий города, на которое приходилось наибольшая доля отгруженной продукции по городу Перми, в статистической отчетности не отображается,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E3942">
        <w:rPr>
          <w:rFonts w:ascii="Times New Roman" w:hAnsi="Times New Roman" w:cs="Times New Roman"/>
          <w:sz w:val="28"/>
          <w:szCs w:val="28"/>
        </w:rPr>
        <w:t xml:space="preserve">новый ПКР предусматривает привлечение средств на реализацию инновационных проектов в рамках участия в программах </w:t>
      </w:r>
      <w:r w:rsidRPr="006E39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ФГБУ «Фонд содействия развитию малых форм предприятий в научно-технической сфере»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значение</w:t>
      </w:r>
      <w:r w:rsidRPr="006E3942">
        <w:rPr>
          <w:rFonts w:ascii="Times New Roman" w:hAnsi="Times New Roman" w:cs="Times New Roman"/>
          <w:sz w:val="28"/>
          <w:szCs w:val="28"/>
        </w:rPr>
        <w:t xml:space="preserve"> ПКР «Объем привлеченных финансовых средств организациями, осуществляющими инновационную деятельность, в реализацию инновационных проектов в рамках участия в федеральных программах»</w:t>
      </w:r>
      <w:r w:rsidRPr="00527F6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27F6C" w:rsidRPr="00527F6C">
        <w:rPr>
          <w:rFonts w:ascii="Times New Roman" w:hAnsi="Times New Roman" w:cs="Times New Roman"/>
          <w:sz w:val="28"/>
          <w:szCs w:val="28"/>
        </w:rPr>
        <w:t>96</w:t>
      </w:r>
      <w:r w:rsidRPr="00527F6C">
        <w:rPr>
          <w:rFonts w:ascii="Times New Roman" w:hAnsi="Times New Roman" w:cs="Times New Roman"/>
          <w:sz w:val="28"/>
          <w:szCs w:val="28"/>
        </w:rPr>
        <w:t>,</w:t>
      </w:r>
      <w:r w:rsidR="00527F6C" w:rsidRPr="00527F6C">
        <w:rPr>
          <w:rFonts w:ascii="Times New Roman" w:hAnsi="Times New Roman" w:cs="Times New Roman"/>
          <w:sz w:val="28"/>
          <w:szCs w:val="28"/>
        </w:rPr>
        <w:t>2</w:t>
      </w:r>
      <w:r w:rsidRPr="00527F6C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Pr="00527F6C">
        <w:rPr>
          <w:rFonts w:ascii="Times New Roman" w:eastAsia="Times New Roman" w:hAnsi="Times New Roman"/>
          <w:color w:val="000000"/>
          <w:sz w:val="28"/>
          <w:szCs w:val="28"/>
        </w:rPr>
        <w:t xml:space="preserve"> или 1</w:t>
      </w:r>
      <w:r w:rsidR="00527F6C" w:rsidRPr="00527F6C">
        <w:rPr>
          <w:rFonts w:ascii="Times New Roman" w:eastAsia="Times New Roman" w:hAnsi="Times New Roman"/>
          <w:color w:val="000000"/>
          <w:sz w:val="28"/>
          <w:szCs w:val="28"/>
        </w:rPr>
        <w:t>37</w:t>
      </w:r>
      <w:r w:rsidRPr="00527F6C">
        <w:rPr>
          <w:rFonts w:ascii="Times New Roman" w:eastAsia="Times New Roman" w:hAnsi="Times New Roman"/>
          <w:color w:val="000000"/>
          <w:sz w:val="28"/>
          <w:szCs w:val="28"/>
        </w:rPr>
        <w:t>,0%</w:t>
      </w:r>
      <w:r w:rsidRPr="001D6B29">
        <w:rPr>
          <w:rFonts w:ascii="Times New Roman" w:eastAsia="Times New Roman" w:hAnsi="Times New Roman"/>
          <w:color w:val="000000"/>
          <w:sz w:val="28"/>
          <w:szCs w:val="28"/>
        </w:rPr>
        <w:t xml:space="preserve"> от планового значения</w:t>
      </w:r>
      <w:r w:rsidR="00527F6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E354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27F6C">
        <w:rPr>
          <w:rFonts w:ascii="Times New Roman" w:eastAsia="Times New Roman" w:hAnsi="Times New Roman" w:cs="Times New Roman"/>
          <w:sz w:val="28"/>
          <w:szCs w:val="28"/>
        </w:rPr>
        <w:t>величени</w:t>
      </w:r>
      <w:r w:rsidR="003E35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27F6C">
        <w:rPr>
          <w:rFonts w:ascii="Times New Roman" w:eastAsia="Times New Roman" w:hAnsi="Times New Roman" w:cs="Times New Roman"/>
          <w:sz w:val="28"/>
          <w:szCs w:val="28"/>
        </w:rPr>
        <w:t xml:space="preserve"> объема привлеченных финансовых средств обусловлено увеличением количества поддержанных заявок по конкурсу «Коммерциализация» (71,0 млн. руб.), остальные заявки поддержаны по конкурсу «Старт» (25,2 млн. руб.)</w:t>
      </w:r>
      <w:r w:rsidR="000716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641C1" w:rsidRDefault="003A4619" w:rsidP="006A6F65">
      <w:pPr>
        <w:pStyle w:val="af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622C7">
        <w:rPr>
          <w:rFonts w:ascii="Times New Roman" w:eastAsia="Times New Roman" w:hAnsi="Times New Roman"/>
          <w:sz w:val="28"/>
          <w:szCs w:val="28"/>
          <w:lang w:eastAsia="ru-RU"/>
        </w:rPr>
        <w:t>- з</w:t>
      </w:r>
      <w:r w:rsidR="004A3288" w:rsidRPr="00C622C7">
        <w:rPr>
          <w:rFonts w:ascii="Times New Roman" w:eastAsia="Times New Roman" w:hAnsi="Times New Roman"/>
          <w:sz w:val="28"/>
          <w:szCs w:val="28"/>
          <w:lang w:eastAsia="ru-RU"/>
        </w:rPr>
        <w:t>начение ПКР</w:t>
      </w:r>
      <w:r w:rsidR="004A3288" w:rsidRPr="003A4619">
        <w:rPr>
          <w:rFonts w:ascii="Times New Roman" w:eastAsia="Times New Roman" w:hAnsi="Times New Roman"/>
          <w:color w:val="000000"/>
          <w:sz w:val="28"/>
          <w:szCs w:val="28"/>
        </w:rPr>
        <w:t xml:space="preserve"> «Число субъектов малого и среднего предпринимательства (далее – СМСП) в </w:t>
      </w:r>
      <w:r w:rsidR="004A3288" w:rsidRPr="001D6B29">
        <w:rPr>
          <w:rFonts w:ascii="Times New Roman" w:eastAsia="Times New Roman" w:hAnsi="Times New Roman"/>
          <w:color w:val="000000"/>
          <w:sz w:val="28"/>
          <w:szCs w:val="28"/>
        </w:rPr>
        <w:t xml:space="preserve">расчете на 10 тыс. чел. населения» составляет </w:t>
      </w:r>
      <w:r w:rsidR="00483BE1" w:rsidRPr="006E394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6E3942" w:rsidRPr="006E3942">
        <w:rPr>
          <w:rFonts w:ascii="Times New Roman" w:eastAsia="Times New Roman" w:hAnsi="Times New Roman"/>
          <w:color w:val="000000"/>
          <w:sz w:val="28"/>
          <w:szCs w:val="28"/>
        </w:rPr>
        <w:t>83,0</w:t>
      </w:r>
      <w:r w:rsidR="004A3288" w:rsidRPr="006E3942">
        <w:rPr>
          <w:rFonts w:ascii="Times New Roman" w:eastAsia="Times New Roman" w:hAnsi="Times New Roman"/>
          <w:color w:val="000000"/>
          <w:sz w:val="28"/>
          <w:szCs w:val="28"/>
        </w:rPr>
        <w:t xml:space="preserve">ед. или </w:t>
      </w:r>
      <w:r w:rsidR="006E3942" w:rsidRPr="006E3942">
        <w:rPr>
          <w:rFonts w:ascii="Times New Roman" w:eastAsia="Times New Roman" w:hAnsi="Times New Roman"/>
          <w:color w:val="000000"/>
          <w:sz w:val="28"/>
          <w:szCs w:val="28"/>
        </w:rPr>
        <w:t>104,7</w:t>
      </w:r>
      <w:r w:rsidR="004A3288" w:rsidRPr="006E3942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4A3288" w:rsidRPr="001D6B29">
        <w:rPr>
          <w:rFonts w:ascii="Times New Roman" w:eastAsia="Times New Roman" w:hAnsi="Times New Roman"/>
          <w:color w:val="000000"/>
          <w:sz w:val="28"/>
          <w:szCs w:val="28"/>
        </w:rPr>
        <w:t xml:space="preserve"> от планового значения,</w:t>
      </w:r>
      <w:r w:rsidR="006E3942" w:rsidRPr="003E3549">
        <w:rPr>
          <w:rFonts w:ascii="Times New Roman" w:hAnsi="Times New Roman"/>
          <w:sz w:val="28"/>
          <w:szCs w:val="28"/>
        </w:rPr>
        <w:t>увеличение</w:t>
      </w:r>
      <w:r w:rsidR="00A44891" w:rsidRPr="003E3549">
        <w:rPr>
          <w:rFonts w:ascii="Times New Roman" w:eastAsia="Times New Roman" w:hAnsi="Times New Roman"/>
          <w:color w:val="000000"/>
          <w:sz w:val="28"/>
          <w:szCs w:val="28"/>
        </w:rPr>
        <w:t xml:space="preserve">значения </w:t>
      </w:r>
      <w:r w:rsidR="00527F6C" w:rsidRPr="003E3549">
        <w:rPr>
          <w:rFonts w:ascii="Times New Roman" w:eastAsia="Times New Roman" w:hAnsi="Times New Roman"/>
          <w:sz w:val="28"/>
          <w:szCs w:val="28"/>
        </w:rPr>
        <w:t>связано с существующими мерами поддержки для</w:t>
      </w:r>
      <w:r w:rsidR="003E3549" w:rsidRPr="003E3549">
        <w:rPr>
          <w:rFonts w:ascii="Times New Roman" w:eastAsia="Calibri" w:hAnsi="Times New Roman"/>
          <w:sz w:val="28"/>
          <w:szCs w:val="28"/>
        </w:rPr>
        <w:t xml:space="preserve">СМСП города Перми, в том числе </w:t>
      </w:r>
      <w:r w:rsidR="00527F6C" w:rsidRPr="003E3549">
        <w:rPr>
          <w:rFonts w:ascii="Times New Roman" w:eastAsia="Calibri" w:hAnsi="Times New Roman"/>
          <w:sz w:val="28"/>
          <w:szCs w:val="28"/>
        </w:rPr>
        <w:t>финансов</w:t>
      </w:r>
      <w:r w:rsidR="00527F6C" w:rsidRPr="003E3549">
        <w:rPr>
          <w:rFonts w:ascii="Times New Roman" w:hAnsi="Times New Roman"/>
          <w:sz w:val="28"/>
          <w:szCs w:val="28"/>
        </w:rPr>
        <w:t>ая</w:t>
      </w:r>
      <w:r w:rsidR="00527F6C" w:rsidRPr="003E3549">
        <w:rPr>
          <w:rFonts w:ascii="Times New Roman" w:eastAsia="Calibri" w:hAnsi="Times New Roman"/>
          <w:sz w:val="28"/>
          <w:szCs w:val="28"/>
        </w:rPr>
        <w:t xml:space="preserve"> поддержка (</w:t>
      </w:r>
      <w:r w:rsidR="00527F6C" w:rsidRPr="003E3549">
        <w:rPr>
          <w:rFonts w:ascii="Times New Roman" w:eastAsia="Calibri" w:hAnsi="Times New Roman"/>
          <w:sz w:val="28"/>
        </w:rPr>
        <w:t>льготные микрофинансовые продукты, рассчитанные на разные категории бизнеса</w:t>
      </w:r>
      <w:r w:rsidR="003E3549" w:rsidRPr="003E3549">
        <w:rPr>
          <w:rFonts w:ascii="Times New Roman" w:eastAsia="Calibri" w:hAnsi="Times New Roman"/>
          <w:sz w:val="28"/>
        </w:rPr>
        <w:t xml:space="preserve">, </w:t>
      </w:r>
      <w:r w:rsidR="0007164E">
        <w:rPr>
          <w:rFonts w:ascii="Times New Roman" w:eastAsia="Calibri" w:hAnsi="Times New Roman"/>
          <w:sz w:val="28"/>
        </w:rPr>
        <w:t>субсидии</w:t>
      </w:r>
      <w:r w:rsidR="0007164E" w:rsidRPr="002F3D6F">
        <w:rPr>
          <w:rFonts w:ascii="Times New Roman" w:hAnsi="Times New Roman"/>
          <w:color w:val="000000"/>
          <w:sz w:val="28"/>
          <w:szCs w:val="28"/>
        </w:rPr>
        <w:t>на возмещение части затрат</w:t>
      </w:r>
      <w:r w:rsidR="0007164E">
        <w:rPr>
          <w:rFonts w:ascii="Times New Roman" w:hAnsi="Times New Roman"/>
          <w:color w:val="000000"/>
          <w:sz w:val="28"/>
          <w:szCs w:val="28"/>
        </w:rPr>
        <w:t>,</w:t>
      </w:r>
      <w:r w:rsidR="0007164E" w:rsidRPr="002F3D6F">
        <w:rPr>
          <w:rFonts w:ascii="Times New Roman" w:hAnsi="Times New Roman"/>
          <w:sz w:val="28"/>
          <w:szCs w:val="28"/>
        </w:rPr>
        <w:t>предоставления грантов в форме субсидий</w:t>
      </w:r>
      <w:r w:rsidR="0007164E">
        <w:rPr>
          <w:rFonts w:ascii="Times New Roman" w:hAnsi="Times New Roman"/>
          <w:sz w:val="28"/>
          <w:szCs w:val="28"/>
        </w:rPr>
        <w:t>)</w:t>
      </w:r>
      <w:r w:rsidR="00A44891" w:rsidRPr="003E354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A3ADB" w:rsidRDefault="001A3ADB" w:rsidP="00047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E5DC0">
        <w:rPr>
          <w:rFonts w:ascii="Times New Roman" w:eastAsia="Times New Roman" w:hAnsi="Times New Roman"/>
          <w:color w:val="000000"/>
          <w:sz w:val="28"/>
          <w:szCs w:val="28"/>
        </w:rPr>
        <w:t>Результаты реализации муниципальной программы</w:t>
      </w:r>
      <w:r w:rsidR="006A6F6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0E5DC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разрезе мероприятий в 20</w:t>
      </w:r>
      <w:r w:rsidR="004C16BD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6E394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году:</w:t>
      </w:r>
    </w:p>
    <w:p w:rsidR="00190653" w:rsidRDefault="00E068DB" w:rsidP="00047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190653">
        <w:rPr>
          <w:rFonts w:ascii="Times New Roman" w:eastAsia="Times New Roman" w:hAnsi="Times New Roman"/>
          <w:color w:val="000000"/>
          <w:sz w:val="28"/>
          <w:szCs w:val="28"/>
        </w:rPr>
        <w:t xml:space="preserve">одпрограмма 1.1 </w:t>
      </w:r>
      <w:r w:rsidR="00190653" w:rsidRPr="00A44EF8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6A495A" w:rsidRPr="00C043D4">
        <w:rPr>
          <w:rFonts w:ascii="Times New Roman" w:hAnsi="Times New Roman" w:cs="Times New Roman"/>
          <w:sz w:val="28"/>
          <w:szCs w:val="28"/>
        </w:rPr>
        <w:t xml:space="preserve">Содействие развитию промышленного потенциала и реализации </w:t>
      </w:r>
      <w:r w:rsidR="006A495A" w:rsidRPr="0068244D">
        <w:rPr>
          <w:rFonts w:ascii="Times New Roman" w:hAnsi="Times New Roman" w:cs="Times New Roman"/>
          <w:sz w:val="28"/>
          <w:szCs w:val="28"/>
        </w:rPr>
        <w:t>кластерной политики</w:t>
      </w:r>
      <w:r w:rsidR="004C047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C0478" w:rsidRPr="004C0478" w:rsidRDefault="004C0478" w:rsidP="004C0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1.1.1 «</w:t>
      </w:r>
      <w:r w:rsidRPr="004C0478">
        <w:rPr>
          <w:rFonts w:ascii="Times New Roman" w:hAnsi="Times New Roman" w:cs="Times New Roman"/>
          <w:sz w:val="28"/>
          <w:szCs w:val="28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8244D" w:rsidRPr="0068244D" w:rsidRDefault="0068244D" w:rsidP="0068244D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1.1.1.1.1 «</w:t>
      </w:r>
      <w:r w:rsidRPr="0068244D">
        <w:rPr>
          <w:rFonts w:ascii="Times New Roman" w:hAnsi="Times New Roman" w:cs="Times New Roman"/>
          <w:sz w:val="28"/>
          <w:szCs w:val="28"/>
        </w:rPr>
        <w:t xml:space="preserve">Информационная поддержка и доведение лучших практик реализации программ по повышению производительности труда крупных </w:t>
      </w:r>
      <w:r w:rsidRPr="0068244D">
        <w:rPr>
          <w:rFonts w:ascii="Times New Roman" w:hAnsi="Times New Roman" w:cs="Times New Roman"/>
          <w:sz w:val="28"/>
          <w:szCs w:val="28"/>
        </w:rPr>
        <w:lastRenderedPageBreak/>
        <w:t>и средних предприятиях базовых несырьевых отраслей экономики города Перми в рамках ре</w:t>
      </w:r>
      <w:r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Pr="0068244D">
        <w:rPr>
          <w:rFonts w:ascii="Times New Roman" w:hAnsi="Times New Roman" w:cs="Times New Roman"/>
          <w:sz w:val="28"/>
          <w:szCs w:val="28"/>
        </w:rPr>
        <w:t>Производительность труда</w:t>
      </w:r>
      <w:r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6E3942" w:rsidRDefault="006E3942" w:rsidP="006E3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8244D">
        <w:rPr>
          <w:rFonts w:ascii="Times New Roman" w:eastAsia="Times New Roman" w:hAnsi="Times New Roman" w:cs="Times New Roman"/>
          <w:sz w:val="28"/>
          <w:szCs w:val="28"/>
        </w:rPr>
        <w:t>в реализацию национального проекта «Производительн</w:t>
      </w:r>
      <w:r>
        <w:rPr>
          <w:rFonts w:ascii="Times New Roman" w:eastAsia="Times New Roman" w:hAnsi="Times New Roman" w:cs="Times New Roman"/>
          <w:sz w:val="28"/>
          <w:szCs w:val="28"/>
        </w:rPr>
        <w:t>ость труда</w:t>
      </w:r>
      <w:r w:rsidRPr="0068244D">
        <w:rPr>
          <w:rFonts w:ascii="Times New Roman" w:eastAsia="Times New Roman" w:hAnsi="Times New Roman" w:cs="Times New Roman"/>
          <w:sz w:val="28"/>
          <w:szCs w:val="28"/>
        </w:rPr>
        <w:t>» по направлениям поддержки</w:t>
      </w:r>
      <w:r w:rsidRPr="003E6FDF">
        <w:rPr>
          <w:rFonts w:ascii="Times New Roman" w:eastAsia="Times New Roman" w:hAnsi="Times New Roman"/>
          <w:sz w:val="28"/>
          <w:szCs w:val="28"/>
        </w:rPr>
        <w:t>(</w:t>
      </w:r>
      <w:r w:rsidRPr="00165A9D">
        <w:rPr>
          <w:rFonts w:ascii="Times New Roman" w:eastAsia="Times New Roman" w:hAnsi="Times New Roman"/>
          <w:sz w:val="28"/>
          <w:szCs w:val="28"/>
        </w:rPr>
        <w:t>системные меры и адресная поддержка) вовлечено 69 предприятий города Перми или 111,3 %</w:t>
      </w:r>
      <w:r w:rsidRPr="00F548E7">
        <w:rPr>
          <w:rFonts w:ascii="Times New Roman" w:eastAsia="Times New Roman" w:hAnsi="Times New Roman"/>
          <w:sz w:val="28"/>
          <w:szCs w:val="28"/>
        </w:rPr>
        <w:t xml:space="preserve"> от планового значения. </w:t>
      </w:r>
      <w:r w:rsidRPr="003E6FDF">
        <w:rPr>
          <w:rFonts w:ascii="Times New Roman" w:eastAsia="Times New Roman" w:hAnsi="Times New Roman"/>
          <w:sz w:val="28"/>
          <w:szCs w:val="28"/>
        </w:rPr>
        <w:t>Новыми участниками национального проекта в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3E6FDF">
        <w:rPr>
          <w:rFonts w:ascii="Times New Roman" w:eastAsia="Times New Roman" w:hAnsi="Times New Roman"/>
          <w:sz w:val="28"/>
          <w:szCs w:val="28"/>
        </w:rPr>
        <w:t xml:space="preserve"> году стали </w:t>
      </w:r>
      <w:r w:rsidRPr="002B2FAA">
        <w:rPr>
          <w:rFonts w:ascii="Times New Roman" w:eastAsia="Times New Roman" w:hAnsi="Times New Roman"/>
          <w:sz w:val="28"/>
          <w:szCs w:val="28"/>
        </w:rPr>
        <w:t>ООО «Форпласт»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>ООО «Буматика»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>ООО «Новые Гидросистемы»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>ООО «Ярус Стандарт»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 xml:space="preserve">ЗАО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2B2FAA">
        <w:rPr>
          <w:rFonts w:ascii="Times New Roman" w:eastAsia="Times New Roman" w:hAnsi="Times New Roman"/>
          <w:sz w:val="28"/>
          <w:szCs w:val="28"/>
        </w:rPr>
        <w:t>НГТ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2B2FAA">
        <w:rPr>
          <w:rFonts w:ascii="Times New Roman" w:eastAsia="Times New Roman" w:hAnsi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2B2FAA">
        <w:rPr>
          <w:rFonts w:ascii="Times New Roman" w:eastAsia="Times New Roman" w:hAnsi="Times New Roman"/>
          <w:sz w:val="28"/>
          <w:szCs w:val="28"/>
        </w:rPr>
        <w:t>Навигатор-НМ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2B2FAA">
        <w:rPr>
          <w:rFonts w:ascii="Times New Roman" w:eastAsia="Times New Roman" w:hAnsi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2B2FAA">
        <w:rPr>
          <w:rFonts w:ascii="Times New Roman" w:eastAsia="Times New Roman" w:hAnsi="Times New Roman"/>
          <w:sz w:val="28"/>
          <w:szCs w:val="28"/>
        </w:rPr>
        <w:t>ТД Технопрофиль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2B2FAA">
        <w:rPr>
          <w:rFonts w:ascii="Times New Roman" w:eastAsia="Times New Roman" w:hAnsi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2B2FAA">
        <w:rPr>
          <w:rFonts w:ascii="Times New Roman" w:eastAsia="Times New Roman" w:hAnsi="Times New Roman"/>
          <w:sz w:val="28"/>
          <w:szCs w:val="28"/>
        </w:rPr>
        <w:t>Компания Живая Вода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2B2FAA">
        <w:rPr>
          <w:rFonts w:ascii="Times New Roman" w:eastAsia="Times New Roman" w:hAnsi="Times New Roman"/>
          <w:sz w:val="28"/>
          <w:szCs w:val="28"/>
        </w:rPr>
        <w:t>ООО «Платинум-Сервис»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>ООО «Бумхиминвест»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>ООО «ИСК «Гардиан»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2B2FAA">
        <w:rPr>
          <w:rFonts w:ascii="Times New Roman" w:eastAsia="Times New Roman" w:hAnsi="Times New Roman"/>
          <w:sz w:val="28"/>
          <w:szCs w:val="28"/>
        </w:rPr>
        <w:t>ООО «ПЗТО Титан»</w:t>
      </w:r>
      <w:r>
        <w:rPr>
          <w:rFonts w:ascii="Times New Roman" w:eastAsia="Times New Roman" w:hAnsi="Times New Roman"/>
          <w:sz w:val="28"/>
          <w:szCs w:val="28"/>
        </w:rPr>
        <w:t>. Увеличение значения показателя связано с тем, что ряд соглашений</w:t>
      </w:r>
      <w:r w:rsidRPr="002B2FAA">
        <w:rPr>
          <w:rFonts w:ascii="Times New Roman" w:eastAsia="Times New Roman" w:hAnsi="Times New Roman"/>
          <w:sz w:val="28"/>
          <w:szCs w:val="28"/>
        </w:rPr>
        <w:t xml:space="preserve"> с Министерством промышленности и торговли Пермского края об участии в национальном проект</w:t>
      </w:r>
      <w:r>
        <w:rPr>
          <w:rFonts w:ascii="Times New Roman" w:eastAsia="Times New Roman" w:hAnsi="Times New Roman"/>
          <w:sz w:val="28"/>
          <w:szCs w:val="28"/>
        </w:rPr>
        <w:t>е были заключены п</w:t>
      </w:r>
      <w:r w:rsidRPr="002B2FAA">
        <w:rPr>
          <w:rFonts w:ascii="Times New Roman" w:eastAsia="Times New Roman" w:hAnsi="Times New Roman"/>
          <w:sz w:val="28"/>
          <w:szCs w:val="28"/>
        </w:rPr>
        <w:t>редприятия</w:t>
      </w:r>
      <w:r>
        <w:rPr>
          <w:rFonts w:ascii="Times New Roman" w:eastAsia="Times New Roman" w:hAnsi="Times New Roman"/>
          <w:sz w:val="28"/>
          <w:szCs w:val="28"/>
        </w:rPr>
        <w:t>ми в конце 2023 года,</w:t>
      </w:r>
    </w:p>
    <w:p w:rsidR="006E3942" w:rsidRPr="0068244D" w:rsidRDefault="006E3942" w:rsidP="006E3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DF">
        <w:rPr>
          <w:rFonts w:ascii="Times New Roman" w:hAnsi="Times New Roman" w:cs="Times New Roman"/>
          <w:sz w:val="28"/>
          <w:szCs w:val="28"/>
        </w:rPr>
        <w:t>количество разме</w:t>
      </w:r>
      <w:r>
        <w:rPr>
          <w:rFonts w:ascii="Times New Roman" w:hAnsi="Times New Roman" w:cs="Times New Roman"/>
          <w:sz w:val="28"/>
          <w:szCs w:val="28"/>
        </w:rPr>
        <w:t>щенных информационных сообщений о реализации национального проекта в целях повышения эффективности производств, обучения сотрудников культуре  бережливого производства и совершенствования процессов для интенсификации выпуска продукции, компаниях-участниках, достигнутых результатах обучения</w:t>
      </w:r>
      <w:r w:rsidRPr="0068244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Pr="00F548E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48E7">
        <w:rPr>
          <w:rFonts w:ascii="Times New Roman" w:eastAsia="Times New Roman" w:hAnsi="Times New Roman" w:cs="Times New Roman"/>
          <w:sz w:val="28"/>
          <w:szCs w:val="28"/>
        </w:rPr>
        <w:t xml:space="preserve"> ед.</w:t>
      </w:r>
      <w:r>
        <w:rPr>
          <w:rFonts w:ascii="Times New Roman" w:eastAsia="Times New Roman" w:hAnsi="Times New Roman" w:cs="Times New Roman"/>
          <w:sz w:val="28"/>
          <w:szCs w:val="28"/>
        </w:rPr>
        <w:t>, что соответствует плановому значению</w:t>
      </w:r>
      <w:r w:rsidRPr="00F548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3942" w:rsidRPr="0068244D" w:rsidRDefault="006E3942" w:rsidP="006E39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.1 «</w:t>
      </w:r>
      <w:r w:rsidRPr="0068244D">
        <w:rPr>
          <w:rFonts w:ascii="Times New Roman" w:hAnsi="Times New Roman" w:cs="Times New Roman"/>
          <w:sz w:val="28"/>
          <w:szCs w:val="28"/>
        </w:rPr>
        <w:t>Субсидия некоммерческим организациям, не являющимся государственными (муниципальными) учреждениями, на организацию и проведение конференций</w:t>
      </w:r>
      <w:r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– субсидия), 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за отчетный период исполнен в сумме 237,500 тыс.руб. 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(исполнение – 100</w:t>
      </w:r>
      <w:r w:rsidR="00FA24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,0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FA2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8244D">
        <w:rPr>
          <w:rFonts w:ascii="Times New Roman" w:hAnsi="Times New Roman" w:cs="Times New Roman"/>
          <w:sz w:val="28"/>
          <w:szCs w:val="28"/>
        </w:rPr>
        <w:t xml:space="preserve">количество участников конференций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составило </w:t>
      </w:r>
      <w:r w:rsidRPr="00F5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77</w:t>
      </w:r>
      <w:r w:rsidRPr="00F5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48E7">
        <w:rPr>
          <w:rFonts w:ascii="Times New Roman" w:eastAsia="Times New Roman" w:hAnsi="Times New Roman"/>
          <w:sz w:val="28"/>
          <w:szCs w:val="28"/>
        </w:rPr>
        <w:t xml:space="preserve"> или 100,0% от планового значения</w:t>
      </w:r>
      <w:r w:rsidRPr="00F548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6E3942" w:rsidRPr="002B2FAA" w:rsidRDefault="006E3942" w:rsidP="006E39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2FAA">
        <w:rPr>
          <w:rFonts w:ascii="Times New Roman" w:eastAsia="Times New Roman" w:hAnsi="Times New Roman"/>
          <w:color w:val="000000"/>
          <w:sz w:val="28"/>
          <w:szCs w:val="28"/>
        </w:rPr>
        <w:t xml:space="preserve">Получателем субсидии признана некоммерческая организация АНО «Центр повышения квалификации «Становление» по следующим направлениям: </w:t>
      </w:r>
    </w:p>
    <w:p w:rsidR="006E3942" w:rsidRPr="002B2FAA" w:rsidRDefault="006E3942" w:rsidP="006E39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2FAA">
        <w:rPr>
          <w:rFonts w:ascii="Times New Roman" w:eastAsia="Times New Roman" w:hAnsi="Times New Roman"/>
          <w:color w:val="000000"/>
          <w:sz w:val="28"/>
          <w:szCs w:val="28"/>
        </w:rPr>
        <w:t>1. «Повышение производительности труда», размер субсидии – 95,0 тыс. руб.;</w:t>
      </w:r>
    </w:p>
    <w:p w:rsidR="006E3942" w:rsidRPr="002B2FAA" w:rsidRDefault="006E3942" w:rsidP="006E39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B2FAA">
        <w:rPr>
          <w:rFonts w:ascii="Times New Roman" w:eastAsia="Times New Roman" w:hAnsi="Times New Roman"/>
          <w:color w:val="000000"/>
          <w:sz w:val="28"/>
          <w:szCs w:val="28"/>
        </w:rPr>
        <w:t>2. «Инновации и цифровизация в промышленности», размер субсидии – 71,25 тыс. руб.;</w:t>
      </w:r>
    </w:p>
    <w:p w:rsidR="006E3942" w:rsidRPr="00BC51D4" w:rsidRDefault="006E3942" w:rsidP="006E39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FAA">
        <w:rPr>
          <w:rFonts w:ascii="Times New Roman" w:eastAsia="Times New Roman" w:hAnsi="Times New Roman"/>
          <w:color w:val="000000"/>
          <w:sz w:val="28"/>
          <w:szCs w:val="28"/>
        </w:rPr>
        <w:t>3. «</w:t>
      </w:r>
      <w:r w:rsidRPr="002B2FA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Стратегический менеджмент», размер субсидии – 71,25 тыс.руб.;</w:t>
      </w:r>
    </w:p>
    <w:p w:rsidR="006E3942" w:rsidRPr="00EA3AC5" w:rsidRDefault="006E3942" w:rsidP="006E39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«Участие в работе городской межведомственной комиссии по предотвращению социальной напряженности на рынке труда в городе Перми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</w:t>
      </w: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>)»:</w:t>
      </w:r>
    </w:p>
    <w:p w:rsidR="006E3942" w:rsidRPr="00EA3AC5" w:rsidRDefault="006E3942" w:rsidP="006E39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 заседания комиссии или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планового значения показателя, по результатам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погасили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налоговую </w:t>
      </w:r>
      <w:r w:rsidRPr="00FB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в размере </w:t>
      </w:r>
      <w:r w:rsidRPr="00FB6A1B">
        <w:rPr>
          <w:rFonts w:ascii="Times New Roman" w:hAnsi="Times New Roman" w:cs="Times New Roman"/>
          <w:sz w:val="28"/>
          <w:szCs w:val="28"/>
        </w:rPr>
        <w:t>78 675 тыс.руб., в том числе задолженность по НДФЛ в размере 1571 тыс.руб.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028F">
        <w:rPr>
          <w:rFonts w:ascii="Times New Roman" w:hAnsi="Times New Roman" w:cs="Times New Roman"/>
          <w:sz w:val="28"/>
          <w:szCs w:val="28"/>
        </w:rPr>
        <w:t xml:space="preserve">по </w:t>
      </w:r>
      <w:r w:rsidR="0096028F" w:rsidRPr="0096028F">
        <w:rPr>
          <w:rFonts w:ascii="Times New Roman" w:hAnsi="Times New Roman" w:cs="Times New Roman"/>
          <w:sz w:val="28"/>
          <w:szCs w:val="28"/>
        </w:rPr>
        <w:t>организации ООО «Профессорская клиника»</w:t>
      </w:r>
      <w:r w:rsidRPr="0096028F">
        <w:rPr>
          <w:rFonts w:ascii="Times New Roman" w:hAnsi="Times New Roman" w:cs="Times New Roman"/>
          <w:sz w:val="28"/>
          <w:szCs w:val="28"/>
        </w:rPr>
        <w:t xml:space="preserve"> Государственной инспекцией труда в Пермском крае объявлено предостережение о недопустимости нарушения</w:t>
      </w:r>
      <w:r w:rsidRPr="003B28C1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трудового законодательства</w:t>
      </w:r>
      <w:r w:rsidRPr="00FB6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3942" w:rsidRPr="00BC51D4" w:rsidRDefault="006E3942" w:rsidP="006E39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1.1.1.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51D4"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Pr="00BC51D4">
        <w:rPr>
          <w:rFonts w:ascii="Times New Roman" w:hAnsi="Times New Roman" w:cs="Times New Roman"/>
          <w:sz w:val="28"/>
          <w:szCs w:val="28"/>
        </w:rPr>
        <w:t>Мониторинг численности работников и учета рабочих мест на предприятиях и организациях города Перми</w:t>
      </w:r>
      <w:r w:rsidRPr="00BC51D4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403AFA" w:rsidRDefault="006E3942" w:rsidP="006E39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проведено 4 мониторинга или 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A3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планового значения показателя. </w:t>
      </w:r>
      <w:r w:rsidRPr="00107396">
        <w:rPr>
          <w:rFonts w:ascii="Times New Roman" w:hAnsi="Times New Roman" w:cs="Times New Roman"/>
          <w:color w:val="000000"/>
          <w:sz w:val="28"/>
          <w:szCs w:val="28"/>
        </w:rPr>
        <w:t>Монит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6FC0">
        <w:rPr>
          <w:rFonts w:ascii="Times New Roman" w:eastAsia="Times New Roman" w:hAnsi="Times New Roman" w:cs="Times New Roman"/>
          <w:sz w:val="28"/>
          <w:szCs w:val="28"/>
        </w:rPr>
        <w:t>ринг создания рабочих мест позвол</w:t>
      </w:r>
      <w:r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D16FC0">
        <w:rPr>
          <w:rFonts w:ascii="Times New Roman" w:eastAsia="Times New Roman" w:hAnsi="Times New Roman" w:cs="Times New Roman"/>
          <w:sz w:val="28"/>
          <w:szCs w:val="28"/>
        </w:rPr>
        <w:t xml:space="preserve"> оценить динамику создани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16FC0">
        <w:rPr>
          <w:rFonts w:ascii="Times New Roman" w:eastAsia="Times New Roman" w:hAnsi="Times New Roman" w:cs="Times New Roman"/>
          <w:sz w:val="28"/>
          <w:szCs w:val="28"/>
        </w:rPr>
        <w:t xml:space="preserve"> рабочих мест на предприятиях (организациях) города Перми, прогнозировать создание и сокращение рабочих мест, анализировать профицит и дефицит рабочих мест.</w:t>
      </w:r>
      <w:r w:rsidRPr="00D16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мониторинга создания рабочих мест учитываются при планировании и обеспечении занятости населения города Перми</w:t>
      </w:r>
      <w:r w:rsidR="00403A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03AFA" w:rsidRDefault="00403AFA" w:rsidP="006E3942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принятых работников списочного состава на дополнительно введенные (созданные) рабочие места составила 4716 чел. или 115 % от планового значения</w:t>
      </w:r>
      <w:r w:rsidR="00B8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выбывших работников списочного состава в связи с сокращением численности работников составила 795 чел.</w:t>
      </w:r>
      <w:r w:rsidR="00B87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122,4% от планового значения показателя. На увеличение показателей повлияло создание новых рабочих мест на предприятиях оборонно-промышленного комплекса</w:t>
      </w:r>
      <w:r w:rsidR="00B87555" w:rsidRPr="00024A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478" w:rsidRPr="00D16FC0" w:rsidRDefault="004C0478" w:rsidP="00D16FC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 «Наличие</w:t>
      </w:r>
      <w:r w:rsidRPr="00D1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поддержки объединений местных товаропроизводителей» достигнут;</w:t>
      </w:r>
    </w:p>
    <w:p w:rsidR="004C0478" w:rsidRPr="00D16FC0" w:rsidRDefault="004C0478" w:rsidP="00D16FC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ПКР «Производительность труда в год на одного работника» </w:t>
      </w:r>
      <w:r w:rsidR="00CD65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2334 тыс. руб. на одного работника или 116,7% от планового значения. У</w:t>
      </w:r>
      <w:r w:rsidR="00CD65A6" w:rsidRPr="00CD65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значения показателя связано с увеличением совокупной прибыли крупных и средних предприятий и организаций по отношению  к предыдущему году по  экономической деятельности: обрабатывающее производство, строительство, добыча полезных ископаемых, деятельность профессиональная, научная и техническая</w:t>
      </w:r>
      <w:r w:rsidRPr="00D16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478" w:rsidRPr="00420AF1" w:rsidRDefault="004C0478" w:rsidP="00420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 «Среднемесячная</w:t>
      </w:r>
      <w:r w:rsidRPr="003E15DF">
        <w:rPr>
          <w:rFonts w:ascii="Times New Roman" w:hAnsi="Times New Roman" w:cs="Times New Roman"/>
          <w:sz w:val="28"/>
          <w:szCs w:val="28"/>
        </w:rPr>
        <w:t xml:space="preserve"> номинальная начисленная заработная плата работников крупных и средних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65A6">
        <w:rPr>
          <w:rFonts w:ascii="Times New Roman" w:eastAsia="Times New Roman" w:hAnsi="Times New Roman"/>
          <w:color w:val="000000"/>
          <w:sz w:val="28"/>
          <w:szCs w:val="28"/>
        </w:rPr>
        <w:t>составляет 74390</w:t>
      </w:r>
      <w:r w:rsidR="00B87555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D65A6">
        <w:rPr>
          <w:rFonts w:ascii="Times New Roman" w:eastAsia="Times New Roman" w:hAnsi="Times New Roman"/>
          <w:color w:val="000000"/>
          <w:sz w:val="28"/>
          <w:szCs w:val="28"/>
        </w:rPr>
        <w:t>3 руб. или 109,5 % от планового значения. У</w:t>
      </w:r>
      <w:r w:rsidR="00CD65A6" w:rsidRPr="00CD65A6">
        <w:rPr>
          <w:rFonts w:ascii="Times New Roman" w:eastAsia="Times New Roman" w:hAnsi="Times New Roman"/>
          <w:color w:val="000000"/>
          <w:sz w:val="28"/>
          <w:szCs w:val="28"/>
        </w:rPr>
        <w:t>величение значения показателя связано с увеличением среднемесячной заработной платы работников по следующим видам экономической деятельности: обрабатывающее производство, строительство, добыча полезных ископаемых, деятельность финансовая и страховая, деятельность административная и сопутствующие дополнительные услуги</w:t>
      </w:r>
      <w:r w:rsidRPr="00420A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3942" w:rsidRDefault="006E3942" w:rsidP="006E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AF1">
        <w:rPr>
          <w:rFonts w:ascii="Times New Roman" w:hAnsi="Times New Roman" w:cs="Times New Roman"/>
          <w:sz w:val="28"/>
          <w:szCs w:val="28"/>
        </w:rPr>
        <w:t>значение ПКР «</w:t>
      </w:r>
      <w:r w:rsidRPr="001214D3">
        <w:rPr>
          <w:rFonts w:ascii="Times New Roman" w:hAnsi="Times New Roman" w:cs="Times New Roman"/>
          <w:sz w:val="28"/>
          <w:szCs w:val="28"/>
        </w:rPr>
        <w:t>Доля прибывших работников в общем количестве прибывших и выбывших работников</w:t>
      </w:r>
      <w:r w:rsidRPr="00420AF1">
        <w:rPr>
          <w:rFonts w:ascii="Times New Roman" w:hAnsi="Times New Roman" w:cs="Times New Roman"/>
          <w:sz w:val="28"/>
          <w:szCs w:val="28"/>
        </w:rPr>
        <w:t xml:space="preserve">» </w:t>
      </w:r>
      <w:r w:rsidR="00CD65A6">
        <w:rPr>
          <w:rFonts w:ascii="Times New Roman" w:hAnsi="Times New Roman" w:cs="Times New Roman"/>
          <w:sz w:val="28"/>
          <w:szCs w:val="28"/>
        </w:rPr>
        <w:t>составляет 85,6% или 107% от планового значения</w:t>
      </w:r>
      <w:r w:rsidRPr="00DB06AB">
        <w:rPr>
          <w:rFonts w:ascii="Times New Roman" w:hAnsi="Times New Roman" w:cs="Times New Roman"/>
          <w:sz w:val="28"/>
          <w:szCs w:val="28"/>
        </w:rPr>
        <w:t>.</w:t>
      </w:r>
      <w:r w:rsidR="00CD65A6">
        <w:rPr>
          <w:rFonts w:ascii="Times New Roman" w:hAnsi="Times New Roman" w:cs="Times New Roman"/>
          <w:sz w:val="28"/>
          <w:szCs w:val="28"/>
        </w:rPr>
        <w:t>О</w:t>
      </w:r>
      <w:r w:rsidR="00CD65A6" w:rsidRPr="00CD65A6">
        <w:rPr>
          <w:rFonts w:ascii="Times New Roman" w:hAnsi="Times New Roman" w:cs="Times New Roman"/>
          <w:sz w:val="28"/>
          <w:szCs w:val="28"/>
        </w:rPr>
        <w:t>сновным фактор</w:t>
      </w:r>
      <w:r w:rsidR="00CD65A6">
        <w:rPr>
          <w:rFonts w:ascii="Times New Roman" w:hAnsi="Times New Roman" w:cs="Times New Roman"/>
          <w:sz w:val="28"/>
          <w:szCs w:val="28"/>
        </w:rPr>
        <w:t>ом</w:t>
      </w:r>
      <w:r w:rsidR="00CD65A6" w:rsidRPr="00CD65A6">
        <w:rPr>
          <w:rFonts w:ascii="Times New Roman" w:hAnsi="Times New Roman" w:cs="Times New Roman"/>
          <w:sz w:val="28"/>
          <w:szCs w:val="28"/>
        </w:rPr>
        <w:t xml:space="preserve"> превышения фактического значения показателя </w:t>
      </w:r>
      <w:r w:rsidR="00CD65A6">
        <w:rPr>
          <w:rFonts w:ascii="Times New Roman" w:hAnsi="Times New Roman" w:cs="Times New Roman"/>
          <w:sz w:val="28"/>
          <w:szCs w:val="28"/>
        </w:rPr>
        <w:t>является увеличение</w:t>
      </w:r>
      <w:r w:rsidR="00CD65A6" w:rsidRPr="00CD65A6">
        <w:rPr>
          <w:rFonts w:ascii="Times New Roman" w:hAnsi="Times New Roman" w:cs="Times New Roman"/>
          <w:sz w:val="28"/>
          <w:szCs w:val="28"/>
        </w:rPr>
        <w:t xml:space="preserve"> количества работников в связи с вновь созданными рабочими местами  на предприятиях оборонно-промышленного комплекса, таких как АО «ОДК-Авиодвигатель-ПМ», АО «ОДК-Пермские моторы», ФКП «Пермский пороховой завод»</w:t>
      </w:r>
      <w:r w:rsidR="00CD65A6">
        <w:rPr>
          <w:rFonts w:ascii="Times New Roman" w:hAnsi="Times New Roman" w:cs="Times New Roman"/>
          <w:sz w:val="28"/>
          <w:szCs w:val="28"/>
        </w:rPr>
        <w:t>.</w:t>
      </w:r>
    </w:p>
    <w:p w:rsidR="004C0478" w:rsidRPr="004C0478" w:rsidRDefault="004C0478" w:rsidP="00E92F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1.1.2«</w:t>
      </w:r>
      <w:r w:rsidRPr="004C0478">
        <w:rPr>
          <w:rFonts w:ascii="Times New Roman" w:hAnsi="Times New Roman" w:cs="Times New Roman"/>
          <w:sz w:val="28"/>
          <w:szCs w:val="28"/>
        </w:rPr>
        <w:t>Содействие в расширении кооперационных связей крупных предприятий с малыми предприятиями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258F" w:rsidRPr="00A3258F" w:rsidRDefault="00A3258F" w:rsidP="00C32E93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58F">
        <w:rPr>
          <w:rFonts w:ascii="Times New Roman" w:hAnsi="Times New Roman"/>
          <w:sz w:val="28"/>
          <w:szCs w:val="28"/>
        </w:rPr>
        <w:t xml:space="preserve">- </w:t>
      </w:r>
      <w:r w:rsidRPr="00BC51D4">
        <w:rPr>
          <w:rFonts w:ascii="Times New Roman" w:hAnsi="Times New Roman" w:cs="Times New Roman"/>
          <w:sz w:val="28"/>
          <w:szCs w:val="28"/>
        </w:rPr>
        <w:t>мероприятие 1.1.</w:t>
      </w:r>
      <w:r w:rsidR="00BC51D4" w:rsidRPr="00BC51D4">
        <w:rPr>
          <w:rFonts w:ascii="Times New Roman" w:hAnsi="Times New Roman" w:cs="Times New Roman"/>
          <w:sz w:val="28"/>
          <w:szCs w:val="28"/>
        </w:rPr>
        <w:t>2</w:t>
      </w:r>
      <w:r w:rsidRPr="00BC51D4">
        <w:rPr>
          <w:rFonts w:ascii="Times New Roman" w:hAnsi="Times New Roman" w:cs="Times New Roman"/>
          <w:sz w:val="28"/>
          <w:szCs w:val="28"/>
        </w:rPr>
        <w:t>.1.</w:t>
      </w:r>
      <w:r w:rsidR="00BC51D4" w:rsidRPr="00BC51D4">
        <w:rPr>
          <w:rFonts w:ascii="Times New Roman" w:hAnsi="Times New Roman" w:cs="Times New Roman"/>
          <w:sz w:val="28"/>
          <w:szCs w:val="28"/>
        </w:rPr>
        <w:t>1</w:t>
      </w:r>
      <w:r w:rsidRPr="00BC51D4">
        <w:rPr>
          <w:rFonts w:ascii="Times New Roman" w:hAnsi="Times New Roman" w:cs="Times New Roman"/>
          <w:sz w:val="28"/>
          <w:szCs w:val="28"/>
        </w:rPr>
        <w:t xml:space="preserve"> «</w:t>
      </w:r>
      <w:r w:rsidR="00BC51D4" w:rsidRPr="00BC51D4">
        <w:rPr>
          <w:rFonts w:ascii="Times New Roman" w:hAnsi="Times New Roman" w:cs="Times New Roman"/>
          <w:sz w:val="28"/>
          <w:szCs w:val="28"/>
        </w:rPr>
        <w:t>Проведение мероприятий по информированию (организаций) о возможности участия в промышленной кооперации</w:t>
      </w:r>
      <w:r w:rsidRPr="00A3258F">
        <w:rPr>
          <w:rFonts w:ascii="Times New Roman" w:hAnsi="Times New Roman"/>
          <w:sz w:val="28"/>
          <w:szCs w:val="28"/>
        </w:rPr>
        <w:t>»:</w:t>
      </w:r>
    </w:p>
    <w:p w:rsidR="006E3942" w:rsidRDefault="006E3942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30">
        <w:rPr>
          <w:rFonts w:ascii="Times New Roman" w:hAnsi="Times New Roman"/>
          <w:sz w:val="28"/>
          <w:szCs w:val="28"/>
        </w:rPr>
        <w:t xml:space="preserve">на Инвестиционном портале города Перми, официальном сайте МКУ «Пермский </w:t>
      </w:r>
      <w:r>
        <w:rPr>
          <w:rFonts w:ascii="Times New Roman" w:hAnsi="Times New Roman"/>
          <w:sz w:val="28"/>
          <w:szCs w:val="28"/>
        </w:rPr>
        <w:t>бизнес-инкубатор</w:t>
      </w:r>
      <w:r w:rsidRPr="005B4630">
        <w:rPr>
          <w:rFonts w:ascii="Times New Roman" w:hAnsi="Times New Roman"/>
          <w:sz w:val="28"/>
          <w:szCs w:val="28"/>
        </w:rPr>
        <w:t xml:space="preserve">» размещены </w:t>
      </w:r>
      <w:r w:rsidRPr="003E6FDF">
        <w:rPr>
          <w:rFonts w:ascii="Times New Roman" w:hAnsi="Times New Roman"/>
          <w:sz w:val="28"/>
          <w:szCs w:val="28"/>
        </w:rPr>
        <w:t xml:space="preserve">информационные </w:t>
      </w:r>
      <w:r w:rsidRPr="005B4630">
        <w:rPr>
          <w:rFonts w:ascii="Times New Roman" w:hAnsi="Times New Roman"/>
          <w:sz w:val="28"/>
          <w:szCs w:val="28"/>
        </w:rPr>
        <w:t xml:space="preserve">материалы о деятельности и мероприятиях, проводимых Центром промышленной кооперации Пермского края в целях </w:t>
      </w:r>
      <w:r w:rsidRPr="00BA7C98">
        <w:rPr>
          <w:rFonts w:ascii="Times New Roman" w:hAnsi="Times New Roman"/>
          <w:sz w:val="28"/>
          <w:szCs w:val="28"/>
        </w:rPr>
        <w:t>расширения кооперации крупных предприятий с малыми предприятиями города Перми</w:t>
      </w:r>
      <w:r>
        <w:rPr>
          <w:rFonts w:ascii="Times New Roman" w:hAnsi="Times New Roman"/>
          <w:sz w:val="28"/>
          <w:szCs w:val="28"/>
        </w:rPr>
        <w:t>, количество информационных сообщений</w:t>
      </w:r>
      <w:r w:rsidRPr="00BA7C98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3</w:t>
      </w:r>
      <w:r w:rsidRPr="00BA7C98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составило 20</w:t>
      </w:r>
      <w:r w:rsidRPr="003E6FDF">
        <w:rPr>
          <w:rFonts w:ascii="Times New Roman" w:hAnsi="Times New Roman"/>
          <w:sz w:val="28"/>
          <w:szCs w:val="28"/>
        </w:rPr>
        <w:t xml:space="preserve"> ед.</w:t>
      </w:r>
      <w:r w:rsidRPr="003E6FDF">
        <w:rPr>
          <w:rFonts w:ascii="Times New Roman" w:eastAsia="Times New Roman" w:hAnsi="Times New Roman"/>
          <w:sz w:val="28"/>
          <w:szCs w:val="28"/>
        </w:rPr>
        <w:t xml:space="preserve"> или 100,0% от планового значения</w:t>
      </w:r>
      <w:r w:rsidRPr="00BA7C98">
        <w:rPr>
          <w:rFonts w:ascii="Times New Roman" w:hAnsi="Times New Roman"/>
          <w:sz w:val="28"/>
          <w:szCs w:val="28"/>
        </w:rPr>
        <w:t>;</w:t>
      </w:r>
    </w:p>
    <w:p w:rsidR="006E3942" w:rsidRPr="003E15DF" w:rsidRDefault="006E3942" w:rsidP="006E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мероприятие 1.1.2.1.2</w:t>
      </w:r>
      <w:r w:rsidRPr="003E15DF">
        <w:rPr>
          <w:rFonts w:ascii="Times New Roman" w:hAnsi="Times New Roman" w:cs="Times New Roman"/>
          <w:sz w:val="28"/>
          <w:szCs w:val="28"/>
        </w:rPr>
        <w:t xml:space="preserve"> «Продвижение механизма субконтрактации»:</w:t>
      </w:r>
    </w:p>
    <w:p w:rsidR="006E3942" w:rsidRPr="003E15DF" w:rsidRDefault="006E3942" w:rsidP="006E3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3BB">
        <w:rPr>
          <w:rFonts w:ascii="Times New Roman" w:hAnsi="Times New Roman" w:cs="Times New Roman"/>
          <w:sz w:val="28"/>
          <w:szCs w:val="28"/>
        </w:rPr>
        <w:t>проведено 5 семинаров и лекций с предприятиями города и СМСП</w:t>
      </w:r>
      <w:r w:rsidRPr="00F613BB">
        <w:rPr>
          <w:rFonts w:ascii="Times New Roman" w:eastAsia="Times New Roman" w:hAnsi="Times New Roman"/>
          <w:sz w:val="28"/>
          <w:szCs w:val="28"/>
        </w:rPr>
        <w:t xml:space="preserve"> или 100,0% от планового значения</w:t>
      </w:r>
      <w:r w:rsidRPr="00F613BB">
        <w:rPr>
          <w:rFonts w:ascii="Times New Roman" w:hAnsi="Times New Roman" w:cs="Times New Roman"/>
          <w:sz w:val="28"/>
          <w:szCs w:val="28"/>
        </w:rPr>
        <w:t xml:space="preserve">, по следующим темам </w:t>
      </w:r>
      <w:r w:rsidRPr="00DB06AB">
        <w:rPr>
          <w:rFonts w:ascii="Times New Roman" w:hAnsi="Times New Roman" w:cs="Times New Roman"/>
          <w:sz w:val="28"/>
          <w:szCs w:val="28"/>
        </w:rPr>
        <w:t xml:space="preserve">«Ночь </w:t>
      </w:r>
      <w:r w:rsidRPr="00DB06AB">
        <w:rPr>
          <w:rFonts w:ascii="Times New Roman" w:hAnsi="Times New Roman" w:cs="Times New Roman"/>
          <w:sz w:val="28"/>
          <w:szCs w:val="28"/>
          <w:lang w:val="en-US"/>
        </w:rPr>
        <w:t>StarUp</w:t>
      </w:r>
      <w:r w:rsidRPr="00DB06AB">
        <w:rPr>
          <w:rFonts w:ascii="Times New Roman" w:hAnsi="Times New Roman" w:cs="Times New Roman"/>
          <w:sz w:val="28"/>
          <w:szCs w:val="28"/>
        </w:rPr>
        <w:t>-ов (лекция по</w:t>
      </w:r>
      <w:r>
        <w:rPr>
          <w:rFonts w:ascii="Times New Roman" w:hAnsi="Times New Roman" w:cs="Times New Roman"/>
          <w:sz w:val="28"/>
          <w:szCs w:val="28"/>
        </w:rPr>
        <w:t>фонду «</w:t>
      </w:r>
      <w:r w:rsidRPr="006210EB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210EB">
        <w:rPr>
          <w:rFonts w:ascii="Times New Roman" w:hAnsi="Times New Roman" w:cs="Times New Roman"/>
          <w:sz w:val="28"/>
          <w:szCs w:val="28"/>
        </w:rPr>
        <w:t xml:space="preserve"> центр инжиниринга</w:t>
      </w:r>
      <w:r>
        <w:rPr>
          <w:rFonts w:ascii="Times New Roman" w:hAnsi="Times New Roman" w:cs="Times New Roman"/>
          <w:sz w:val="28"/>
          <w:szCs w:val="28"/>
        </w:rPr>
        <w:t>» (далее – РЦИ)</w:t>
      </w:r>
      <w:r w:rsidRPr="00DB06AB">
        <w:rPr>
          <w:rFonts w:ascii="Times New Roman" w:hAnsi="Times New Roman" w:cs="Times New Roman"/>
          <w:sz w:val="28"/>
          <w:szCs w:val="28"/>
        </w:rPr>
        <w:t xml:space="preserve"> в рамках мероприятия)», «Меры поддержки промышленных предприятий. Чем и для кого может быть полезен Фонд «РЦИ», «Встреча клуба молодых предпринимателей г. Перми, презентация бизнес-инкубатора  (лекция по РЦИ в рамках мероприятия)», «Встреча клуба молодых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06AB">
        <w:rPr>
          <w:rFonts w:ascii="Times New Roman" w:hAnsi="Times New Roman" w:cs="Times New Roman"/>
          <w:sz w:val="28"/>
          <w:szCs w:val="28"/>
        </w:rPr>
        <w:t>г. Лысьва, презентация бизнес-инкубатора (лекция по РЦИ в рамках мероприятия)», «Дни Пермского бизнес-инкубатора (лекция по РЦИ в рамках мероприятия)»;</w:t>
      </w:r>
    </w:p>
    <w:p w:rsidR="006E3942" w:rsidRDefault="006E3942" w:rsidP="006E3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15DF">
        <w:rPr>
          <w:rFonts w:ascii="Times New Roman" w:hAnsi="Times New Roman" w:cs="Times New Roman"/>
          <w:sz w:val="28"/>
          <w:szCs w:val="28"/>
        </w:rPr>
        <w:t>значение ПКР «Количество субъектов малого и среднего предпринимательства, вовлеченных в промышленную кооперацию (нарастающим итогом</w:t>
      </w:r>
      <w:r w:rsidRPr="00146490">
        <w:rPr>
          <w:rFonts w:ascii="Times New Roman" w:hAnsi="Times New Roman" w:cs="Times New Roman"/>
          <w:sz w:val="28"/>
          <w:szCs w:val="28"/>
        </w:rPr>
        <w:t xml:space="preserve">)» составляет </w:t>
      </w:r>
      <w:r w:rsidR="0096028F" w:rsidRPr="0096028F">
        <w:rPr>
          <w:rFonts w:ascii="Times New Roman" w:hAnsi="Times New Roman" w:cs="Times New Roman"/>
          <w:sz w:val="28"/>
          <w:szCs w:val="28"/>
        </w:rPr>
        <w:t xml:space="preserve">78 ед. </w:t>
      </w:r>
      <w:r w:rsidR="0096028F" w:rsidRPr="0096028F">
        <w:rPr>
          <w:rFonts w:ascii="Times New Roman" w:hAnsi="Times New Roman"/>
          <w:sz w:val="28"/>
          <w:szCs w:val="28"/>
        </w:rPr>
        <w:t>или 2</w:t>
      </w:r>
      <w:r w:rsidR="0007164E">
        <w:rPr>
          <w:rFonts w:ascii="Times New Roman" w:hAnsi="Times New Roman"/>
          <w:sz w:val="28"/>
          <w:szCs w:val="28"/>
        </w:rPr>
        <w:t>60,0</w:t>
      </w:r>
      <w:r w:rsidR="0096028F" w:rsidRPr="0096028F">
        <w:rPr>
          <w:rFonts w:ascii="Times New Roman" w:hAnsi="Times New Roman"/>
          <w:sz w:val="28"/>
          <w:szCs w:val="28"/>
        </w:rPr>
        <w:t xml:space="preserve">% от </w:t>
      </w:r>
      <w:r w:rsidR="0096028F" w:rsidRPr="0096028F">
        <w:rPr>
          <w:rFonts w:ascii="Times New Roman" w:hAnsi="Times New Roman" w:cs="Times New Roman"/>
          <w:sz w:val="28"/>
          <w:szCs w:val="28"/>
        </w:rPr>
        <w:t xml:space="preserve">планового значения. Необходимо отметить, что наибольшее количество предприятий стало участниками промышленной кооперации во втором полугодии 2023 года. </w:t>
      </w:r>
      <w:r w:rsidRPr="0096028F">
        <w:rPr>
          <w:rFonts w:ascii="Times New Roman" w:hAnsi="Times New Roman" w:cs="Times New Roman"/>
          <w:sz w:val="28"/>
          <w:szCs w:val="28"/>
        </w:rPr>
        <w:t>Значительное</w:t>
      </w:r>
      <w:r w:rsidRPr="00146490">
        <w:rPr>
          <w:rFonts w:ascii="Times New Roman" w:hAnsi="Times New Roman" w:cs="Times New Roman"/>
          <w:sz w:val="28"/>
          <w:szCs w:val="28"/>
        </w:rPr>
        <w:t xml:space="preserve"> увеличение показателя связано с тем, что </w:t>
      </w:r>
      <w:r>
        <w:rPr>
          <w:rFonts w:ascii="Times New Roman" w:hAnsi="Times New Roman" w:cs="Times New Roman"/>
          <w:sz w:val="28"/>
          <w:szCs w:val="28"/>
        </w:rPr>
        <w:t xml:space="preserve">интерес предприятий к деятельности фонда «РЦИ» в сфере промышленной кооперации ежегодно возрастает. Фонд создает новые </w:t>
      </w:r>
      <w:r w:rsidRPr="0082053C">
        <w:rPr>
          <w:rFonts w:ascii="Times New Roman" w:hAnsi="Times New Roman" w:cs="Times New Roman"/>
          <w:sz w:val="28"/>
          <w:szCs w:val="28"/>
        </w:rPr>
        <w:t>возможности для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крупных холдингов и компаний с  предприятиями и организациями. </w:t>
      </w:r>
      <w:r w:rsidR="0096028F" w:rsidRPr="0096028F">
        <w:rPr>
          <w:rFonts w:ascii="Times New Roman" w:hAnsi="Times New Roman" w:cs="Times New Roman"/>
          <w:sz w:val="28"/>
          <w:szCs w:val="28"/>
        </w:rPr>
        <w:t>На сегодняшний день в промкооперации участвуют более 500 предприятий-поставщиков Пермского края, из них 300 предприятий города Перми (АО «Камтэкс-Химпром», ПАО «ПНППК», ООО «Тенториум», ООО «Силур», АО «Медисорб» и др.)</w:t>
      </w:r>
      <w:r w:rsidRPr="0096028F">
        <w:rPr>
          <w:rFonts w:ascii="Times New Roman" w:hAnsi="Times New Roman" w:cs="Times New Roman"/>
          <w:sz w:val="28"/>
          <w:szCs w:val="28"/>
        </w:rPr>
        <w:t xml:space="preserve"> и более 40 кр</w:t>
      </w:r>
      <w:r w:rsidRPr="00A039CC">
        <w:rPr>
          <w:rFonts w:ascii="Times New Roman" w:hAnsi="Times New Roman" w:cs="Times New Roman"/>
          <w:sz w:val="28"/>
          <w:szCs w:val="28"/>
        </w:rPr>
        <w:t xml:space="preserve">упных российских и зарубежных холдингов, таких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39CC">
        <w:rPr>
          <w:rFonts w:ascii="Times New Roman" w:hAnsi="Times New Roman" w:cs="Times New Roman"/>
          <w:sz w:val="28"/>
          <w:szCs w:val="28"/>
        </w:rPr>
        <w:t>УГМК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9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39CC">
        <w:rPr>
          <w:rFonts w:ascii="Times New Roman" w:hAnsi="Times New Roman" w:cs="Times New Roman"/>
          <w:sz w:val="28"/>
          <w:szCs w:val="28"/>
        </w:rPr>
        <w:t>Акрон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039CC">
        <w:rPr>
          <w:rFonts w:ascii="Times New Roman" w:hAnsi="Times New Roman" w:cs="Times New Roman"/>
          <w:sz w:val="28"/>
          <w:szCs w:val="28"/>
        </w:rPr>
        <w:t>«Газпром», «СИБУР», «Зарубежнефть», «РЖД», «ВКК», «Уралкалий» и другие.</w:t>
      </w:r>
      <w:r>
        <w:rPr>
          <w:rFonts w:ascii="Times New Roman" w:hAnsi="Times New Roman" w:cs="Times New Roman"/>
          <w:sz w:val="28"/>
          <w:szCs w:val="28"/>
        </w:rPr>
        <w:t xml:space="preserve"> Только за 2023 годфонд </w:t>
      </w:r>
      <w:r w:rsidRPr="00BE56BD">
        <w:rPr>
          <w:rFonts w:ascii="Times New Roman" w:hAnsi="Times New Roman" w:cs="Times New Roman"/>
          <w:sz w:val="28"/>
          <w:szCs w:val="28"/>
        </w:rPr>
        <w:t>«Региональный центр инжиниринга»</w:t>
      </w:r>
      <w:r w:rsidRPr="006210EB">
        <w:rPr>
          <w:rFonts w:ascii="Times New Roman" w:hAnsi="Times New Roman" w:cs="Times New Roman"/>
          <w:sz w:val="28"/>
          <w:szCs w:val="28"/>
        </w:rPr>
        <w:t>организовал свыше 80 мероприятий, среди них научно-технические советы, рабочие совещания, стратегические и закупочные сессии, направленные на развитие и укрепление технологической независимости края.</w:t>
      </w:r>
      <w:r w:rsidRPr="00936383">
        <w:rPr>
          <w:rFonts w:ascii="Times New Roman" w:hAnsi="Times New Roman" w:cs="Times New Roman"/>
          <w:sz w:val="28"/>
          <w:szCs w:val="28"/>
        </w:rPr>
        <w:t xml:space="preserve"> В 2023 году участниками промышленной кооперации стали предприятия, деятельность которых связана с производством технического и электрического оборудования, с разработкой компьютерного и программного обеспечения,  с научно-исследовательскими разработками в области естественных и технических наук </w:t>
      </w:r>
      <w:r>
        <w:rPr>
          <w:rFonts w:ascii="Times New Roman" w:hAnsi="Times New Roman" w:cs="Times New Roman"/>
          <w:sz w:val="28"/>
          <w:szCs w:val="28"/>
        </w:rPr>
        <w:t>и другими видами деятельности.</w:t>
      </w:r>
    </w:p>
    <w:p w:rsidR="006E3942" w:rsidRPr="006E3942" w:rsidRDefault="006E3942" w:rsidP="006E39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A12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значимым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мероприятие</w:t>
      </w:r>
      <w:r w:rsidRPr="00024A12">
        <w:rPr>
          <w:rFonts w:ascii="Times New Roman" w:hAnsi="Times New Roman" w:cs="Times New Roman"/>
          <w:sz w:val="28"/>
          <w:szCs w:val="28"/>
          <w:shd w:val="clear" w:color="auto" w:fill="FFFFFF"/>
        </w:rPr>
        <w:t>м реализации подпрограммы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1.1</w:t>
      </w:r>
      <w:r w:rsidRPr="00024A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C043D4">
        <w:rPr>
          <w:rFonts w:ascii="Times New Roman" w:hAnsi="Times New Roman" w:cs="Times New Roman"/>
          <w:sz w:val="28"/>
          <w:szCs w:val="28"/>
        </w:rPr>
        <w:t xml:space="preserve">Содействие развитию промышленного потенциала и реализации </w:t>
      </w:r>
      <w:r w:rsidRPr="0068244D">
        <w:rPr>
          <w:rFonts w:ascii="Times New Roman" w:hAnsi="Times New Roman" w:cs="Times New Roman"/>
          <w:sz w:val="28"/>
          <w:szCs w:val="28"/>
        </w:rPr>
        <w:t>кластерной политики</w:t>
      </w:r>
      <w:r w:rsidRPr="00024A1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D85860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субсидии в соответствии с Порядком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информационно-консультационной поддержки местным товаропроизводителям в виде организации и проведения конференций, утвержденным постановлением администрации города Перми от 30.05.2018 №339, по 3 направлениям: стратегический менеджмент, инновации и цифровизация в промышленности, повышение производительности труда.</w:t>
      </w:r>
      <w:r>
        <w:rPr>
          <w:rFonts w:ascii="Times New Roman" w:hAnsi="Times New Roman" w:cs="Times New Roman"/>
          <w:sz w:val="28"/>
          <w:szCs w:val="28"/>
        </w:rPr>
        <w:t>В конференциях приняли участие 177 сотрудников промышленных предприятий города, что на 6,6% больше, чем в предыдущий период.</w:t>
      </w:r>
    </w:p>
    <w:p w:rsidR="0062264A" w:rsidRDefault="0062264A" w:rsidP="00622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69F" w:rsidRPr="002B6810" w:rsidRDefault="0081169F" w:rsidP="0081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8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Подпрограмма 1.2 «</w:t>
      </w:r>
      <w:r w:rsidRPr="002B6810">
        <w:rPr>
          <w:rFonts w:ascii="Times New Roman" w:hAnsi="Times New Roman" w:cs="Times New Roman"/>
          <w:sz w:val="28"/>
          <w:szCs w:val="28"/>
        </w:rPr>
        <w:t xml:space="preserve">Формирование благоприятной инвестиционной среды». </w:t>
      </w:r>
    </w:p>
    <w:p w:rsidR="0081169F" w:rsidRPr="002B6810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810">
        <w:rPr>
          <w:rFonts w:ascii="Times New Roman" w:hAnsi="Times New Roman" w:cs="Times New Roman"/>
          <w:sz w:val="28"/>
          <w:szCs w:val="28"/>
        </w:rPr>
        <w:t>Задача 1.2.1 «Содействие в развитии муниципально-частного партнерства (далее - МЧП)»:</w:t>
      </w:r>
    </w:p>
    <w:p w:rsidR="0081169F" w:rsidRPr="002B6810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810">
        <w:rPr>
          <w:rFonts w:ascii="Times New Roman" w:eastAsia="Times New Roman" w:hAnsi="Times New Roman"/>
          <w:color w:val="000000"/>
          <w:sz w:val="28"/>
          <w:szCs w:val="28"/>
        </w:rPr>
        <w:t>- мероприятие 1.2</w:t>
      </w:r>
      <w:r w:rsidRPr="002B6810">
        <w:rPr>
          <w:rFonts w:ascii="Times New Roman" w:eastAsia="Times New Roman" w:hAnsi="Times New Roman" w:cs="Times New Roman"/>
          <w:color w:val="000000"/>
          <w:sz w:val="28"/>
          <w:szCs w:val="28"/>
        </w:rPr>
        <w:t>.1.1.1 «</w:t>
      </w:r>
      <w:r w:rsidRPr="002B6810">
        <w:rPr>
          <w:rFonts w:ascii="Times New Roman" w:hAnsi="Times New Roman" w:cs="Times New Roman"/>
          <w:sz w:val="28"/>
          <w:szCs w:val="28"/>
        </w:rPr>
        <w:t>Подготовка заключений о возможности (невозможности) реализации инвестиционного проекта на принципах МЧП</w:t>
      </w:r>
      <w:r w:rsidRPr="002B68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»: </w:t>
      </w:r>
    </w:p>
    <w:p w:rsidR="0081169F" w:rsidRPr="0008035F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B6810">
        <w:rPr>
          <w:rFonts w:ascii="Times New Roman" w:eastAsia="Times New Roman" w:hAnsi="Times New Roman"/>
          <w:color w:val="000000"/>
          <w:sz w:val="28"/>
          <w:szCs w:val="28"/>
        </w:rPr>
        <w:t xml:space="preserve">подготовлено 8 заключений </w:t>
      </w:r>
      <w:r w:rsidRPr="002B6810">
        <w:rPr>
          <w:rFonts w:ascii="Times New Roman" w:eastAsia="Times New Roman" w:hAnsi="Times New Roman"/>
          <w:sz w:val="28"/>
          <w:szCs w:val="28"/>
        </w:rPr>
        <w:t xml:space="preserve">или 100,0% от планового значения на предмет </w:t>
      </w:r>
      <w:r w:rsidRPr="002B6810">
        <w:rPr>
          <w:rFonts w:ascii="Times New Roman" w:hAnsi="Times New Roman" w:cs="Times New Roman"/>
          <w:sz w:val="28"/>
          <w:szCs w:val="28"/>
        </w:rPr>
        <w:t xml:space="preserve">возможности реализации </w:t>
      </w:r>
      <w:r>
        <w:rPr>
          <w:rFonts w:ascii="Times New Roman" w:hAnsi="Times New Roman" w:cs="Times New Roman"/>
          <w:sz w:val="28"/>
          <w:szCs w:val="28"/>
        </w:rPr>
        <w:t>инфраструктурных проектов города Перми</w:t>
      </w:r>
      <w:r w:rsidRPr="002B6810">
        <w:rPr>
          <w:rFonts w:ascii="Times New Roman" w:hAnsi="Times New Roman" w:cs="Times New Roman"/>
          <w:sz w:val="28"/>
          <w:szCs w:val="28"/>
        </w:rPr>
        <w:t>путем заключения концессионных соглашений</w:t>
      </w:r>
      <w:r w:rsidRPr="002B6810">
        <w:rPr>
          <w:rFonts w:ascii="Times New Roman" w:eastAsia="Times New Roman" w:hAnsi="Times New Roman"/>
          <w:sz w:val="28"/>
          <w:szCs w:val="28"/>
        </w:rPr>
        <w:t xml:space="preserve"> в сфер</w:t>
      </w:r>
      <w:r>
        <w:rPr>
          <w:rFonts w:ascii="Times New Roman" w:eastAsia="Times New Roman" w:hAnsi="Times New Roman"/>
          <w:sz w:val="28"/>
          <w:szCs w:val="28"/>
        </w:rPr>
        <w:t>ах образования,</w:t>
      </w:r>
      <w:r w:rsidRPr="002B6810">
        <w:rPr>
          <w:rFonts w:ascii="Times New Roman" w:eastAsia="Times New Roman" w:hAnsi="Times New Roman"/>
          <w:sz w:val="28"/>
          <w:szCs w:val="28"/>
        </w:rPr>
        <w:t xml:space="preserve"> физической культуры и спорта,</w:t>
      </w:r>
      <w:r w:rsidRPr="0008035F">
        <w:rPr>
          <w:rFonts w:ascii="Times New Roman" w:eastAsia="Times New Roman" w:hAnsi="Times New Roman"/>
          <w:sz w:val="28"/>
          <w:szCs w:val="28"/>
        </w:rPr>
        <w:t xml:space="preserve">благоустройства: 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27B">
        <w:rPr>
          <w:rFonts w:ascii="Times New Roman" w:hAnsi="Times New Roman" w:cs="Times New Roman"/>
          <w:sz w:val="28"/>
          <w:szCs w:val="28"/>
        </w:rPr>
        <w:t>- мероприятие</w:t>
      </w:r>
      <w:r w:rsidRPr="00622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1.2.1.2.1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2264A">
        <w:rPr>
          <w:rFonts w:ascii="Times New Roman" w:hAnsi="Times New Roman" w:cs="Times New Roman"/>
          <w:sz w:val="28"/>
          <w:szCs w:val="28"/>
        </w:rPr>
        <w:t>Формирование и публикация перечня объектов, строительство/реконструкция которых может быть осуществлен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64A">
        <w:rPr>
          <w:rFonts w:ascii="Times New Roman" w:hAnsi="Times New Roman" w:cs="Times New Roman"/>
          <w:sz w:val="28"/>
          <w:szCs w:val="28"/>
        </w:rPr>
        <w:t xml:space="preserve"> с привлечением частных инвесторов, на Инвестиционном портале города Перми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2264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B0E">
        <w:rPr>
          <w:rFonts w:ascii="Times New Roman" w:hAnsi="Times New Roman" w:cs="Times New Roman"/>
          <w:sz w:val="28"/>
          <w:szCs w:val="28"/>
        </w:rPr>
        <w:t>на Инвестиционном портале города Перми 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2B0E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соглашений МЧП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035F">
        <w:rPr>
          <w:rFonts w:ascii="Times New Roman" w:hAnsi="Times New Roman" w:cs="Times New Roman"/>
          <w:sz w:val="28"/>
          <w:szCs w:val="28"/>
        </w:rPr>
        <w:t xml:space="preserve">опубликованы в 1 и 3 кварталах 2024 года  </w:t>
      </w:r>
      <w:r w:rsidRPr="0008035F">
        <w:rPr>
          <w:rFonts w:ascii="Times New Roman" w:eastAsia="Times New Roman" w:hAnsi="Times New Roman"/>
          <w:sz w:val="28"/>
          <w:szCs w:val="28"/>
        </w:rPr>
        <w:t>(100,0% от планового значения)</w:t>
      </w:r>
      <w:r w:rsidRPr="0008035F">
        <w:rPr>
          <w:rFonts w:ascii="Times New Roman" w:hAnsi="Times New Roman" w:cs="Times New Roman"/>
          <w:sz w:val="28"/>
          <w:szCs w:val="28"/>
        </w:rPr>
        <w:t xml:space="preserve"> и включают в себя создание и эксплуатацию 9 объектов в сфере физической культуры и спорта;</w:t>
      </w:r>
    </w:p>
    <w:p w:rsidR="0081169F" w:rsidRPr="00011973" w:rsidRDefault="0081169F" w:rsidP="008116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2B0E">
        <w:rPr>
          <w:rFonts w:ascii="Times New Roman" w:hAnsi="Times New Roman" w:cs="Times New Roman"/>
          <w:sz w:val="28"/>
          <w:szCs w:val="28"/>
        </w:rPr>
        <w:t xml:space="preserve">на Инвестиционном портале города Перми </w:t>
      </w:r>
      <w:r>
        <w:rPr>
          <w:rFonts w:ascii="Times New Roman" w:hAnsi="Times New Roman" w:cs="Times New Roman"/>
          <w:sz w:val="28"/>
          <w:szCs w:val="28"/>
        </w:rPr>
        <w:t>в разделе «</w:t>
      </w:r>
      <w:r w:rsidRPr="0075027B">
        <w:rPr>
          <w:rFonts w:ascii="Times New Roman" w:hAnsi="Times New Roman" w:cs="Times New Roman"/>
          <w:sz w:val="28"/>
          <w:szCs w:val="28"/>
        </w:rPr>
        <w:t>Инвесторам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27B">
        <w:rPr>
          <w:rFonts w:ascii="Times New Roman" w:hAnsi="Times New Roman" w:cs="Times New Roman"/>
          <w:sz w:val="28"/>
          <w:szCs w:val="28"/>
        </w:rPr>
        <w:t xml:space="preserve"> подраздел</w:t>
      </w:r>
      <w:r>
        <w:rPr>
          <w:rFonts w:ascii="Times New Roman" w:hAnsi="Times New Roman" w:cs="Times New Roman"/>
          <w:sz w:val="28"/>
          <w:szCs w:val="28"/>
        </w:rPr>
        <w:t>е«</w:t>
      </w:r>
      <w:r w:rsidRPr="0075027B">
        <w:rPr>
          <w:rFonts w:ascii="Times New Roman" w:hAnsi="Times New Roman" w:cs="Times New Roman"/>
          <w:sz w:val="28"/>
          <w:szCs w:val="28"/>
        </w:rPr>
        <w:t>Муниципально - частное партнерство/концессионные соглашения</w:t>
      </w:r>
      <w:r>
        <w:rPr>
          <w:rFonts w:ascii="Times New Roman" w:hAnsi="Times New Roman" w:cs="Times New Roman"/>
          <w:sz w:val="28"/>
          <w:szCs w:val="28"/>
        </w:rPr>
        <w:t xml:space="preserve">» размещен </w:t>
      </w:r>
      <w:r w:rsidRPr="006A73B6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6A73B6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 в 2023 году, утвержденный п</w:t>
      </w:r>
      <w:r w:rsidRPr="0075027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Перми </w:t>
      </w:r>
      <w:r w:rsidRPr="00011973">
        <w:rPr>
          <w:rFonts w:ascii="Times New Roman" w:hAnsi="Times New Roman" w:cs="Times New Roman"/>
          <w:sz w:val="28"/>
          <w:szCs w:val="28"/>
        </w:rPr>
        <w:t xml:space="preserve">от 20.12.2022 № </w:t>
      </w:r>
      <w:r>
        <w:rPr>
          <w:rFonts w:ascii="Times New Roman" w:hAnsi="Times New Roman" w:cs="Times New Roman"/>
          <w:sz w:val="28"/>
          <w:szCs w:val="28"/>
        </w:rPr>
        <w:t xml:space="preserve">1322, </w:t>
      </w:r>
      <w:r w:rsidRPr="0075027B">
        <w:rPr>
          <w:rFonts w:ascii="Times New Roman" w:hAnsi="Times New Roman" w:cs="Times New Roman"/>
          <w:sz w:val="28"/>
          <w:szCs w:val="28"/>
        </w:rPr>
        <w:t>который включает в себя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Объекты теплоснабжения, централизованных систем горячего водоснабжения и отдельных объектов централизованных систем горячего водоснабжения и централизованной системы холодного водоснабжения города Перми, находящиеся в составе имущества муниципальной казны</w:t>
      </w:r>
      <w:r w:rsidRPr="003E6FDF">
        <w:rPr>
          <w:rFonts w:ascii="Times New Roman" w:hAnsi="Times New Roman" w:cs="Times New Roman"/>
          <w:sz w:val="28"/>
          <w:szCs w:val="28"/>
        </w:rPr>
        <w:t>,</w:t>
      </w:r>
      <w:r w:rsidRPr="003E6FDF">
        <w:rPr>
          <w:rFonts w:ascii="Times New Roman" w:eastAsia="Times New Roman" w:hAnsi="Times New Roman"/>
          <w:sz w:val="28"/>
          <w:szCs w:val="28"/>
        </w:rPr>
        <w:t xml:space="preserve"> (100,0% от планового значения)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41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2264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1.2.1.2.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2«</w:t>
      </w:r>
      <w:r w:rsidRPr="00500E29">
        <w:rPr>
          <w:rFonts w:ascii="Times New Roman" w:hAnsi="Times New Roman" w:cs="Times New Roman"/>
          <w:sz w:val="28"/>
          <w:szCs w:val="28"/>
        </w:rPr>
        <w:t>Оказание консультативной поддержки субъектам инвестиционной деятельности при реализации инвестиционных проектов с применением механизма МЧП/концессионных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1169F" w:rsidRDefault="0081169F" w:rsidP="0081169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CA1120">
        <w:rPr>
          <w:rFonts w:ascii="Times New Roman" w:hAnsi="Times New Roman" w:cs="Times New Roman"/>
          <w:sz w:val="28"/>
          <w:szCs w:val="28"/>
        </w:rPr>
        <w:t xml:space="preserve">онсультативная поддержка при реализации инвестиционных проектов с применением механизма МЧП/концессионных соглашений оказана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A1120">
        <w:rPr>
          <w:rFonts w:ascii="Times New Roman" w:hAnsi="Times New Roman" w:cs="Times New Roman"/>
          <w:sz w:val="28"/>
          <w:szCs w:val="28"/>
        </w:rPr>
        <w:t xml:space="preserve"> субъ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1120">
        <w:rPr>
          <w:rFonts w:ascii="Times New Roman" w:hAnsi="Times New Roman" w:cs="Times New Roman"/>
          <w:sz w:val="28"/>
          <w:szCs w:val="28"/>
        </w:rPr>
        <w:t>ктам и</w:t>
      </w:r>
      <w:r>
        <w:rPr>
          <w:rFonts w:ascii="Times New Roman" w:hAnsi="Times New Roman" w:cs="Times New Roman"/>
          <w:sz w:val="28"/>
          <w:szCs w:val="28"/>
        </w:rPr>
        <w:t>нвестиционной деятельности (100,0% от планового значения)по вопросам механизмов реализации инвестиционных проектов по созданию объектов физической культуры и спорта, а именно: плавательных бассейнов, многофункциональных физкультурно – оздоровительных центров, теннисных кортов, а также объектов в сфере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организации отдыха граждан и туризма и подбора инвестиционных площадок для их реализации.</w:t>
      </w:r>
    </w:p>
    <w:p w:rsidR="0081169F" w:rsidRPr="006E3942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942">
        <w:rPr>
          <w:rFonts w:ascii="Times New Roman" w:hAnsi="Times New Roman" w:cs="Times New Roman"/>
          <w:sz w:val="28"/>
          <w:szCs w:val="28"/>
        </w:rPr>
        <w:t>значение ПКР «Количество принятых решений о реализации проектов МЧП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3942">
        <w:rPr>
          <w:rFonts w:ascii="Times New Roman" w:hAnsi="Times New Roman" w:cs="Times New Roman"/>
          <w:sz w:val="28"/>
          <w:szCs w:val="28"/>
        </w:rPr>
        <w:t xml:space="preserve"> инвестиционных пр</w:t>
      </w:r>
      <w:r>
        <w:rPr>
          <w:rFonts w:ascii="Times New Roman" w:hAnsi="Times New Roman" w:cs="Times New Roman"/>
          <w:sz w:val="28"/>
          <w:szCs w:val="28"/>
        </w:rPr>
        <w:t>оектов, претендующих на статус «</w:t>
      </w:r>
      <w:r w:rsidRPr="006E3942">
        <w:rPr>
          <w:rFonts w:ascii="Times New Roman" w:hAnsi="Times New Roman" w:cs="Times New Roman"/>
          <w:sz w:val="28"/>
          <w:szCs w:val="28"/>
        </w:rPr>
        <w:t>Приоритетный инвестиционный проект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E394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3942">
        <w:rPr>
          <w:rFonts w:ascii="Times New Roman" w:hAnsi="Times New Roman" w:cs="Times New Roman"/>
          <w:sz w:val="28"/>
          <w:szCs w:val="28"/>
        </w:rPr>
        <w:t xml:space="preserve"> ед. или 100,0% от планового значения: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2023 году на заседании Совета по улучшению инвестиционного климата при Главе города Перми Э.О. Соснине рассмотрено и предварительно одобрено 6 инвестиционных проектов, которым в последующем присвоен статус «Приоритетный инвестиционный проект»: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- ООО «ЭКСО Проперти» - МПИП «Строительство лечебно-диагностического центра в Свердловском районе г. Перми»;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ООО «Фут-Юниор» - ПИП «Строительство футбольного манежа «Индустриальный» и универсального манежа для катка/роллердрома»;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ООО «Альянс» - ПИП «Создание креативного гастрономического пространства  - ФУДМОЛЛ «ДЕПО ПЕРМЬ»;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ООО «НОРД ПАК» - ПИП «Расширение производства укупорочных средств»;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ООО «РОБОТЕХ» - ПИП «Организация центра компетенций по разработке и производству высокотехнологичного оборудования»;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 ООО «ПУНКТ Е РА» - ПИП «Строительство сети зарядных станций для электротранспорта на территории Пермского края».</w:t>
      </w:r>
    </w:p>
    <w:p w:rsidR="0081169F" w:rsidRPr="00036DFA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</w:t>
      </w:r>
      <w:r w:rsidRPr="001E58DB">
        <w:rPr>
          <w:rFonts w:ascii="Times New Roman" w:hAnsi="Times New Roman" w:cs="Times New Roman"/>
          <w:sz w:val="28"/>
          <w:szCs w:val="28"/>
          <w:shd w:val="clear" w:color="auto" w:fill="FFFFFF"/>
        </w:rPr>
        <w:t>ПКР «</w:t>
      </w:r>
      <w:r w:rsidRPr="001E58DB">
        <w:rPr>
          <w:rFonts w:ascii="Times New Roman" w:hAnsi="Times New Roman" w:cs="Times New Roman"/>
          <w:sz w:val="28"/>
          <w:szCs w:val="28"/>
        </w:rPr>
        <w:t>Объем инвестиций, привлеченных в рамках заключенных соглашений о реализации МЧП, концессионных соглашений»</w:t>
      </w:r>
      <w:r w:rsidRPr="00236449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841,7 млн.руб. или 100,0% от планового значения.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1.2.2«</w:t>
      </w:r>
      <w:r w:rsidRPr="0019461E">
        <w:rPr>
          <w:rFonts w:ascii="Times New Roman" w:hAnsi="Times New Roman" w:cs="Times New Roman"/>
          <w:sz w:val="28"/>
          <w:szCs w:val="28"/>
        </w:rPr>
        <w:t>Продвижение города Перми в качестве территории для инвестиций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1.2.2.1.1 «</w:t>
      </w:r>
      <w:r w:rsidRPr="0019461E">
        <w:rPr>
          <w:rFonts w:ascii="Times New Roman" w:hAnsi="Times New Roman" w:cs="Times New Roman"/>
          <w:sz w:val="28"/>
          <w:szCs w:val="28"/>
        </w:rPr>
        <w:t>Взаимодействие с Агентством инвестиционного развития</w:t>
      </w:r>
      <w:r w:rsidRPr="006E745D">
        <w:rPr>
          <w:rFonts w:ascii="Times New Roman" w:hAnsi="Times New Roman" w:cs="Times New Roman"/>
          <w:sz w:val="28"/>
          <w:szCs w:val="28"/>
        </w:rPr>
        <w:t xml:space="preserve"> Пермского края по поиску и привлечению российских и иностранных инвесторов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81169F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в</w:t>
      </w:r>
      <w:r w:rsidRPr="003238BC">
        <w:rPr>
          <w:rFonts w:ascii="Times New Roman" w:hAnsi="Times New Roman" w:cs="Times New Roman"/>
          <w:sz w:val="28"/>
          <w:szCs w:val="28"/>
        </w:rPr>
        <w:t>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38B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Пермского края «</w:t>
      </w:r>
      <w:r w:rsidRPr="003238BC">
        <w:rPr>
          <w:rFonts w:ascii="Times New Roman" w:hAnsi="Times New Roman" w:cs="Times New Roman"/>
          <w:sz w:val="28"/>
          <w:szCs w:val="28"/>
        </w:rPr>
        <w:t>Аген</w:t>
      </w:r>
      <w:r>
        <w:rPr>
          <w:rFonts w:ascii="Times New Roman" w:hAnsi="Times New Roman" w:cs="Times New Roman"/>
          <w:sz w:val="28"/>
          <w:szCs w:val="28"/>
        </w:rPr>
        <w:t xml:space="preserve">тство инвестиционного развития» проведено и принято участие </w:t>
      </w:r>
      <w:r w:rsidRPr="0095088D">
        <w:rPr>
          <w:rFonts w:ascii="Times New Roman" w:hAnsi="Times New Roman" w:cs="Times New Roman"/>
          <w:sz w:val="28"/>
          <w:szCs w:val="28"/>
        </w:rPr>
        <w:t>в 4 заседаниях Советов по экономике муниципальных образованиях Пермского края</w:t>
      </w:r>
      <w:r>
        <w:rPr>
          <w:rFonts w:ascii="Times New Roman" w:hAnsi="Times New Roman" w:cs="Times New Roman"/>
          <w:sz w:val="28"/>
          <w:szCs w:val="28"/>
        </w:rPr>
        <w:t>, на которых рассматривалисьвопросы</w:t>
      </w:r>
      <w:r w:rsidRPr="0095088D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088D">
        <w:rPr>
          <w:rFonts w:ascii="Times New Roman" w:hAnsi="Times New Roman" w:cs="Times New Roman"/>
          <w:sz w:val="28"/>
          <w:szCs w:val="28"/>
        </w:rPr>
        <w:t xml:space="preserve"> на привлечение инвесторов для реализации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8F49BC">
        <w:rPr>
          <w:rFonts w:ascii="Times New Roman" w:hAnsi="Times New Roman" w:cs="Times New Roman"/>
          <w:bCs/>
          <w:sz w:val="28"/>
          <w:szCs w:val="28"/>
        </w:rPr>
        <w:t xml:space="preserve"> целях обсуждения вопросов, возникающих при р</w:t>
      </w:r>
      <w:r>
        <w:rPr>
          <w:rFonts w:ascii="Times New Roman" w:hAnsi="Times New Roman" w:cs="Times New Roman"/>
          <w:bCs/>
          <w:sz w:val="28"/>
          <w:szCs w:val="28"/>
        </w:rPr>
        <w:t>еализации проектов муниципально–</w:t>
      </w:r>
      <w:r w:rsidRPr="008F49BC">
        <w:rPr>
          <w:rFonts w:ascii="Times New Roman" w:hAnsi="Times New Roman" w:cs="Times New Roman"/>
          <w:bCs/>
          <w:sz w:val="28"/>
          <w:szCs w:val="28"/>
        </w:rPr>
        <w:t>частного партнерства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F49BC">
        <w:rPr>
          <w:rFonts w:ascii="Times New Roman" w:hAnsi="Times New Roman" w:cs="Times New Roman"/>
          <w:bCs/>
          <w:sz w:val="28"/>
          <w:szCs w:val="28"/>
        </w:rPr>
        <w:t xml:space="preserve"> проведена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8F49BC">
        <w:rPr>
          <w:rFonts w:ascii="Times New Roman" w:hAnsi="Times New Roman" w:cs="Times New Roman"/>
          <w:bCs/>
          <w:sz w:val="28"/>
          <w:szCs w:val="28"/>
        </w:rPr>
        <w:t>рабочая встреча с представителями администрации города Соликамска.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Значение показателя данного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плановому значению </w:t>
      </w:r>
      <w:r w:rsidRPr="003E6FDF">
        <w:rPr>
          <w:rFonts w:ascii="Times New Roman" w:hAnsi="Times New Roman" w:cs="Times New Roman"/>
          <w:sz w:val="28"/>
          <w:szCs w:val="28"/>
        </w:rPr>
        <w:t>(</w:t>
      </w:r>
      <w:r w:rsidRPr="003E6FDF">
        <w:rPr>
          <w:rFonts w:ascii="Times New Roman" w:eastAsia="Times New Roman" w:hAnsi="Times New Roman"/>
          <w:sz w:val="28"/>
          <w:szCs w:val="28"/>
        </w:rPr>
        <w:t>100,0% от планового значения)</w:t>
      </w:r>
      <w:r w:rsidRPr="003E6FDF">
        <w:rPr>
          <w:rFonts w:ascii="Times New Roman" w:hAnsi="Times New Roman" w:cs="Times New Roman"/>
          <w:sz w:val="28"/>
          <w:szCs w:val="28"/>
        </w:rPr>
        <w:t>:</w:t>
      </w:r>
    </w:p>
    <w:p w:rsidR="0081169F" w:rsidRPr="002C6F5D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413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2264A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226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226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t>«</w:t>
      </w:r>
      <w:r w:rsidRPr="00C129C8">
        <w:rPr>
          <w:rFonts w:ascii="Times New Roman" w:hAnsi="Times New Roman" w:cs="Times New Roman"/>
          <w:sz w:val="28"/>
          <w:szCs w:val="28"/>
        </w:rPr>
        <w:t>Экспертно-консультационное сопровождение и предоставление доступа к информационно-аналитическим ресурсам в сфере МЧП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4E8">
        <w:rPr>
          <w:rFonts w:ascii="Times New Roman" w:hAnsi="Times New Roman" w:cs="Times New Roman"/>
          <w:sz w:val="28"/>
          <w:szCs w:val="28"/>
        </w:rPr>
        <w:t>,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за отчетный период исполнен в сумме </w:t>
      </w:r>
      <w:r w:rsidR="00FA24E8">
        <w:rPr>
          <w:rFonts w:ascii="Times New Roman" w:eastAsia="Times New Roman" w:hAnsi="Times New Roman"/>
          <w:color w:val="000000"/>
          <w:sz w:val="28"/>
          <w:szCs w:val="28"/>
        </w:rPr>
        <w:t>99,000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тыс.руб. 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(исполнение – </w:t>
      </w:r>
      <w:r w:rsidR="00FA24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Pr="002C6F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1169F" w:rsidRPr="002C6F5D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F5D">
        <w:rPr>
          <w:rFonts w:ascii="Times New Roman" w:hAnsi="Times New Roman" w:cs="Times New Roman"/>
          <w:color w:val="000000" w:themeColor="text1"/>
          <w:sz w:val="28"/>
          <w:szCs w:val="28"/>
        </w:rPr>
        <w:t>оказано 23 экспертно-консультационны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C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C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 «НАЦИОНАЛЬНЫЙ ЦЕНТР ГЧП»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</w:t>
      </w:r>
      <w:r w:rsidRPr="002C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МЧП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Pr="002C6F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</w:t>
      </w:r>
      <w:r w:rsidRPr="002C6F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системной работы по поиску и отбору перспективных проектов, планируемых к реализации на принципах МЧП, содействия в привлечении инвестиций в город Пермь и запуске пилотных проектов в различных отраслях инфраструктуры города.</w:t>
      </w:r>
    </w:p>
    <w:p w:rsidR="0081169F" w:rsidRPr="002A06E0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E0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1.2.2.1.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A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A06E0">
        <w:rPr>
          <w:rFonts w:ascii="Times New Roman" w:hAnsi="Times New Roman" w:cs="Times New Roman"/>
          <w:sz w:val="28"/>
          <w:szCs w:val="28"/>
        </w:rPr>
        <w:t>Сопровождение инвестиционного проекта по принципу «одного окна»: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инвестиционном портале</w:t>
      </w:r>
      <w:r w:rsidRPr="00047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инвестиционных площадок» </w:t>
      </w:r>
      <w:r>
        <w:rPr>
          <w:rFonts w:ascii="Times New Roman" w:hAnsi="Times New Roman"/>
          <w:color w:val="000000"/>
          <w:sz w:val="28"/>
          <w:szCs w:val="28"/>
        </w:rPr>
        <w:t>размещен перечень</w:t>
      </w:r>
      <w:r w:rsidRPr="0009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площадок (свободных земельных участков) с указанием имеющ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 инфраструктуры, количество которых</w:t>
      </w:r>
      <w:r w:rsidRPr="000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4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  <w:r w:rsidRPr="00B5313E">
        <w:rPr>
          <w:rFonts w:ascii="Times New Roman" w:eastAsia="Times New Roman" w:hAnsi="Times New Roman"/>
          <w:sz w:val="28"/>
          <w:szCs w:val="28"/>
        </w:rPr>
        <w:t>или 100,0% от планового значения</w:t>
      </w:r>
      <w:r w:rsidRPr="00B53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69F" w:rsidRPr="002C6F5D" w:rsidRDefault="0081169F" w:rsidP="0081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A06E0">
        <w:rPr>
          <w:rFonts w:ascii="Times New Roman" w:hAnsi="Times New Roman" w:cs="Times New Roman"/>
          <w:sz w:val="28"/>
          <w:szCs w:val="28"/>
        </w:rPr>
        <w:t>количество инвестиционных проектов, по которым ведется соп</w:t>
      </w:r>
      <w:r>
        <w:rPr>
          <w:rFonts w:ascii="Times New Roman" w:hAnsi="Times New Roman" w:cs="Times New Roman"/>
          <w:sz w:val="28"/>
          <w:szCs w:val="28"/>
        </w:rPr>
        <w:t xml:space="preserve">ровождение, в т.ч. по принципу «одного окна» </w:t>
      </w:r>
      <w:r w:rsidRPr="002C6F5D">
        <w:rPr>
          <w:rFonts w:ascii="Times New Roman" w:hAnsi="Times New Roman" w:cs="Times New Roman"/>
          <w:sz w:val="28"/>
          <w:szCs w:val="28"/>
        </w:rPr>
        <w:t xml:space="preserve">составляет 8 ед. </w:t>
      </w:r>
      <w:r w:rsidRPr="002C6F5D">
        <w:rPr>
          <w:rFonts w:ascii="Times New Roman" w:hAnsi="Times New Roman" w:cs="Times New Roman"/>
          <w:bCs/>
          <w:sz w:val="28"/>
          <w:szCs w:val="28"/>
        </w:rPr>
        <w:t xml:space="preserve">(ООО «ЭКСО Проперти», ООО «Фут-Юниор», ООО «Альянс», ООО «НОРД ПАК», ООО «РОБОТЕХ», ООО «ПУНКТ Е РА», ООО «Прикамская гипсовая компания», </w:t>
      </w:r>
      <w:r w:rsidRPr="002C6F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«Мира Инвест»)</w:t>
      </w:r>
      <w:r w:rsidRPr="002C6F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соответствует плановому </w:t>
      </w:r>
      <w:r w:rsidRPr="00B5313E">
        <w:rPr>
          <w:rFonts w:ascii="Times New Roman" w:hAnsi="Times New Roman" w:cs="Times New Roman"/>
          <w:sz w:val="28"/>
          <w:szCs w:val="28"/>
        </w:rPr>
        <w:t>значению,</w:t>
      </w:r>
    </w:p>
    <w:p w:rsidR="0081169F" w:rsidRPr="00E34DB8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498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849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84980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8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A06E0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(далее - ОРВ) принимаемых проектов нормативных правовых актов (далее - НПА) и экспертизы принятых муниципальных НПА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процедуру ОРВ прошло </w:t>
      </w:r>
      <w:r w:rsidRPr="00B5313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531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9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НПА</w:t>
      </w:r>
      <w:r w:rsidRPr="006919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1961">
        <w:rPr>
          <w:rFonts w:ascii="Times New Roman" w:hAnsi="Times New Roman" w:cs="Times New Roman"/>
          <w:sz w:val="28"/>
          <w:szCs w:val="28"/>
        </w:rPr>
        <w:t xml:space="preserve"> значение показателя «количество проектов НПА, прошедших процедуру ОРВ» составляет </w:t>
      </w:r>
      <w:r w:rsidRPr="00B5313E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B5313E">
        <w:rPr>
          <w:rFonts w:ascii="Times New Roman" w:hAnsi="Times New Roman" w:cs="Times New Roman"/>
          <w:sz w:val="28"/>
          <w:szCs w:val="28"/>
        </w:rPr>
        <w:t>%</w:t>
      </w:r>
      <w:r w:rsidRPr="00691961">
        <w:rPr>
          <w:rFonts w:ascii="Times New Roman" w:hAnsi="Times New Roman" w:cs="Times New Roman"/>
          <w:sz w:val="28"/>
          <w:szCs w:val="28"/>
        </w:rPr>
        <w:t xml:space="preserve"> от планового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3942">
        <w:rPr>
          <w:rFonts w:ascii="Times New Roman" w:hAnsi="Times New Roman" w:cs="Times New Roman"/>
          <w:sz w:val="28"/>
          <w:szCs w:val="28"/>
        </w:rPr>
        <w:t>Согласно информации от функциональных органов администрации города Перми, проведен анализ количества НПА по которым необходимо было проведение ОРВ (135 проектов). Ввиду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E3942">
        <w:rPr>
          <w:rFonts w:ascii="Times New Roman" w:hAnsi="Times New Roman" w:cs="Times New Roman"/>
          <w:sz w:val="28"/>
          <w:szCs w:val="28"/>
        </w:rPr>
        <w:t>вия необходимости проведения ОРВ по НПА департамента земельных отношений администрации города Перми в части установления публичных серв</w:t>
      </w:r>
      <w:r w:rsidR="00A17A92">
        <w:rPr>
          <w:rFonts w:ascii="Times New Roman" w:hAnsi="Times New Roman" w:cs="Times New Roman"/>
          <w:sz w:val="28"/>
          <w:szCs w:val="28"/>
        </w:rPr>
        <w:t>и</w:t>
      </w:r>
      <w:r w:rsidRPr="006E3942">
        <w:rPr>
          <w:rFonts w:ascii="Times New Roman" w:hAnsi="Times New Roman" w:cs="Times New Roman"/>
          <w:sz w:val="28"/>
          <w:szCs w:val="28"/>
        </w:rPr>
        <w:t>тутов на территории города Перми, количество подготовленных заключений по результатам ОРВ сократилось и составляет 132 проекта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169F" w:rsidRPr="00494E84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</w:t>
      </w:r>
      <w:r w:rsidRPr="001D487B">
        <w:rPr>
          <w:rFonts w:ascii="Times New Roman" w:eastAsia="Times New Roman" w:hAnsi="Times New Roman"/>
          <w:color w:val="000000"/>
          <w:sz w:val="28"/>
          <w:szCs w:val="28"/>
        </w:rPr>
        <w:t>кспертиза муниципальных нормативных правовых актов на территории муниципального образования «город Пермь» проводилась в соответствии с Планом проведения экспертизы 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1D487B">
        <w:rPr>
          <w:rFonts w:ascii="Times New Roman" w:eastAsia="Times New Roman" w:hAnsi="Times New Roman"/>
          <w:color w:val="000000"/>
          <w:sz w:val="28"/>
          <w:szCs w:val="28"/>
        </w:rPr>
        <w:t xml:space="preserve"> год, </w:t>
      </w:r>
      <w:r w:rsidRPr="00B5313E">
        <w:rPr>
          <w:rFonts w:ascii="Times New Roman" w:eastAsia="Times New Roman" w:hAnsi="Times New Roman"/>
          <w:color w:val="000000"/>
          <w:sz w:val="28"/>
          <w:szCs w:val="28"/>
        </w:rPr>
        <w:t>утвержденным</w:t>
      </w:r>
      <w:r w:rsidRPr="001D487B">
        <w:rPr>
          <w:rFonts w:ascii="Times New Roman" w:eastAsia="Times New Roman" w:hAnsi="Times New Roman"/>
          <w:color w:val="000000"/>
          <w:sz w:val="28"/>
          <w:szCs w:val="28"/>
        </w:rPr>
        <w:t xml:space="preserve"> Главой города Перми </w:t>
      </w:r>
      <w:r w:rsidRPr="003D532A">
        <w:rPr>
          <w:rFonts w:ascii="Times New Roman" w:eastAsia="Times New Roman" w:hAnsi="Times New Roman"/>
          <w:color w:val="000000"/>
          <w:sz w:val="28"/>
          <w:szCs w:val="28"/>
        </w:rPr>
        <w:t>12 декабря 2022 года</w:t>
      </w:r>
      <w:r w:rsidRPr="001D487B">
        <w:rPr>
          <w:rFonts w:ascii="Times New Roman" w:eastAsia="Times New Roman" w:hAnsi="Times New Roman"/>
          <w:color w:val="000000"/>
          <w:sz w:val="28"/>
          <w:szCs w:val="28"/>
        </w:rPr>
        <w:t>(далее – План экспертизы).</w:t>
      </w:r>
      <w:r w:rsidRPr="00E03320">
        <w:rPr>
          <w:rFonts w:ascii="Times New Roman" w:eastAsia="Times New Roman" w:hAnsi="Times New Roman"/>
          <w:color w:val="000000"/>
          <w:sz w:val="28"/>
          <w:szCs w:val="28"/>
        </w:rPr>
        <w:t>В План экспертизы на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03320">
        <w:rPr>
          <w:rFonts w:ascii="Times New Roman" w:eastAsia="Times New Roman" w:hAnsi="Times New Roman"/>
          <w:color w:val="000000"/>
          <w:sz w:val="28"/>
          <w:szCs w:val="28"/>
        </w:rPr>
        <w:t xml:space="preserve"> год был включен один муниципальный </w:t>
      </w:r>
      <w:r w:rsidRPr="003D53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нормативный правовой акт: постановление администрации города Перми от </w:t>
      </w:r>
      <w:r w:rsidRPr="003D5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декабря 2022  № 1267  «Об утверждении перечня товарных рынков для содействия развитию конкуренции в муниципальном образовании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Пермь </w:t>
      </w:r>
      <w:r w:rsidRPr="003D532A">
        <w:rPr>
          <w:rFonts w:ascii="Times New Roman" w:hAnsi="Times New Roman" w:cs="Times New Roman"/>
          <w:color w:val="000000" w:themeColor="text1"/>
          <w:sz w:val="28"/>
          <w:szCs w:val="28"/>
        </w:rPr>
        <w:t>и плана мероприятий («дорожной карты») по содействию развитию конкуренции в муниципальном образовании город Пермь».</w:t>
      </w:r>
      <w:r w:rsidRPr="00E03320">
        <w:rPr>
          <w:rFonts w:ascii="Times New Roman" w:eastAsia="Times New Roman" w:hAnsi="Times New Roman"/>
          <w:color w:val="000000"/>
          <w:sz w:val="28"/>
          <w:szCs w:val="28"/>
        </w:rPr>
        <w:t>По результатам экспертизы было подготовлено положительное заключение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1169F" w:rsidRPr="001D5818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мероприятие 1.2.2.1.5 «</w:t>
      </w:r>
      <w:r w:rsidRPr="002A06E0">
        <w:rPr>
          <w:rFonts w:ascii="Times New Roman" w:hAnsi="Times New Roman" w:cs="Times New Roman"/>
          <w:sz w:val="28"/>
          <w:szCs w:val="28"/>
        </w:rPr>
        <w:t xml:space="preserve">Обновление инвестиционного паспорта города Перми, инвестиционного портала города Перми,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информационных материалов, </w:t>
      </w:r>
      <w:r w:rsidRPr="002A06E0">
        <w:rPr>
          <w:rFonts w:ascii="Times New Roman" w:hAnsi="Times New Roman" w:cs="Times New Roman"/>
          <w:sz w:val="28"/>
          <w:szCs w:val="28"/>
        </w:rPr>
        <w:t>организация форумов</w:t>
      </w:r>
      <w:r>
        <w:rPr>
          <w:rFonts w:ascii="Times New Roman" w:hAnsi="Times New Roman" w:cs="Times New Roman"/>
          <w:sz w:val="28"/>
          <w:szCs w:val="28"/>
        </w:rPr>
        <w:t>, презентационных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A24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за отчетный период исполнен в сумме </w:t>
      </w:r>
      <w:r w:rsidR="00BF514A" w:rsidRPr="00BF514A">
        <w:rPr>
          <w:rFonts w:ascii="Times New Roman" w:eastAsia="Times New Roman" w:hAnsi="Times New Roman"/>
          <w:color w:val="000000"/>
          <w:sz w:val="28"/>
          <w:szCs w:val="28"/>
        </w:rPr>
        <w:t>591</w:t>
      </w:r>
      <w:r w:rsidR="00FA24E8" w:rsidRPr="00BF514A">
        <w:rPr>
          <w:rFonts w:ascii="Times New Roman" w:eastAsia="Times New Roman" w:hAnsi="Times New Roman"/>
          <w:color w:val="000000"/>
          <w:sz w:val="28"/>
          <w:szCs w:val="28"/>
        </w:rPr>
        <w:t>,290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тыс.руб. 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(исполнение – </w:t>
      </w:r>
      <w:r w:rsidR="00BF514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</w:t>
      </w:r>
      <w:r w:rsidRPr="00561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актуализации</w:t>
      </w:r>
      <w:r w:rsidRPr="0086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иционного паспорта города Перми: сформирован</w:t>
      </w:r>
      <w:r w:rsidRPr="0086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стиционный паспорт города Перми</w:t>
      </w:r>
      <w:r w:rsidRPr="00945E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 дизайн-макет паспорта, напечатан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о200 </w:t>
      </w:r>
      <w:r w:rsidRPr="00945E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5313E">
        <w:rPr>
          <w:rFonts w:ascii="Times New Roman" w:eastAsia="Times New Roman" w:hAnsi="Times New Roman"/>
          <w:sz w:val="28"/>
          <w:szCs w:val="28"/>
        </w:rPr>
        <w:t>100,0% от планового значения)</w:t>
      </w:r>
      <w:r w:rsidRPr="00B531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69F" w:rsidRPr="003D532A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мероприятия по актуализации инвестиционного портала города Перми в целях более удобного и привлекательного ознакомления с информацией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Pr="003D53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наглядного видеоконтента размещения инвестиционных площадок на местности, возможных для предоставления на торгах, в рамках приоритетного инвестиционного проекта, концессионного соглашения, соглашения о муниципально – частном партнерстве</w:t>
      </w:r>
      <w:r w:rsidRPr="003D53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532A">
        <w:rPr>
          <w:rFonts w:ascii="Times New Roman" w:hAnsi="Times New Roman" w:cs="Times New Roman"/>
          <w:sz w:val="28"/>
          <w:szCs w:val="28"/>
        </w:rPr>
        <w:t>количество посещений инвестиционного портала города Перми составляет 35 683 ед. или 100,2% от планового значения</w:t>
      </w:r>
      <w:r w:rsidRPr="003D53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169F" w:rsidRPr="00FB6CCF" w:rsidRDefault="0081169F" w:rsidP="0081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5313E">
        <w:rPr>
          <w:rFonts w:ascii="Times New Roman" w:hAnsi="Times New Roman" w:cs="Times New Roman"/>
          <w:sz w:val="28"/>
          <w:szCs w:val="28"/>
        </w:rPr>
        <w:t>принято участие</w:t>
      </w:r>
      <w:r w:rsidRPr="00FB6CCF">
        <w:rPr>
          <w:rFonts w:ascii="Times New Roman" w:hAnsi="Times New Roman" w:cs="Times New Roman"/>
          <w:sz w:val="28"/>
          <w:szCs w:val="28"/>
        </w:rPr>
        <w:t xml:space="preserve"> в двух мероприятиях:</w:t>
      </w:r>
    </w:p>
    <w:p w:rsidR="0081169F" w:rsidRPr="00FC6165" w:rsidRDefault="0081169F" w:rsidP="0081169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FC6165">
        <w:rPr>
          <w:rFonts w:ascii="Times New Roman" w:hAnsi="Times New Roman" w:cs="Times New Roman"/>
          <w:color w:val="000000" w:themeColor="text1"/>
          <w:sz w:val="28"/>
          <w:szCs w:val="28"/>
        </w:rPr>
        <w:t>XVII Камский форум профессионалов недвижимости, который состоялся 13 сентября 2023 года. Основная тема форума «</w:t>
      </w:r>
      <w:r w:rsidRPr="00FC6165">
        <w:rPr>
          <w:rFonts w:ascii="Times New Roman" w:eastAsia="Roboto" w:hAnsi="Times New Roman" w:cs="Times New Roman"/>
          <w:color w:val="000000"/>
          <w:sz w:val="28"/>
          <w:szCs w:val="28"/>
        </w:rPr>
        <w:t>300-летие города Перми. Путь к мегаполису»</w:t>
      </w:r>
      <w:r w:rsidRPr="00FC6165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;</w:t>
      </w:r>
    </w:p>
    <w:p w:rsidR="0081169F" w:rsidRPr="00F43A71" w:rsidRDefault="0081169F" w:rsidP="008116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f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1169F"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Стратегическая сессия по мерам поддержки субъектов предпринимательской и инвестиционной деятельности, которая состоялась</w:t>
      </w:r>
      <w:r w:rsidRPr="0081169F">
        <w:rPr>
          <w:rFonts w:ascii="Times New Roman" w:hAnsi="Times New Roman"/>
          <w:sz w:val="28"/>
          <w:szCs w:val="28"/>
        </w:rPr>
        <w:t xml:space="preserve"> 0</w:t>
      </w:r>
      <w:r w:rsidRPr="00FC6165">
        <w:rPr>
          <w:rFonts w:ascii="Times New Roman" w:hAnsi="Times New Roman"/>
          <w:sz w:val="28"/>
          <w:szCs w:val="28"/>
        </w:rPr>
        <w:t>6 декабря 2023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FC6165">
        <w:rPr>
          <w:rFonts w:ascii="Times New Roman" w:hAnsi="Times New Roman"/>
          <w:sz w:val="28"/>
          <w:szCs w:val="28"/>
        </w:rPr>
        <w:t xml:space="preserve"> В стратегической сессии приняли участие  представители администрации города Перми, Министерства экономического развития и инвестиций Пермского края, Агентства по развитию малого и среднего предпринимательства, Агентства инвестиционного развития Пермского края, руководители предприятий и организаций города Перми.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ПКР «</w:t>
      </w:r>
      <w:r w:rsidRPr="00BC39D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инвестиций в основной капитал (за исключением бюджетных средств) в расчете на 1 жителя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79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153,1 тыс. руб. и 148,6% от планового значения. З</w:t>
      </w:r>
      <w:r w:rsidR="005279BE" w:rsidRPr="005279BE">
        <w:rPr>
          <w:rFonts w:ascii="Times New Roman" w:hAnsi="Times New Roman" w:cs="Times New Roman"/>
          <w:sz w:val="28"/>
          <w:szCs w:val="28"/>
          <w:shd w:val="clear" w:color="auto" w:fill="FFFFFF"/>
        </w:rPr>
        <w:t>начительное увеличение значения показателя связано  с ростом объема инвестиций в основной капитал за счет привлеченных организациями средств (по организациям, не относящимся к субъектам малого предпринимательства). Основным источником инвестиций в основной капитал являются собственные средства предприятий. В видовой структуре инвестиций наибольший рост - по виду деятельности «строительство зданий (кроме жилых) и сооружений, прочие машины и оборудование, включая хозяйственный инвентарь, и другие объекты»</w:t>
      </w:r>
      <w:r w:rsidR="005279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1169F" w:rsidRPr="0019461E" w:rsidRDefault="0081169F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B9E">
        <w:rPr>
          <w:rFonts w:ascii="Times New Roman" w:eastAsia="Times New Roman" w:hAnsi="Times New Roman" w:cs="Times New Roman"/>
          <w:color w:val="000000"/>
          <w:sz w:val="28"/>
          <w:szCs w:val="28"/>
        </w:rPr>
        <w:t>ПКР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0B9E">
        <w:rPr>
          <w:rFonts w:ascii="Times New Roman" w:hAnsi="Times New Roman" w:cs="Times New Roman"/>
          <w:sz w:val="28"/>
          <w:szCs w:val="28"/>
        </w:rPr>
        <w:t>Наличие актуального инвестиционного паспорта города Перми</w:t>
      </w:r>
      <w:r>
        <w:rPr>
          <w:rFonts w:ascii="Times New Roman" w:hAnsi="Times New Roman" w:cs="Times New Roman"/>
          <w:sz w:val="28"/>
          <w:szCs w:val="28"/>
        </w:rPr>
        <w:t>»,«</w:t>
      </w:r>
      <w:r w:rsidRPr="00310B9E">
        <w:rPr>
          <w:rFonts w:ascii="Times New Roman" w:hAnsi="Times New Roman" w:cs="Times New Roman"/>
          <w:sz w:val="28"/>
          <w:szCs w:val="28"/>
        </w:rPr>
        <w:t>Наличие актуального Инвестиционного портала города Перми</w:t>
      </w:r>
      <w:r>
        <w:rPr>
          <w:rFonts w:ascii="Times New Roman" w:hAnsi="Times New Roman" w:cs="Times New Roman"/>
          <w:sz w:val="28"/>
          <w:szCs w:val="28"/>
        </w:rPr>
        <w:t>» достигнуты.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0B9E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значимым мероприяти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310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подпрограммы 1.</w:t>
      </w:r>
      <w:r w:rsidRPr="00310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 «</w:t>
      </w:r>
      <w:r w:rsidRPr="00310B9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благоприятной инвестиционной среды»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являются: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6E3942">
        <w:rPr>
          <w:rFonts w:ascii="Times New Roman" w:hAnsi="Times New Roman" w:cs="Times New Roman"/>
          <w:sz w:val="28"/>
          <w:szCs w:val="28"/>
        </w:rPr>
        <w:t xml:space="preserve"> рамках заключенного в 2022 году соглашения о муниципально – частном партнерстве «Создание и эксплуатация спортивного комплекса по ул. Подлесная, 41 в Дзержинском районе города Перми», в декабре 2023 года спортивный комплекс (ориентированный на большой теннис) общей площадью 1492 кв.м. введен в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169F" w:rsidRDefault="0081169F" w:rsidP="008116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6E3942">
        <w:rPr>
          <w:rFonts w:ascii="Times New Roman" w:hAnsi="Times New Roman" w:cs="Times New Roman"/>
          <w:color w:val="000000"/>
          <w:sz w:val="28"/>
          <w:szCs w:val="28"/>
        </w:rPr>
        <w:t xml:space="preserve"> мае 2023 года на заседании Совета по улучшению инвестиционного климата при Главе города Перми впервые был одобрен инвестиционный проект с объемом инвестиций 80 млн. руб. по </w:t>
      </w:r>
      <w:r w:rsidRPr="006E3942">
        <w:rPr>
          <w:rFonts w:ascii="Times New Roman" w:hAnsi="Times New Roman" w:cs="Times New Roman"/>
          <w:sz w:val="28"/>
          <w:szCs w:val="28"/>
        </w:rPr>
        <w:t>строительству лечебно – диагностического центра в Свердловском районе города Перми»</w:t>
      </w:r>
      <w:r w:rsidRPr="006E3942">
        <w:rPr>
          <w:rFonts w:ascii="Times New Roman" w:hAnsi="Times New Roman" w:cs="Times New Roman"/>
          <w:color w:val="000000"/>
          <w:sz w:val="28"/>
          <w:szCs w:val="28"/>
        </w:rPr>
        <w:t>, который в последующем получил статус «муниципальный приоритетный инвестиционный проект»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90353" w:rsidRPr="006A6F65" w:rsidRDefault="0081169F" w:rsidP="006A6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6E3942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проведенного АНО «Национальный центр развития государственно – частного партнерства» рейтинга крупнейших городов России по уровню развития государственно-частного партнёрств Пермь заняла 4-е место среди 208 городов (в 2022 – 5 место).</w:t>
      </w:r>
    </w:p>
    <w:p w:rsidR="00264B1A" w:rsidRDefault="00E068DB" w:rsidP="00047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264B1A">
        <w:rPr>
          <w:rFonts w:ascii="Times New Roman" w:eastAsia="Times New Roman" w:hAnsi="Times New Roman"/>
          <w:color w:val="000000"/>
          <w:sz w:val="28"/>
          <w:szCs w:val="28"/>
        </w:rPr>
        <w:t>одпрограмм</w:t>
      </w:r>
      <w:r w:rsidR="00FB2D19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36291C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310B9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64B1A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 w:rsidR="0036291C" w:rsidRPr="0036291C">
        <w:rPr>
          <w:rFonts w:ascii="Times New Roman" w:eastAsia="Times New Roman" w:hAnsi="Times New Roman"/>
          <w:color w:val="000000"/>
          <w:sz w:val="28"/>
          <w:szCs w:val="28"/>
        </w:rPr>
        <w:t>Создание условий для развития малого и среднего предпринимательства</w:t>
      </w:r>
      <w:r w:rsidR="0019461E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19461E" w:rsidRPr="0019461E" w:rsidRDefault="0019461E" w:rsidP="0019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1.3.1«</w:t>
      </w:r>
      <w:r w:rsidRPr="0019461E">
        <w:rPr>
          <w:rFonts w:ascii="Times New Roman" w:hAnsi="Times New Roman" w:cs="Times New Roman"/>
          <w:sz w:val="28"/>
          <w:szCs w:val="28"/>
        </w:rPr>
        <w:t>Развитие инфраструктуры для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B2D19" w:rsidRPr="00FB6CCF" w:rsidRDefault="0036291C" w:rsidP="00047DA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1A3ADB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мероприятие </w:t>
      </w: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B6CCF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25FB6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.1.1.1 </w:t>
      </w:r>
      <w:r w:rsidR="00A05BB5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B6CCF" w:rsidRPr="0019461E">
        <w:rPr>
          <w:rFonts w:ascii="Times New Roman" w:hAnsi="Times New Roman" w:cs="Times New Roman"/>
          <w:sz w:val="28"/>
          <w:szCs w:val="28"/>
        </w:rPr>
        <w:t>Стимулирование развития предпринимательской</w:t>
      </w:r>
      <w:r w:rsidR="00FB6CCF" w:rsidRPr="00FB6CC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A05BB5" w:rsidRPr="00FB6CC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24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финансирования за отчетный период исполнен в сумме </w:t>
      </w:r>
      <w:r w:rsidR="00FA24E8" w:rsidRPr="00573512">
        <w:rPr>
          <w:rFonts w:ascii="Times New Roman" w:eastAsia="Times New Roman" w:hAnsi="Times New Roman"/>
          <w:color w:val="000000"/>
          <w:sz w:val="28"/>
          <w:szCs w:val="28"/>
        </w:rPr>
        <w:t>8 460,91</w:t>
      </w:r>
      <w:r w:rsidR="00551F62"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</w:rPr>
        <w:t xml:space="preserve"> тыс.руб. </w:t>
      </w:r>
      <w:r w:rsidR="00FA24E8" w:rsidRPr="00EA3AC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(исполнение – </w:t>
      </w:r>
      <w:r w:rsidR="005735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</w:t>
      </w:r>
      <w:r w:rsidR="00FA24E8" w:rsidRPr="00682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FA24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D7035" w:rsidRPr="00B03DC9" w:rsidRDefault="000238D3" w:rsidP="00044744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FB6CCF">
        <w:rPr>
          <w:color w:val="000000"/>
          <w:sz w:val="28"/>
          <w:szCs w:val="28"/>
          <w:lang w:eastAsia="ar-SA"/>
        </w:rPr>
        <w:tab/>
      </w:r>
      <w:r w:rsidR="008C11F4" w:rsidRPr="00937D33">
        <w:rPr>
          <w:color w:val="000000"/>
          <w:sz w:val="28"/>
          <w:szCs w:val="28"/>
          <w:lang w:eastAsia="ar-SA"/>
        </w:rPr>
        <w:t>информационная</w:t>
      </w:r>
      <w:r w:rsidRPr="00937D33">
        <w:rPr>
          <w:color w:val="000000"/>
          <w:sz w:val="28"/>
          <w:szCs w:val="28"/>
          <w:lang w:eastAsia="ar-SA"/>
        </w:rPr>
        <w:t xml:space="preserve"> поддержка осуществлялась</w:t>
      </w:r>
      <w:r w:rsidRPr="00937D33">
        <w:rPr>
          <w:rFonts w:cs="Calibri"/>
          <w:color w:val="000000"/>
          <w:sz w:val="28"/>
          <w:szCs w:val="28"/>
          <w:lang w:eastAsia="ar-SA"/>
        </w:rPr>
        <w:t xml:space="preserve"> МКУ «Пермский </w:t>
      </w:r>
      <w:r w:rsidR="00D41C2C" w:rsidRPr="00937D33">
        <w:rPr>
          <w:rFonts w:cs="Calibri"/>
          <w:color w:val="000000"/>
          <w:sz w:val="28"/>
          <w:szCs w:val="28"/>
          <w:lang w:eastAsia="ar-SA"/>
        </w:rPr>
        <w:t>бизнес-инкубатор</w:t>
      </w:r>
      <w:r w:rsidRPr="00937D33">
        <w:rPr>
          <w:rFonts w:cs="Calibri"/>
          <w:color w:val="000000"/>
          <w:sz w:val="28"/>
          <w:szCs w:val="28"/>
          <w:lang w:eastAsia="ar-SA"/>
        </w:rPr>
        <w:t>» в форме индивидуальных консультаций</w:t>
      </w:r>
      <w:r w:rsidR="008D7035" w:rsidRPr="00937D33">
        <w:rPr>
          <w:rFonts w:cs="Calibri"/>
          <w:color w:val="000000"/>
          <w:sz w:val="28"/>
          <w:szCs w:val="28"/>
          <w:lang w:eastAsia="ar-SA"/>
        </w:rPr>
        <w:t xml:space="preserve"> СМСП </w:t>
      </w:r>
      <w:r w:rsidR="00617506" w:rsidRPr="00937D33">
        <w:rPr>
          <w:rFonts w:cs="Calibri"/>
          <w:color w:val="000000"/>
          <w:sz w:val="28"/>
          <w:szCs w:val="28"/>
          <w:lang w:eastAsia="ar-SA"/>
        </w:rPr>
        <w:t>(</w:t>
      </w:r>
      <w:r w:rsidR="006E3942">
        <w:rPr>
          <w:rFonts w:cs="Calibri"/>
          <w:color w:val="000000"/>
          <w:sz w:val="28"/>
          <w:szCs w:val="28"/>
          <w:lang w:eastAsia="ar-SA"/>
        </w:rPr>
        <w:t>75</w:t>
      </w:r>
      <w:r w:rsidR="00617506" w:rsidRPr="00937D33">
        <w:rPr>
          <w:rFonts w:cs="Calibri"/>
          <w:color w:val="000000"/>
          <w:sz w:val="28"/>
          <w:szCs w:val="28"/>
          <w:lang w:eastAsia="ar-SA"/>
        </w:rPr>
        <w:t xml:space="preserve"> ед., 1</w:t>
      </w:r>
      <w:r w:rsidR="006E3942">
        <w:rPr>
          <w:rFonts w:cs="Calibri"/>
          <w:color w:val="000000"/>
          <w:sz w:val="28"/>
          <w:szCs w:val="28"/>
          <w:lang w:eastAsia="ar-SA"/>
        </w:rPr>
        <w:t>00,0</w:t>
      </w:r>
      <w:r w:rsidR="00617506" w:rsidRPr="00937D33">
        <w:rPr>
          <w:rFonts w:cs="Calibri"/>
          <w:color w:val="000000"/>
          <w:sz w:val="28"/>
          <w:szCs w:val="28"/>
          <w:lang w:eastAsia="ar-SA"/>
        </w:rPr>
        <w:t xml:space="preserve">% от планового значения), </w:t>
      </w:r>
      <w:r w:rsidR="006E3942">
        <w:rPr>
          <w:rFonts w:cs="Calibri"/>
          <w:color w:val="000000"/>
          <w:sz w:val="28"/>
          <w:szCs w:val="28"/>
          <w:lang w:eastAsia="ar-SA"/>
        </w:rPr>
        <w:t>мероприятий по основам ведения бизнеса, финансовой грамотности и иным навыкам предпринимательской деятельности,</w:t>
      </w:r>
      <w:r w:rsidRPr="00937D33">
        <w:rPr>
          <w:rFonts w:cs="Calibri"/>
          <w:color w:val="000000"/>
          <w:sz w:val="28"/>
          <w:szCs w:val="28"/>
          <w:lang w:eastAsia="ar-SA"/>
        </w:rPr>
        <w:t xml:space="preserve"> в том числе построению бизнес-моделей</w:t>
      </w:r>
      <w:r w:rsidR="008D7035" w:rsidRPr="00937D33">
        <w:rPr>
          <w:rFonts w:cs="Calibri"/>
          <w:color w:val="000000"/>
          <w:sz w:val="28"/>
          <w:szCs w:val="28"/>
          <w:lang w:eastAsia="ar-SA"/>
        </w:rPr>
        <w:t xml:space="preserve"> (</w:t>
      </w:r>
      <w:r w:rsidR="006E3942">
        <w:rPr>
          <w:rFonts w:cs="Calibri"/>
          <w:color w:val="000000"/>
          <w:sz w:val="28"/>
          <w:szCs w:val="28"/>
          <w:lang w:eastAsia="ar-SA"/>
        </w:rPr>
        <w:t>45</w:t>
      </w:r>
      <w:r w:rsidR="008D7035" w:rsidRPr="00937D33">
        <w:rPr>
          <w:rFonts w:cs="Calibri"/>
          <w:color w:val="000000"/>
          <w:sz w:val="28"/>
          <w:szCs w:val="28"/>
          <w:lang w:eastAsia="ar-SA"/>
        </w:rPr>
        <w:t>ед.</w:t>
      </w:r>
      <w:r w:rsidR="00617506" w:rsidRPr="00937D33">
        <w:rPr>
          <w:rFonts w:cs="Calibri"/>
          <w:color w:val="000000"/>
          <w:sz w:val="28"/>
          <w:szCs w:val="28"/>
          <w:lang w:eastAsia="ar-SA"/>
        </w:rPr>
        <w:t>, 1</w:t>
      </w:r>
      <w:r w:rsidR="006E3942">
        <w:rPr>
          <w:rFonts w:cs="Calibri"/>
          <w:color w:val="000000"/>
          <w:sz w:val="28"/>
          <w:szCs w:val="28"/>
          <w:lang w:eastAsia="ar-SA"/>
        </w:rPr>
        <w:t>0</w:t>
      </w:r>
      <w:r w:rsidR="00617506" w:rsidRPr="00937D33">
        <w:rPr>
          <w:rFonts w:cs="Calibri"/>
          <w:color w:val="000000"/>
          <w:sz w:val="28"/>
          <w:szCs w:val="28"/>
          <w:lang w:eastAsia="ar-SA"/>
        </w:rPr>
        <w:t>0</w:t>
      </w:r>
      <w:r w:rsidR="00274D87">
        <w:rPr>
          <w:rFonts w:cs="Calibri"/>
          <w:color w:val="000000"/>
          <w:sz w:val="28"/>
          <w:szCs w:val="28"/>
          <w:lang w:eastAsia="ar-SA"/>
        </w:rPr>
        <w:t>,0</w:t>
      </w:r>
      <w:r w:rsidR="00617506" w:rsidRPr="00937D33">
        <w:rPr>
          <w:rFonts w:cs="Calibri"/>
          <w:color w:val="000000"/>
          <w:sz w:val="28"/>
          <w:szCs w:val="28"/>
          <w:lang w:eastAsia="ar-SA"/>
        </w:rPr>
        <w:t>% от планового значения</w:t>
      </w:r>
      <w:r w:rsidR="008D7035" w:rsidRPr="00937D33">
        <w:rPr>
          <w:rFonts w:cs="Calibri"/>
          <w:color w:val="000000"/>
          <w:sz w:val="28"/>
          <w:szCs w:val="28"/>
          <w:lang w:eastAsia="ar-SA"/>
        </w:rPr>
        <w:t>),</w:t>
      </w:r>
      <w:r w:rsidR="008D7035" w:rsidRPr="00937D33">
        <w:rPr>
          <w:sz w:val="28"/>
          <w:szCs w:val="28"/>
        </w:rPr>
        <w:t xml:space="preserve"> мероприятий, направленных на развитие социального предпринимательства (</w:t>
      </w:r>
      <w:r w:rsidR="006E3942">
        <w:rPr>
          <w:sz w:val="28"/>
          <w:szCs w:val="28"/>
        </w:rPr>
        <w:t>5</w:t>
      </w:r>
      <w:r w:rsidR="008D7035" w:rsidRPr="00937D33">
        <w:rPr>
          <w:sz w:val="28"/>
          <w:szCs w:val="28"/>
        </w:rPr>
        <w:t xml:space="preserve"> ед.</w:t>
      </w:r>
      <w:r w:rsidR="00617506" w:rsidRPr="00937D33">
        <w:rPr>
          <w:sz w:val="28"/>
          <w:szCs w:val="28"/>
        </w:rPr>
        <w:t>, 100</w:t>
      </w:r>
      <w:r w:rsidR="00274D87">
        <w:rPr>
          <w:sz w:val="28"/>
          <w:szCs w:val="28"/>
        </w:rPr>
        <w:t>,0</w:t>
      </w:r>
      <w:r w:rsidR="00617506" w:rsidRPr="00937D33">
        <w:rPr>
          <w:sz w:val="28"/>
          <w:szCs w:val="28"/>
        </w:rPr>
        <w:t>% от планового значения</w:t>
      </w:r>
      <w:r w:rsidR="008D7035" w:rsidRPr="00937D33">
        <w:rPr>
          <w:sz w:val="28"/>
          <w:szCs w:val="28"/>
        </w:rPr>
        <w:t>), семинаров в сфере закупок в соответстви</w:t>
      </w:r>
      <w:r w:rsidR="006E3942">
        <w:rPr>
          <w:sz w:val="28"/>
          <w:szCs w:val="28"/>
        </w:rPr>
        <w:t xml:space="preserve">и с Федеральнымзаконом № 44-ФЗ </w:t>
      </w:r>
      <w:r w:rsidR="008D7035" w:rsidRPr="00937D33">
        <w:rPr>
          <w:sz w:val="28"/>
          <w:szCs w:val="28"/>
        </w:rPr>
        <w:t>(4 ед.</w:t>
      </w:r>
      <w:r w:rsidR="00617506" w:rsidRPr="00937D33">
        <w:rPr>
          <w:sz w:val="28"/>
          <w:szCs w:val="28"/>
        </w:rPr>
        <w:t>, 100</w:t>
      </w:r>
      <w:r w:rsidR="00274D87">
        <w:rPr>
          <w:sz w:val="28"/>
          <w:szCs w:val="28"/>
        </w:rPr>
        <w:t>,0</w:t>
      </w:r>
      <w:r w:rsidR="00617506" w:rsidRPr="00937D33">
        <w:rPr>
          <w:sz w:val="28"/>
          <w:szCs w:val="28"/>
        </w:rPr>
        <w:t>% от планового значения</w:t>
      </w:r>
      <w:r w:rsidR="008D7035">
        <w:rPr>
          <w:sz w:val="28"/>
          <w:szCs w:val="28"/>
        </w:rPr>
        <w:t>)</w:t>
      </w:r>
      <w:r w:rsidR="008D7035">
        <w:rPr>
          <w:rFonts w:cs="Calibri"/>
          <w:color w:val="000000"/>
          <w:sz w:val="28"/>
          <w:szCs w:val="28"/>
          <w:lang w:eastAsia="ar-SA"/>
        </w:rPr>
        <w:t xml:space="preserve">, </w:t>
      </w:r>
      <w:r w:rsidR="00937D33">
        <w:rPr>
          <w:rFonts w:cs="Calibri"/>
          <w:color w:val="000000"/>
          <w:sz w:val="28"/>
          <w:szCs w:val="28"/>
          <w:lang w:eastAsia="ar-SA"/>
        </w:rPr>
        <w:t>мероприяти</w:t>
      </w:r>
      <w:r w:rsidR="006E3942">
        <w:rPr>
          <w:rFonts w:cs="Calibri"/>
          <w:color w:val="000000"/>
          <w:sz w:val="28"/>
          <w:szCs w:val="28"/>
          <w:lang w:eastAsia="ar-SA"/>
        </w:rPr>
        <w:t xml:space="preserve">я </w:t>
      </w:r>
      <w:r w:rsidR="00937D33">
        <w:rPr>
          <w:rFonts w:cs="Calibri"/>
          <w:color w:val="000000"/>
          <w:sz w:val="28"/>
          <w:szCs w:val="28"/>
          <w:lang w:eastAsia="ar-SA"/>
        </w:rPr>
        <w:t xml:space="preserve">по информационной и консультационной поддержке СМСП </w:t>
      </w:r>
      <w:r w:rsidR="006E3942">
        <w:rPr>
          <w:rFonts w:cs="Calibri"/>
          <w:color w:val="000000"/>
          <w:sz w:val="28"/>
          <w:szCs w:val="28"/>
          <w:lang w:eastAsia="ar-SA"/>
        </w:rPr>
        <w:t>проводились в целях</w:t>
      </w:r>
      <w:r w:rsidR="004213BC" w:rsidRPr="00B03DC9">
        <w:rPr>
          <w:rFonts w:cs="Calibri"/>
          <w:color w:val="000000"/>
          <w:sz w:val="28"/>
          <w:szCs w:val="28"/>
          <w:lang w:eastAsia="ar-SA"/>
        </w:rPr>
        <w:t>информирования</w:t>
      </w:r>
      <w:r w:rsidR="003E7687" w:rsidRPr="00937D33">
        <w:rPr>
          <w:rFonts w:cs="Calibri"/>
          <w:color w:val="000000"/>
          <w:sz w:val="28"/>
          <w:szCs w:val="28"/>
          <w:lang w:eastAsia="ar-SA"/>
        </w:rPr>
        <w:t xml:space="preserve">по региональным  мерам  финансовой поддержки (займы на льготных условиях, поручительство по банковским кредитам и займам, </w:t>
      </w:r>
      <w:r w:rsidR="00B03DC9" w:rsidRPr="00B03DC9">
        <w:rPr>
          <w:rFonts w:cs="Calibri"/>
          <w:sz w:val="28"/>
          <w:szCs w:val="28"/>
          <w:lang w:eastAsia="ar-SA"/>
        </w:rPr>
        <w:t>доступность заемных финансовых ресурсов, кредиты на выгодных условиях,</w:t>
      </w:r>
      <w:r w:rsidR="003E7687" w:rsidRPr="00937D33">
        <w:rPr>
          <w:rFonts w:cs="Calibri"/>
          <w:color w:val="000000"/>
          <w:sz w:val="28"/>
          <w:szCs w:val="28"/>
          <w:lang w:eastAsia="ar-SA"/>
        </w:rPr>
        <w:t>гранты социальным предприятиям и молодым субъектам малого и среднего предпринимательства, льготный лизинг оборудования</w:t>
      </w:r>
      <w:r w:rsidR="00B03DC9" w:rsidRPr="00B03DC9">
        <w:rPr>
          <w:rFonts w:cs="Calibri"/>
          <w:sz w:val="28"/>
          <w:szCs w:val="28"/>
          <w:lang w:eastAsia="ar-SA"/>
        </w:rPr>
        <w:t xml:space="preserve"> меры</w:t>
      </w:r>
      <w:r w:rsidR="00B03DC9">
        <w:rPr>
          <w:rFonts w:cs="Calibri"/>
          <w:sz w:val="28"/>
          <w:szCs w:val="28"/>
          <w:lang w:eastAsia="ar-SA"/>
        </w:rPr>
        <w:t>,</w:t>
      </w:r>
      <w:r w:rsidR="00B03DC9" w:rsidRPr="00B03DC9">
        <w:rPr>
          <w:rFonts w:cs="Calibri"/>
          <w:sz w:val="28"/>
          <w:szCs w:val="28"/>
          <w:lang w:eastAsia="ar-SA"/>
        </w:rPr>
        <w:t xml:space="preserve"> поддержки в сфере туризма</w:t>
      </w:r>
      <w:r w:rsidR="003E7687" w:rsidRPr="00937D33">
        <w:rPr>
          <w:rFonts w:cs="Calibri"/>
          <w:color w:val="000000"/>
          <w:sz w:val="28"/>
          <w:szCs w:val="28"/>
          <w:lang w:eastAsia="ar-SA"/>
        </w:rPr>
        <w:t xml:space="preserve">), </w:t>
      </w:r>
      <w:r w:rsidR="006E3942">
        <w:rPr>
          <w:rFonts w:cs="Calibri"/>
          <w:color w:val="000000"/>
          <w:sz w:val="28"/>
          <w:szCs w:val="28"/>
          <w:lang w:eastAsia="ar-SA"/>
        </w:rPr>
        <w:t xml:space="preserve">по </w:t>
      </w:r>
      <w:r w:rsidR="004213BC">
        <w:rPr>
          <w:rFonts w:cs="Calibri"/>
          <w:color w:val="000000"/>
          <w:sz w:val="28"/>
          <w:szCs w:val="28"/>
          <w:lang w:eastAsia="ar-SA"/>
        </w:rPr>
        <w:t>оказани</w:t>
      </w:r>
      <w:r w:rsidR="006E3942">
        <w:rPr>
          <w:rFonts w:cs="Calibri"/>
          <w:color w:val="000000"/>
          <w:sz w:val="28"/>
          <w:szCs w:val="28"/>
          <w:lang w:eastAsia="ar-SA"/>
        </w:rPr>
        <w:t>ю</w:t>
      </w:r>
      <w:r w:rsidR="004213BC">
        <w:rPr>
          <w:rFonts w:cs="Calibri"/>
          <w:color w:val="000000"/>
          <w:sz w:val="28"/>
          <w:szCs w:val="28"/>
          <w:lang w:eastAsia="ar-SA"/>
        </w:rPr>
        <w:t xml:space="preserve"> консультационной поддержки (</w:t>
      </w:r>
      <w:r w:rsidR="003E7687" w:rsidRPr="00B03DC9">
        <w:rPr>
          <w:rFonts w:cs="Calibri"/>
          <w:sz w:val="28"/>
          <w:szCs w:val="28"/>
          <w:lang w:eastAsia="ar-SA"/>
        </w:rPr>
        <w:t>налогообложение и бухгалтерский учет, маркетинг и сбыт, работа на электронных площадках и социальных сетях, бизнес планирование, госзакупки, лицензирование</w:t>
      </w:r>
      <w:r w:rsidR="00BD2DA8" w:rsidRPr="00B03DC9">
        <w:rPr>
          <w:rFonts w:cs="Calibri"/>
          <w:sz w:val="28"/>
          <w:szCs w:val="28"/>
          <w:lang w:eastAsia="ar-SA"/>
        </w:rPr>
        <w:t>, проектная деятельность</w:t>
      </w:r>
      <w:r w:rsidR="003E7687" w:rsidRPr="00B03DC9">
        <w:rPr>
          <w:rFonts w:cs="Calibri"/>
          <w:sz w:val="28"/>
          <w:szCs w:val="28"/>
          <w:lang w:eastAsia="ar-SA"/>
        </w:rPr>
        <w:t>), образовательной поддержки (повышение ква</w:t>
      </w:r>
      <w:r w:rsidR="0081169F" w:rsidRPr="00B03DC9">
        <w:rPr>
          <w:rFonts w:cs="Calibri"/>
          <w:sz w:val="28"/>
          <w:szCs w:val="28"/>
          <w:lang w:eastAsia="ar-SA"/>
        </w:rPr>
        <w:t>лификации, семинары и вебинары)</w:t>
      </w:r>
      <w:r w:rsidR="00BD2DA8" w:rsidRPr="00B03DC9">
        <w:rPr>
          <w:rFonts w:cs="Calibri"/>
          <w:sz w:val="28"/>
          <w:szCs w:val="28"/>
          <w:lang w:eastAsia="ar-SA"/>
        </w:rPr>
        <w:t xml:space="preserve">, </w:t>
      </w:r>
      <w:r w:rsidR="00B03DC9" w:rsidRPr="00B03DC9">
        <w:rPr>
          <w:rFonts w:cs="Calibri"/>
          <w:sz w:val="28"/>
          <w:szCs w:val="28"/>
          <w:lang w:eastAsia="ar-SA"/>
        </w:rPr>
        <w:t>рассматривались</w:t>
      </w:r>
      <w:r w:rsidR="00BD2DA8" w:rsidRPr="00B03DC9">
        <w:rPr>
          <w:rFonts w:cs="Calibri"/>
          <w:sz w:val="28"/>
          <w:szCs w:val="28"/>
          <w:lang w:eastAsia="ar-SA"/>
        </w:rPr>
        <w:t xml:space="preserve"> следующие темы: «финансовый инструмент построения бизнеса», «автоматизация продаж», «продвижение в бизнесе</w:t>
      </w:r>
      <w:r w:rsidR="00B03DC9" w:rsidRPr="00B03DC9">
        <w:rPr>
          <w:rFonts w:cs="Calibri"/>
          <w:sz w:val="28"/>
          <w:szCs w:val="28"/>
          <w:lang w:eastAsia="ar-SA"/>
        </w:rPr>
        <w:t>», «продажи», «бизнес в онлайн»</w:t>
      </w:r>
      <w:r w:rsidR="00B03DC9">
        <w:rPr>
          <w:rFonts w:cs="Calibri"/>
          <w:sz w:val="28"/>
          <w:szCs w:val="28"/>
          <w:lang w:eastAsia="ar-SA"/>
        </w:rPr>
        <w:t xml:space="preserve"> и др.</w:t>
      </w:r>
      <w:r w:rsidR="00B03DC9" w:rsidRPr="00B03DC9">
        <w:rPr>
          <w:rFonts w:cs="Calibri"/>
          <w:sz w:val="28"/>
          <w:szCs w:val="28"/>
          <w:lang w:eastAsia="ar-SA"/>
        </w:rPr>
        <w:t>;</w:t>
      </w:r>
    </w:p>
    <w:p w:rsidR="008D7035" w:rsidRDefault="006665CC" w:rsidP="006665C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Calibri"/>
          <w:color w:val="000000"/>
          <w:sz w:val="28"/>
          <w:szCs w:val="28"/>
          <w:lang w:eastAsia="ar-SA"/>
        </w:rPr>
      </w:pPr>
      <w:r w:rsidRPr="006665CC">
        <w:rPr>
          <w:sz w:val="28"/>
          <w:szCs w:val="28"/>
        </w:rPr>
        <w:t>количество информационных сообщений, размеще</w:t>
      </w:r>
      <w:r>
        <w:rPr>
          <w:sz w:val="28"/>
          <w:szCs w:val="28"/>
        </w:rPr>
        <w:t>нных в сети «</w:t>
      </w:r>
      <w:r w:rsidRPr="006665CC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665CC">
        <w:rPr>
          <w:sz w:val="28"/>
          <w:szCs w:val="28"/>
        </w:rPr>
        <w:t>, в том числе на сайте МКУ</w:t>
      </w:r>
      <w:r>
        <w:rPr>
          <w:sz w:val="28"/>
          <w:szCs w:val="28"/>
        </w:rPr>
        <w:t xml:space="preserve">, составляет </w:t>
      </w:r>
      <w:r w:rsidR="00617506" w:rsidRPr="00107396">
        <w:rPr>
          <w:sz w:val="28"/>
          <w:szCs w:val="28"/>
        </w:rPr>
        <w:t>7</w:t>
      </w:r>
      <w:r w:rsidR="006E3942">
        <w:rPr>
          <w:sz w:val="28"/>
          <w:szCs w:val="28"/>
        </w:rPr>
        <w:t>0</w:t>
      </w:r>
      <w:r w:rsidRPr="00107396">
        <w:rPr>
          <w:sz w:val="28"/>
          <w:szCs w:val="28"/>
        </w:rPr>
        <w:t xml:space="preserve"> ед. или 1</w:t>
      </w:r>
      <w:r w:rsidR="006E3942">
        <w:rPr>
          <w:sz w:val="28"/>
          <w:szCs w:val="28"/>
        </w:rPr>
        <w:t>16,7</w:t>
      </w:r>
      <w:r w:rsidRPr="00107396">
        <w:rPr>
          <w:sz w:val="28"/>
          <w:szCs w:val="28"/>
        </w:rPr>
        <w:t xml:space="preserve">% от планового значения, </w:t>
      </w:r>
      <w:r w:rsidR="00617506" w:rsidRPr="0081169F">
        <w:rPr>
          <w:sz w:val="28"/>
          <w:szCs w:val="28"/>
        </w:rPr>
        <w:t>у</w:t>
      </w:r>
      <w:r w:rsidR="00617506" w:rsidRPr="0081169F">
        <w:rPr>
          <w:rFonts w:cs="Calibri"/>
          <w:color w:val="000000"/>
          <w:sz w:val="28"/>
          <w:szCs w:val="28"/>
          <w:lang w:eastAsia="ar-SA"/>
        </w:rPr>
        <w:t>величение</w:t>
      </w:r>
      <w:r w:rsidR="00617506" w:rsidRPr="00107396">
        <w:rPr>
          <w:rFonts w:cs="Calibri"/>
          <w:color w:val="000000"/>
          <w:sz w:val="28"/>
          <w:szCs w:val="28"/>
          <w:lang w:eastAsia="ar-SA"/>
        </w:rPr>
        <w:t xml:space="preserve"> значения показателя связано с необходимостью освещения большого количества мероприятий, проходящих в центре «Мой бизнес», информирования СМСП о новых и существующих мерах поддержки для субъектов предпринимательства и самозанятых граждан Перми и Пермского края центра «Мой бизнес»;</w:t>
      </w:r>
    </w:p>
    <w:p w:rsidR="006665CC" w:rsidRPr="006665CC" w:rsidRDefault="006665CC" w:rsidP="006665C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5CC">
        <w:rPr>
          <w:color w:val="000000"/>
          <w:sz w:val="28"/>
          <w:szCs w:val="28"/>
        </w:rPr>
        <w:t>- мероприятие 1.3.1.1.2 «</w:t>
      </w:r>
      <w:r w:rsidRPr="006665CC">
        <w:rPr>
          <w:sz w:val="28"/>
          <w:szCs w:val="28"/>
        </w:rPr>
        <w:t>Взаимодействие по вопросам развития малого и среднего предпринимательства»:</w:t>
      </w:r>
    </w:p>
    <w:p w:rsidR="006665CC" w:rsidRDefault="006665CC" w:rsidP="006665C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169F">
        <w:rPr>
          <w:sz w:val="28"/>
          <w:szCs w:val="28"/>
        </w:rPr>
        <w:t>проведено</w:t>
      </w:r>
      <w:r w:rsidR="006E3942">
        <w:rPr>
          <w:sz w:val="28"/>
          <w:szCs w:val="28"/>
        </w:rPr>
        <w:t>2</w:t>
      </w:r>
      <w:r w:rsidRPr="006665CC">
        <w:rPr>
          <w:sz w:val="28"/>
          <w:szCs w:val="28"/>
        </w:rPr>
        <w:t>заседани</w:t>
      </w:r>
      <w:r w:rsidR="006E3942">
        <w:rPr>
          <w:sz w:val="28"/>
          <w:szCs w:val="28"/>
        </w:rPr>
        <w:t>я</w:t>
      </w:r>
      <w:r w:rsidRPr="006665CC">
        <w:rPr>
          <w:sz w:val="28"/>
          <w:szCs w:val="28"/>
        </w:rPr>
        <w:t xml:space="preserve"> Координационного совета по развитию СМСП</w:t>
      </w:r>
      <w:r>
        <w:rPr>
          <w:sz w:val="28"/>
          <w:szCs w:val="28"/>
        </w:rPr>
        <w:t xml:space="preserve"> (100,0% от планового значения</w:t>
      </w:r>
      <w:r w:rsidR="006E3942">
        <w:rPr>
          <w:sz w:val="28"/>
          <w:szCs w:val="28"/>
        </w:rPr>
        <w:t>):</w:t>
      </w:r>
    </w:p>
    <w:p w:rsidR="0081169F" w:rsidRPr="0081169F" w:rsidRDefault="006E3942" w:rsidP="008116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81169F" w:rsidRPr="0081169F">
        <w:rPr>
          <w:sz w:val="28"/>
          <w:szCs w:val="28"/>
        </w:rPr>
        <w:t>28.03.2023 по вопросам переходно</w:t>
      </w:r>
      <w:r w:rsidR="0081169F">
        <w:rPr>
          <w:sz w:val="28"/>
          <w:szCs w:val="28"/>
        </w:rPr>
        <w:t>го</w:t>
      </w:r>
      <w:r w:rsidR="0081169F" w:rsidRPr="0081169F">
        <w:rPr>
          <w:sz w:val="28"/>
          <w:szCs w:val="28"/>
        </w:rPr>
        <w:t xml:space="preserve"> период</w:t>
      </w:r>
      <w:r w:rsidR="0081169F">
        <w:rPr>
          <w:sz w:val="28"/>
          <w:szCs w:val="28"/>
        </w:rPr>
        <w:t>а</w:t>
      </w:r>
      <w:r w:rsidR="0081169F" w:rsidRPr="0081169F">
        <w:rPr>
          <w:sz w:val="28"/>
          <w:szCs w:val="28"/>
        </w:rPr>
        <w:t xml:space="preserve"> приведения нестационарных торговых объектов</w:t>
      </w:r>
      <w:r w:rsidR="0081169F">
        <w:rPr>
          <w:sz w:val="28"/>
          <w:szCs w:val="28"/>
        </w:rPr>
        <w:t xml:space="preserve"> (далее – НТО)</w:t>
      </w:r>
      <w:r w:rsidR="0081169F" w:rsidRPr="0081169F">
        <w:rPr>
          <w:sz w:val="28"/>
          <w:szCs w:val="28"/>
        </w:rPr>
        <w:t xml:space="preserve"> в соответствии с Правилами благоустройства территории города Перми, о введении моратория на применение мер административного воздействия </w:t>
      </w:r>
      <w:r w:rsidR="0081169F">
        <w:rPr>
          <w:sz w:val="28"/>
          <w:szCs w:val="28"/>
        </w:rPr>
        <w:t xml:space="preserve">и </w:t>
      </w:r>
      <w:r w:rsidR="0081169F" w:rsidRPr="0081169F">
        <w:rPr>
          <w:sz w:val="28"/>
          <w:szCs w:val="28"/>
        </w:rPr>
        <w:t xml:space="preserve">применение штрафов, предусмотренных договорами на размещение НТО, о предложениях по изменению договора на размещение НТО в соответствии со Стратегией развития Торговли в РФ, о предложениях по изменению типового </w:t>
      </w:r>
      <w:r w:rsidR="0081169F">
        <w:rPr>
          <w:sz w:val="28"/>
          <w:szCs w:val="28"/>
        </w:rPr>
        <w:t>проекта НТО</w:t>
      </w:r>
      <w:r w:rsidR="0081169F" w:rsidRPr="0081169F">
        <w:rPr>
          <w:sz w:val="28"/>
          <w:szCs w:val="28"/>
        </w:rPr>
        <w:t>, утвержденн</w:t>
      </w:r>
      <w:r w:rsidR="0081169F">
        <w:rPr>
          <w:sz w:val="28"/>
          <w:szCs w:val="28"/>
        </w:rPr>
        <w:t>ого</w:t>
      </w:r>
      <w:r w:rsidR="0081169F" w:rsidRPr="0081169F">
        <w:rPr>
          <w:sz w:val="28"/>
          <w:szCs w:val="28"/>
        </w:rPr>
        <w:t xml:space="preserve"> Правилами благоустройства;</w:t>
      </w:r>
    </w:p>
    <w:p w:rsidR="006E3942" w:rsidRPr="0081169F" w:rsidRDefault="0081169F" w:rsidP="008116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1169F">
        <w:rPr>
          <w:sz w:val="28"/>
          <w:szCs w:val="28"/>
        </w:rPr>
        <w:t>30.06.2023 об итогах рассмотрения вопроса о возможности внесения изменений в действующие нормативные акты г.Перм</w:t>
      </w:r>
      <w:r>
        <w:rPr>
          <w:sz w:val="28"/>
          <w:szCs w:val="28"/>
        </w:rPr>
        <w:t>и, регулирующие размещение НТО;</w:t>
      </w:r>
    </w:p>
    <w:p w:rsidR="006665CC" w:rsidRPr="006665CC" w:rsidRDefault="006665CC" w:rsidP="00107396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размещено </w:t>
      </w:r>
      <w:r w:rsidR="006E3942">
        <w:rPr>
          <w:sz w:val="28"/>
          <w:szCs w:val="28"/>
        </w:rPr>
        <w:t>24</w:t>
      </w:r>
      <w:r w:rsidRPr="006665CC">
        <w:rPr>
          <w:sz w:val="28"/>
          <w:szCs w:val="28"/>
        </w:rPr>
        <w:t>информационных сообщений об участии и проведении мероприятий Агентства по развитию малого и среднего предпринимательства Пермского края</w:t>
      </w:r>
      <w:r w:rsidR="00107396">
        <w:rPr>
          <w:sz w:val="28"/>
          <w:szCs w:val="28"/>
        </w:rPr>
        <w:t>(далее – Агентство)</w:t>
      </w:r>
      <w:r w:rsidR="000A2FED">
        <w:rPr>
          <w:sz w:val="28"/>
          <w:szCs w:val="28"/>
        </w:rPr>
        <w:t xml:space="preserve">или 100,0% от планового значения, </w:t>
      </w:r>
      <w:r w:rsidR="0006308A" w:rsidRPr="0081169F">
        <w:rPr>
          <w:sz w:val="28"/>
          <w:szCs w:val="28"/>
        </w:rPr>
        <w:t>информация размещалась</w:t>
      </w:r>
      <w:r w:rsidR="0006308A" w:rsidRPr="00107396">
        <w:rPr>
          <w:sz w:val="28"/>
          <w:szCs w:val="28"/>
        </w:rPr>
        <w:t xml:space="preserve"> на Инвестиционном портале города Перми в разделе «Новости»</w:t>
      </w:r>
      <w:r w:rsidR="0006308A">
        <w:rPr>
          <w:sz w:val="28"/>
          <w:szCs w:val="28"/>
        </w:rPr>
        <w:t xml:space="preserve">; </w:t>
      </w:r>
    </w:p>
    <w:p w:rsidR="006665CC" w:rsidRPr="006665CC" w:rsidRDefault="006665CC" w:rsidP="000A2FE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665CC">
        <w:rPr>
          <w:sz w:val="28"/>
          <w:szCs w:val="28"/>
        </w:rPr>
        <w:t>направлен</w:t>
      </w:r>
      <w:r w:rsidR="000A2FED">
        <w:rPr>
          <w:sz w:val="28"/>
          <w:szCs w:val="28"/>
        </w:rPr>
        <w:t xml:space="preserve">о </w:t>
      </w:r>
      <w:r w:rsidR="006E3942">
        <w:rPr>
          <w:sz w:val="28"/>
          <w:szCs w:val="28"/>
        </w:rPr>
        <w:t>2</w:t>
      </w:r>
      <w:r w:rsidRPr="006665CC">
        <w:rPr>
          <w:sz w:val="28"/>
          <w:szCs w:val="28"/>
        </w:rPr>
        <w:t xml:space="preserve"> информаци</w:t>
      </w:r>
      <w:r w:rsidR="000A2FED">
        <w:rPr>
          <w:sz w:val="28"/>
          <w:szCs w:val="28"/>
        </w:rPr>
        <w:t>и</w:t>
      </w:r>
      <w:r w:rsidRPr="006665CC">
        <w:rPr>
          <w:sz w:val="28"/>
          <w:szCs w:val="28"/>
        </w:rPr>
        <w:t xml:space="preserve"> в Агентство для размещения на региональных информационных р</w:t>
      </w:r>
      <w:r w:rsidR="000A2FED">
        <w:rPr>
          <w:sz w:val="28"/>
          <w:szCs w:val="28"/>
        </w:rPr>
        <w:t>есурсах, в том числе в разделе «Управляем вместе для бизнеса» интерактивного портала «Управляем вместе»</w:t>
      </w:r>
      <w:r w:rsidR="009207F3">
        <w:rPr>
          <w:sz w:val="28"/>
          <w:szCs w:val="28"/>
        </w:rPr>
        <w:t xml:space="preserve">(100,0% от планового значения) </w:t>
      </w:r>
      <w:r w:rsidR="009207F3" w:rsidRPr="0081169F">
        <w:rPr>
          <w:sz w:val="28"/>
          <w:szCs w:val="28"/>
        </w:rPr>
        <w:t>по организации и проведению ярмарок в 202</w:t>
      </w:r>
      <w:r w:rsidR="0081169F" w:rsidRPr="0081169F">
        <w:rPr>
          <w:sz w:val="28"/>
          <w:szCs w:val="28"/>
        </w:rPr>
        <w:t>3</w:t>
      </w:r>
      <w:r w:rsidR="009207F3" w:rsidRPr="0081169F">
        <w:rPr>
          <w:sz w:val="28"/>
          <w:szCs w:val="28"/>
        </w:rPr>
        <w:t xml:space="preserve"> году</w:t>
      </w:r>
      <w:r w:rsidR="0006308A" w:rsidRPr="0081169F">
        <w:rPr>
          <w:sz w:val="28"/>
          <w:szCs w:val="28"/>
        </w:rPr>
        <w:t>;</w:t>
      </w:r>
    </w:p>
    <w:p w:rsidR="00A44891" w:rsidRPr="002C4C50" w:rsidRDefault="000A2FED" w:rsidP="00A4489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направлено 4 </w:t>
      </w:r>
      <w:r w:rsidR="006665CC" w:rsidRPr="006665CC">
        <w:rPr>
          <w:sz w:val="28"/>
          <w:szCs w:val="28"/>
        </w:rPr>
        <w:t>запрос</w:t>
      </w:r>
      <w:r>
        <w:rPr>
          <w:sz w:val="28"/>
          <w:szCs w:val="28"/>
        </w:rPr>
        <w:t>а</w:t>
      </w:r>
      <w:r w:rsidR="006665CC" w:rsidRPr="006665CC">
        <w:rPr>
          <w:sz w:val="28"/>
          <w:szCs w:val="28"/>
        </w:rPr>
        <w:t>-информаци</w:t>
      </w:r>
      <w:r>
        <w:rPr>
          <w:sz w:val="28"/>
          <w:szCs w:val="28"/>
        </w:rPr>
        <w:t>и</w:t>
      </w:r>
      <w:r w:rsidR="006665CC" w:rsidRPr="0081169F">
        <w:rPr>
          <w:sz w:val="28"/>
          <w:szCs w:val="28"/>
        </w:rPr>
        <w:t>по вопросам</w:t>
      </w:r>
      <w:r w:rsidR="006665CC" w:rsidRPr="006665CC">
        <w:rPr>
          <w:sz w:val="28"/>
          <w:szCs w:val="28"/>
        </w:rPr>
        <w:t xml:space="preserve"> ведения Единого реестра СМСП, развития института самозанятости в рамках взаимодействия с ИФНС по </w:t>
      </w:r>
      <w:r w:rsidR="006665CC" w:rsidRPr="002C4C50">
        <w:rPr>
          <w:sz w:val="28"/>
          <w:szCs w:val="28"/>
        </w:rPr>
        <w:t>Пермскому краю</w:t>
      </w:r>
      <w:r w:rsidR="00A44891">
        <w:rPr>
          <w:sz w:val="28"/>
          <w:szCs w:val="28"/>
        </w:rPr>
        <w:t>;</w:t>
      </w:r>
    </w:p>
    <w:p w:rsidR="006665CC" w:rsidRDefault="002C4C50" w:rsidP="006665C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4C50">
        <w:rPr>
          <w:color w:val="000000"/>
          <w:sz w:val="28"/>
          <w:szCs w:val="28"/>
        </w:rPr>
        <w:t>- мероприятие 1.3.1.</w:t>
      </w:r>
      <w:r>
        <w:rPr>
          <w:color w:val="000000"/>
          <w:sz w:val="28"/>
          <w:szCs w:val="28"/>
        </w:rPr>
        <w:t>2</w:t>
      </w:r>
      <w:r w:rsidRPr="002C4C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1«</w:t>
      </w:r>
      <w:r w:rsidRPr="002C4C50">
        <w:rPr>
          <w:sz w:val="28"/>
          <w:szCs w:val="28"/>
        </w:rPr>
        <w:t>Организация мероприятий по включению объектов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 (далее - Перечень)</w:t>
      </w:r>
      <w:r>
        <w:rPr>
          <w:sz w:val="28"/>
          <w:szCs w:val="28"/>
        </w:rPr>
        <w:t>»:</w:t>
      </w:r>
    </w:p>
    <w:p w:rsidR="003E7687" w:rsidRPr="00187398" w:rsidRDefault="00187398" w:rsidP="003E7687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169F">
        <w:rPr>
          <w:sz w:val="28"/>
          <w:szCs w:val="28"/>
        </w:rPr>
        <w:t>проведено</w:t>
      </w:r>
      <w:r w:rsidRPr="00187398">
        <w:rPr>
          <w:sz w:val="28"/>
          <w:szCs w:val="28"/>
        </w:rPr>
        <w:t xml:space="preserve"> 5</w:t>
      </w:r>
      <w:r w:rsidR="003E7687" w:rsidRPr="00187398">
        <w:rPr>
          <w:sz w:val="28"/>
          <w:szCs w:val="28"/>
        </w:rPr>
        <w:t xml:space="preserve"> презентационны</w:t>
      </w:r>
      <w:r w:rsidRPr="00187398">
        <w:rPr>
          <w:sz w:val="28"/>
          <w:szCs w:val="28"/>
        </w:rPr>
        <w:t>х</w:t>
      </w:r>
      <w:r w:rsidR="003E7687" w:rsidRPr="00187398">
        <w:rPr>
          <w:sz w:val="28"/>
          <w:szCs w:val="28"/>
        </w:rPr>
        <w:t xml:space="preserve"> мероприяти</w:t>
      </w:r>
      <w:r w:rsidRPr="00187398">
        <w:rPr>
          <w:sz w:val="28"/>
          <w:szCs w:val="28"/>
        </w:rPr>
        <w:t>й</w:t>
      </w:r>
      <w:r w:rsidR="0081169F" w:rsidRPr="0081169F">
        <w:rPr>
          <w:sz w:val="28"/>
          <w:szCs w:val="28"/>
        </w:rPr>
        <w:t>по демонстрации свободных объектов недвижимого имущества</w:t>
      </w:r>
      <w:r w:rsidR="0081169F" w:rsidRPr="0081169F">
        <w:rPr>
          <w:rFonts w:cs="Calibri"/>
          <w:sz w:val="28"/>
          <w:szCs w:val="28"/>
          <w:lang w:eastAsia="ar-SA"/>
        </w:rPr>
        <w:t>с указан</w:t>
      </w:r>
      <w:r w:rsidR="0081169F">
        <w:rPr>
          <w:rFonts w:cs="Calibri"/>
          <w:sz w:val="28"/>
          <w:szCs w:val="28"/>
          <w:lang w:eastAsia="ar-SA"/>
        </w:rPr>
        <w:t>ием</w:t>
      </w:r>
      <w:r w:rsidR="0081169F" w:rsidRPr="0081169F">
        <w:rPr>
          <w:rFonts w:cs="Calibri"/>
          <w:sz w:val="28"/>
          <w:szCs w:val="28"/>
          <w:lang w:eastAsia="ar-SA"/>
        </w:rPr>
        <w:t xml:space="preserve"> основны</w:t>
      </w:r>
      <w:r w:rsidR="0081169F">
        <w:rPr>
          <w:rFonts w:cs="Calibri"/>
          <w:sz w:val="28"/>
          <w:szCs w:val="28"/>
          <w:lang w:eastAsia="ar-SA"/>
        </w:rPr>
        <w:t>х</w:t>
      </w:r>
      <w:r w:rsidR="0081169F" w:rsidRPr="0081169F">
        <w:rPr>
          <w:rFonts w:cs="Calibri"/>
          <w:sz w:val="28"/>
          <w:szCs w:val="28"/>
          <w:lang w:eastAsia="ar-SA"/>
        </w:rPr>
        <w:t xml:space="preserve"> характеристик имущества</w:t>
      </w:r>
      <w:r w:rsidR="0081169F">
        <w:rPr>
          <w:sz w:val="28"/>
          <w:szCs w:val="28"/>
        </w:rPr>
        <w:t xml:space="preserve">: </w:t>
      </w:r>
      <w:r w:rsidR="0081169F" w:rsidRPr="0081169F">
        <w:rPr>
          <w:sz w:val="28"/>
          <w:szCs w:val="28"/>
        </w:rPr>
        <w:t>ул. Добролюбова, д.2а, ул. Клары Цеткин, д.23</w:t>
      </w:r>
      <w:r w:rsidRPr="0081169F">
        <w:rPr>
          <w:sz w:val="28"/>
          <w:szCs w:val="28"/>
        </w:rPr>
        <w:t xml:space="preserve"> (</w:t>
      </w:r>
      <w:r w:rsidR="003E7687" w:rsidRPr="0081169F">
        <w:rPr>
          <w:sz w:val="28"/>
          <w:szCs w:val="28"/>
        </w:rPr>
        <w:t>100,0% от планового значения</w:t>
      </w:r>
      <w:r w:rsidRPr="0081169F">
        <w:rPr>
          <w:sz w:val="28"/>
          <w:szCs w:val="28"/>
        </w:rPr>
        <w:t>)</w:t>
      </w:r>
      <w:r w:rsidR="003E7687" w:rsidRPr="0081169F">
        <w:rPr>
          <w:sz w:val="28"/>
          <w:szCs w:val="28"/>
        </w:rPr>
        <w:t>, информация об объектах фонда имущественной</w:t>
      </w:r>
      <w:r w:rsidR="003E7687" w:rsidRPr="00187398">
        <w:rPr>
          <w:sz w:val="28"/>
          <w:szCs w:val="28"/>
        </w:rPr>
        <w:t xml:space="preserve"> поддержке размещена на Инвестиционном портале города Перми в разделе «Малому бизнесу/Имущественная поддержка/Имущество для бизнеса»</w:t>
      </w:r>
      <w:r w:rsidR="005D6DEC" w:rsidRPr="00187398">
        <w:rPr>
          <w:rFonts w:cs="Calibri"/>
          <w:color w:val="000000"/>
          <w:sz w:val="28"/>
          <w:szCs w:val="28"/>
          <w:lang w:eastAsia="ar-SA"/>
        </w:rPr>
        <w:t>;</w:t>
      </w:r>
    </w:p>
    <w:p w:rsidR="0006308A" w:rsidRPr="00B008E6" w:rsidRDefault="0006308A" w:rsidP="0006308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направлено </w:t>
      </w:r>
      <w:r w:rsidRPr="00B008E6">
        <w:rPr>
          <w:sz w:val="28"/>
          <w:szCs w:val="28"/>
        </w:rPr>
        <w:t>предложение</w:t>
      </w:r>
      <w:r w:rsidR="00107396" w:rsidRPr="00B008E6">
        <w:rPr>
          <w:sz w:val="28"/>
          <w:szCs w:val="28"/>
        </w:rPr>
        <w:t xml:space="preserve"> в адрес департамента имущественных отношений администрации города Перми</w:t>
      </w:r>
      <w:r w:rsidRPr="00B008E6">
        <w:rPr>
          <w:sz w:val="28"/>
          <w:szCs w:val="28"/>
        </w:rPr>
        <w:t xml:space="preserve"> по включению объектов в Перечень (100,0% от планового значения), </w:t>
      </w:r>
      <w:r w:rsidRPr="0081169F">
        <w:rPr>
          <w:sz w:val="28"/>
          <w:szCs w:val="28"/>
        </w:rPr>
        <w:t>по следующим адресам</w:t>
      </w:r>
      <w:r w:rsidRPr="00B008E6">
        <w:rPr>
          <w:sz w:val="28"/>
          <w:szCs w:val="28"/>
        </w:rPr>
        <w:t xml:space="preserve">: </w:t>
      </w:r>
    </w:p>
    <w:p w:rsidR="0081169F" w:rsidRPr="0081169F" w:rsidRDefault="0081169F" w:rsidP="008116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169F">
        <w:rPr>
          <w:sz w:val="28"/>
          <w:szCs w:val="28"/>
        </w:rPr>
        <w:t>г. Пермь, Кировский район, ул. Калинина, д. 15 (реестровый номер:16166), площадью 107 кв. м.;</w:t>
      </w:r>
    </w:p>
    <w:p w:rsidR="0081169F" w:rsidRPr="0081169F" w:rsidRDefault="0081169F" w:rsidP="008116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169F">
        <w:rPr>
          <w:sz w:val="28"/>
          <w:szCs w:val="28"/>
        </w:rPr>
        <w:t>г. Пермь, Ленинский район, ул. Пушкина, д. 13 (кадастровый номер: 59:01:4410140:1134, площадью 4,5 кв. м.;</w:t>
      </w:r>
    </w:p>
    <w:p w:rsidR="0081169F" w:rsidRPr="0081169F" w:rsidRDefault="0081169F" w:rsidP="008116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169F">
        <w:rPr>
          <w:sz w:val="28"/>
          <w:szCs w:val="28"/>
        </w:rPr>
        <w:t>г. Пермь, Свердловский район, ул. Муромская, 16а (кадастровый номер: 59:01:4413607:439), площадью 325,20 кв. м.;</w:t>
      </w:r>
    </w:p>
    <w:p w:rsidR="002C4C50" w:rsidRPr="0081169F" w:rsidRDefault="002C4C50" w:rsidP="0081169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80366">
        <w:rPr>
          <w:rFonts w:cs="Calibri"/>
          <w:color w:val="000000"/>
          <w:sz w:val="28"/>
          <w:szCs w:val="28"/>
          <w:lang w:eastAsia="ar-SA"/>
        </w:rPr>
        <w:t>значение ПКР «</w:t>
      </w:r>
      <w:r w:rsidR="00C522FF" w:rsidRPr="00C522FF">
        <w:rPr>
          <w:rFonts w:cs="Calibri"/>
          <w:color w:val="000000"/>
          <w:sz w:val="28"/>
          <w:szCs w:val="28"/>
          <w:lang w:eastAsia="ar-SA"/>
        </w:rPr>
        <w:t>Количество объектов, включенных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</w:t>
      </w:r>
      <w:r w:rsidRPr="00480366">
        <w:rPr>
          <w:rFonts w:cs="Calibri"/>
          <w:color w:val="000000"/>
          <w:sz w:val="28"/>
          <w:szCs w:val="28"/>
          <w:lang w:eastAsia="ar-SA"/>
        </w:rPr>
        <w:t>» составляет 1</w:t>
      </w:r>
      <w:r w:rsidR="006E3942">
        <w:rPr>
          <w:rFonts w:cs="Calibri"/>
          <w:color w:val="000000"/>
          <w:sz w:val="28"/>
          <w:szCs w:val="28"/>
          <w:lang w:eastAsia="ar-SA"/>
        </w:rPr>
        <w:t>6</w:t>
      </w:r>
      <w:r w:rsidRPr="00480366">
        <w:rPr>
          <w:rFonts w:cs="Calibri"/>
          <w:color w:val="000000"/>
          <w:sz w:val="28"/>
          <w:szCs w:val="28"/>
          <w:lang w:eastAsia="ar-SA"/>
        </w:rPr>
        <w:t xml:space="preserve"> ед. по итогам 202</w:t>
      </w:r>
      <w:r w:rsidR="006E3942">
        <w:rPr>
          <w:rFonts w:cs="Calibri"/>
          <w:color w:val="000000"/>
          <w:sz w:val="28"/>
          <w:szCs w:val="28"/>
          <w:lang w:eastAsia="ar-SA"/>
        </w:rPr>
        <w:t>3</w:t>
      </w:r>
      <w:r w:rsidR="00EE28BA">
        <w:rPr>
          <w:rFonts w:cs="Calibri"/>
          <w:color w:val="000000"/>
          <w:sz w:val="28"/>
          <w:szCs w:val="28"/>
          <w:lang w:eastAsia="ar-SA"/>
        </w:rPr>
        <w:t xml:space="preserve"> года</w:t>
      </w:r>
      <w:r w:rsidR="00C522FF">
        <w:rPr>
          <w:rFonts w:cs="Calibri"/>
          <w:color w:val="000000"/>
          <w:sz w:val="28"/>
          <w:szCs w:val="28"/>
          <w:lang w:eastAsia="ar-SA"/>
        </w:rPr>
        <w:t>, или 100,0% от планов</w:t>
      </w:r>
      <w:r w:rsidR="001713E9">
        <w:rPr>
          <w:rFonts w:cs="Calibri"/>
          <w:color w:val="000000"/>
          <w:sz w:val="28"/>
          <w:szCs w:val="28"/>
          <w:lang w:eastAsia="ar-SA"/>
        </w:rPr>
        <w:t>о</w:t>
      </w:r>
      <w:r w:rsidR="00C522FF">
        <w:rPr>
          <w:rFonts w:cs="Calibri"/>
          <w:color w:val="000000"/>
          <w:sz w:val="28"/>
          <w:szCs w:val="28"/>
          <w:lang w:eastAsia="ar-SA"/>
        </w:rPr>
        <w:t>го значения, в</w:t>
      </w:r>
      <w:r w:rsidRPr="00480366">
        <w:rPr>
          <w:rFonts w:cs="Calibri"/>
          <w:color w:val="000000"/>
          <w:sz w:val="28"/>
          <w:szCs w:val="28"/>
          <w:lang w:eastAsia="ar-SA"/>
        </w:rPr>
        <w:t xml:space="preserve"> соответствии с </w:t>
      </w:r>
      <w:r w:rsidR="00EE28BA">
        <w:rPr>
          <w:rFonts w:cs="Calibri"/>
          <w:color w:val="000000"/>
          <w:sz w:val="28"/>
          <w:szCs w:val="28"/>
          <w:lang w:eastAsia="ar-SA"/>
        </w:rPr>
        <w:t>р</w:t>
      </w:r>
      <w:r w:rsidR="00EE28BA" w:rsidRPr="00EE28BA">
        <w:rPr>
          <w:rFonts w:cs="Calibri"/>
          <w:color w:val="000000"/>
          <w:sz w:val="28"/>
          <w:szCs w:val="28"/>
          <w:lang w:eastAsia="ar-SA"/>
        </w:rPr>
        <w:t>ешение</w:t>
      </w:r>
      <w:r w:rsidR="00EE28BA">
        <w:rPr>
          <w:rFonts w:cs="Calibri"/>
          <w:color w:val="000000"/>
          <w:sz w:val="28"/>
          <w:szCs w:val="28"/>
          <w:lang w:eastAsia="ar-SA"/>
        </w:rPr>
        <w:t>м</w:t>
      </w:r>
      <w:r w:rsidR="00EE28BA" w:rsidRPr="00EE28BA">
        <w:rPr>
          <w:rFonts w:cs="Calibri"/>
          <w:color w:val="000000"/>
          <w:sz w:val="28"/>
          <w:szCs w:val="28"/>
          <w:lang w:eastAsia="ar-SA"/>
        </w:rPr>
        <w:t xml:space="preserve"> Пермской городской Думы от </w:t>
      </w:r>
      <w:r w:rsidR="00EE28BA" w:rsidRPr="0081169F">
        <w:rPr>
          <w:rFonts w:cs="Calibri"/>
          <w:color w:val="000000"/>
          <w:sz w:val="28"/>
          <w:szCs w:val="28"/>
          <w:lang w:eastAsia="ar-SA"/>
        </w:rPr>
        <w:t>28.06.2016 № 138 (ред. от 2</w:t>
      </w:r>
      <w:r w:rsidR="0081169F" w:rsidRPr="0081169F">
        <w:rPr>
          <w:rFonts w:cs="Calibri"/>
          <w:color w:val="000000"/>
          <w:sz w:val="28"/>
          <w:szCs w:val="28"/>
          <w:lang w:eastAsia="ar-SA"/>
        </w:rPr>
        <w:t>4.10</w:t>
      </w:r>
      <w:r w:rsidR="00EE28BA" w:rsidRPr="0081169F">
        <w:rPr>
          <w:rFonts w:cs="Calibri"/>
          <w:color w:val="000000"/>
          <w:sz w:val="28"/>
          <w:szCs w:val="28"/>
          <w:lang w:eastAsia="ar-SA"/>
        </w:rPr>
        <w:t>.202</w:t>
      </w:r>
      <w:r w:rsidR="0081169F" w:rsidRPr="0081169F">
        <w:rPr>
          <w:rFonts w:cs="Calibri"/>
          <w:color w:val="000000"/>
          <w:sz w:val="28"/>
          <w:szCs w:val="28"/>
          <w:lang w:eastAsia="ar-SA"/>
        </w:rPr>
        <w:t>3</w:t>
      </w:r>
      <w:r w:rsidR="00EE28BA" w:rsidRPr="0081169F">
        <w:rPr>
          <w:rFonts w:cs="Calibri"/>
          <w:color w:val="000000"/>
          <w:sz w:val="28"/>
          <w:szCs w:val="28"/>
          <w:lang w:eastAsia="ar-SA"/>
        </w:rPr>
        <w:t>)</w:t>
      </w:r>
      <w:r w:rsidR="00EE28BA">
        <w:rPr>
          <w:rFonts w:cs="Calibri"/>
          <w:color w:val="000000"/>
          <w:sz w:val="28"/>
          <w:szCs w:val="28"/>
          <w:lang w:eastAsia="ar-SA"/>
        </w:rPr>
        <w:t xml:space="preserve"> «</w:t>
      </w:r>
      <w:r w:rsidR="00EE28BA" w:rsidRPr="00EE28BA">
        <w:rPr>
          <w:rFonts w:cs="Calibri"/>
          <w:color w:val="000000"/>
          <w:sz w:val="28"/>
          <w:szCs w:val="28"/>
          <w:lang w:eastAsia="ar-SA"/>
        </w:rPr>
        <w:t>Об утверждении Перечня муниципального имущества города Перми, предназначенного для оказания имущественной поддержкисубъектам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</w:t>
      </w:r>
      <w:r w:rsidR="00EE28BA">
        <w:rPr>
          <w:rFonts w:cs="Calibri"/>
          <w:color w:val="000000"/>
          <w:sz w:val="28"/>
          <w:szCs w:val="28"/>
          <w:lang w:eastAsia="ar-SA"/>
        </w:rPr>
        <w:t xml:space="preserve">им специальный налоговый режим «Налог на </w:t>
      </w:r>
      <w:r w:rsidR="00EE28BA">
        <w:rPr>
          <w:rFonts w:cs="Calibri"/>
          <w:color w:val="000000"/>
          <w:sz w:val="28"/>
          <w:szCs w:val="28"/>
          <w:lang w:eastAsia="ar-SA"/>
        </w:rPr>
        <w:lastRenderedPageBreak/>
        <w:t>профессиональный доход»</w:t>
      </w:r>
      <w:r w:rsidRPr="00480366">
        <w:rPr>
          <w:rFonts w:cs="Calibri"/>
          <w:color w:val="000000"/>
          <w:sz w:val="28"/>
          <w:szCs w:val="28"/>
          <w:lang w:eastAsia="ar-SA"/>
        </w:rPr>
        <w:t>количество объектов в Перечне составляет 1</w:t>
      </w:r>
      <w:r w:rsidR="0081169F">
        <w:rPr>
          <w:rFonts w:cs="Calibri"/>
          <w:color w:val="000000"/>
          <w:sz w:val="28"/>
          <w:szCs w:val="28"/>
          <w:lang w:eastAsia="ar-SA"/>
        </w:rPr>
        <w:t>6</w:t>
      </w:r>
      <w:r w:rsidRPr="00480366">
        <w:rPr>
          <w:rFonts w:cs="Calibri"/>
          <w:color w:val="000000"/>
          <w:sz w:val="28"/>
          <w:szCs w:val="28"/>
          <w:lang w:eastAsia="ar-SA"/>
        </w:rPr>
        <w:t xml:space="preserve"> ед</w:t>
      </w:r>
      <w:r w:rsidRPr="0081169F">
        <w:rPr>
          <w:rFonts w:cs="Calibri"/>
          <w:sz w:val="28"/>
          <w:szCs w:val="28"/>
          <w:lang w:eastAsia="ar-SA"/>
        </w:rPr>
        <w:t>.</w:t>
      </w:r>
      <w:r w:rsidR="0081169F" w:rsidRPr="0081169F">
        <w:rPr>
          <w:rFonts w:cs="Calibri"/>
          <w:sz w:val="28"/>
          <w:szCs w:val="28"/>
          <w:lang w:eastAsia="ar-SA"/>
        </w:rPr>
        <w:t>(по ул. Теплоходная, 14, ул. Хрустальная, 32, ул. Водолазная, 10, ул. Мира, 30, ул. Космонавта Леонова, 23, ул. Ялтинская, 12, ул. Подлесная, 13, ул. Генерала Черняховского, 76, ул. Пермская, 224, ул. Героев Хасана, 149/3, ул. Елькина, 7, ул. Солдатова, 43, ул. Качалова, 32, ул. Анвара Гатауллина, 27, ул. Александра Невского, 27, ул. Лебедева, 43);</w:t>
      </w:r>
    </w:p>
    <w:p w:rsidR="002C4C50" w:rsidRPr="002C4C50" w:rsidRDefault="002C4C50" w:rsidP="006665C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4C50">
        <w:rPr>
          <w:color w:val="000000"/>
          <w:sz w:val="28"/>
          <w:szCs w:val="28"/>
        </w:rPr>
        <w:t>- мероприятие 1.3.1.2.</w:t>
      </w:r>
      <w:r>
        <w:rPr>
          <w:color w:val="000000"/>
          <w:sz w:val="28"/>
          <w:szCs w:val="28"/>
        </w:rPr>
        <w:t>2</w:t>
      </w:r>
      <w:r>
        <w:rPr>
          <w:sz w:val="28"/>
          <w:szCs w:val="28"/>
        </w:rPr>
        <w:t>«</w:t>
      </w:r>
      <w:r w:rsidRPr="002C4C50">
        <w:rPr>
          <w:sz w:val="28"/>
          <w:szCs w:val="28"/>
        </w:rPr>
        <w:t>Предоставление оборудованных рабочих мест резидентам МКУ»:</w:t>
      </w:r>
    </w:p>
    <w:p w:rsidR="00DD09E4" w:rsidRDefault="002C4C50" w:rsidP="002C4C5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C4C50">
        <w:rPr>
          <w:sz w:val="28"/>
          <w:szCs w:val="28"/>
        </w:rPr>
        <w:t>количество резидентов</w:t>
      </w:r>
      <w:r>
        <w:rPr>
          <w:sz w:val="28"/>
          <w:szCs w:val="28"/>
        </w:rPr>
        <w:t xml:space="preserve"> составляет 1</w:t>
      </w:r>
      <w:r w:rsidR="001713E9">
        <w:rPr>
          <w:sz w:val="28"/>
          <w:szCs w:val="28"/>
        </w:rPr>
        <w:t>1</w:t>
      </w:r>
      <w:r>
        <w:rPr>
          <w:sz w:val="28"/>
          <w:szCs w:val="28"/>
        </w:rPr>
        <w:t xml:space="preserve"> ед.или 1</w:t>
      </w:r>
      <w:r w:rsidR="002F4C39">
        <w:rPr>
          <w:sz w:val="28"/>
          <w:szCs w:val="28"/>
        </w:rPr>
        <w:t>0</w:t>
      </w:r>
      <w:r>
        <w:rPr>
          <w:sz w:val="28"/>
          <w:szCs w:val="28"/>
        </w:rPr>
        <w:t>0,0%</w:t>
      </w:r>
      <w:r w:rsidR="002F4C39">
        <w:rPr>
          <w:color w:val="000000"/>
          <w:sz w:val="28"/>
          <w:szCs w:val="28"/>
        </w:rPr>
        <w:t>от планового значения</w:t>
      </w:r>
      <w:r w:rsidR="00DD09E4">
        <w:rPr>
          <w:sz w:val="28"/>
          <w:szCs w:val="28"/>
        </w:rPr>
        <w:t>, основными проектами резидентов являются:</w:t>
      </w:r>
    </w:p>
    <w:p w:rsidR="00D06C7C" w:rsidRPr="00D06C7C" w:rsidRDefault="00D06C7C" w:rsidP="00D06C7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6C7C">
        <w:rPr>
          <w:sz w:val="28"/>
          <w:szCs w:val="28"/>
        </w:rPr>
        <w:t>«</w:t>
      </w:r>
      <w:r w:rsidRPr="00D06C7C">
        <w:rPr>
          <w:sz w:val="28"/>
          <w:szCs w:val="28"/>
          <w:lang w:val="en-US"/>
        </w:rPr>
        <w:t>SportUp</w:t>
      </w:r>
      <w:r w:rsidRPr="00D06C7C">
        <w:rPr>
          <w:sz w:val="28"/>
          <w:szCs w:val="28"/>
        </w:rPr>
        <w:t xml:space="preserve">» - Облачный сервис,трекер для одиночных и совместных удаленных тренеровок, забегов, заездов, соревнований (бег, велосипед и т.д.) в реальном масштабе времени, </w:t>
      </w:r>
    </w:p>
    <w:p w:rsidR="00D06C7C" w:rsidRPr="00D06C7C" w:rsidRDefault="00D06C7C" w:rsidP="00D06C7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6C7C">
        <w:rPr>
          <w:sz w:val="28"/>
          <w:szCs w:val="28"/>
        </w:rPr>
        <w:t>«</w:t>
      </w:r>
      <w:r w:rsidRPr="00D06C7C">
        <w:rPr>
          <w:sz w:val="28"/>
          <w:szCs w:val="28"/>
          <w:lang w:val="en-US"/>
        </w:rPr>
        <w:t>TapiTapi</w:t>
      </w:r>
      <w:r w:rsidRPr="00D06C7C">
        <w:rPr>
          <w:sz w:val="28"/>
          <w:szCs w:val="28"/>
        </w:rPr>
        <w:t xml:space="preserve">» - инновационная рекомендательная система с нейросетями для привлечения и взаимодействия с аудиторией, </w:t>
      </w:r>
    </w:p>
    <w:p w:rsidR="00D06C7C" w:rsidRPr="00574ECF" w:rsidRDefault="00D06C7C" w:rsidP="00D06C7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6C7C">
        <w:rPr>
          <w:sz w:val="28"/>
          <w:szCs w:val="28"/>
        </w:rPr>
        <w:t xml:space="preserve">«ДиджиталВейв» - Система предиктивной аналитики для складов закрытого типа  на основе машинного зрения, </w:t>
      </w:r>
    </w:p>
    <w:p w:rsidR="00D06C7C" w:rsidRPr="00D06C7C" w:rsidRDefault="00D06C7C" w:rsidP="00D06C7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06C7C">
        <w:rPr>
          <w:sz w:val="28"/>
          <w:szCs w:val="28"/>
        </w:rPr>
        <w:t xml:space="preserve">Интерактивная карта ПГНИУ обеспечивает удобное взаимодействие с университетским пространством, позволяя легко находить и изучать различные здания, аудитории и общественные зоны, </w:t>
      </w:r>
    </w:p>
    <w:p w:rsidR="002C4C50" w:rsidRPr="002C4C50" w:rsidRDefault="00D06C7C" w:rsidP="00D06C7C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r w:rsidRPr="00D06C7C">
        <w:rPr>
          <w:sz w:val="28"/>
          <w:szCs w:val="28"/>
        </w:rPr>
        <w:t xml:space="preserve">Платформа </w:t>
      </w:r>
      <w:r w:rsidRPr="00D06C7C">
        <w:rPr>
          <w:sz w:val="28"/>
          <w:szCs w:val="28"/>
          <w:lang w:val="en-US"/>
        </w:rPr>
        <w:t>Resident</w:t>
      </w:r>
      <w:r w:rsidRPr="00D06C7C">
        <w:rPr>
          <w:sz w:val="28"/>
          <w:szCs w:val="28"/>
        </w:rPr>
        <w:t>А</w:t>
      </w:r>
      <w:r w:rsidRPr="00D06C7C">
        <w:rPr>
          <w:sz w:val="28"/>
          <w:szCs w:val="28"/>
          <w:lang w:val="en-US"/>
        </w:rPr>
        <w:t>PL</w:t>
      </w:r>
      <w:r w:rsidRPr="00D06C7C">
        <w:rPr>
          <w:sz w:val="28"/>
          <w:szCs w:val="28"/>
        </w:rPr>
        <w:t xml:space="preserve"> в телеграмм позволяет оплачивать ЖКУ, управлять счетами и получать уведомления о платежах, облегчая процес</w:t>
      </w:r>
      <w:r>
        <w:rPr>
          <w:sz w:val="28"/>
          <w:szCs w:val="28"/>
        </w:rPr>
        <w:t>с оплаты прямо через мессенджер</w:t>
      </w:r>
      <w:r w:rsidR="001713E9" w:rsidRPr="00B008E6">
        <w:rPr>
          <w:sz w:val="28"/>
          <w:szCs w:val="28"/>
        </w:rPr>
        <w:t>;</w:t>
      </w:r>
    </w:p>
    <w:bookmarkEnd w:id="0"/>
    <w:p w:rsidR="008D080E" w:rsidRDefault="008D080E" w:rsidP="008D080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«</w:t>
      </w:r>
      <w:r w:rsidRPr="008D080E">
        <w:rPr>
          <w:rFonts w:ascii="Times New Roman" w:hAnsi="Times New Roman" w:cs="Times New Roman"/>
          <w:sz w:val="28"/>
          <w:szCs w:val="28"/>
        </w:rPr>
        <w:t>Количество получателей поддержки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6E3942" w:rsidRPr="00B03DC9">
        <w:rPr>
          <w:rFonts w:ascii="Times New Roman" w:hAnsi="Times New Roman" w:cs="Times New Roman"/>
          <w:sz w:val="28"/>
          <w:szCs w:val="28"/>
        </w:rPr>
        <w:t>531</w:t>
      </w:r>
      <w:r w:rsidR="001713E9" w:rsidRPr="00B03DC9">
        <w:rPr>
          <w:rFonts w:ascii="Times New Roman" w:eastAsia="Times New Roman" w:hAnsi="Times New Roman"/>
          <w:color w:val="000000"/>
          <w:sz w:val="28"/>
          <w:szCs w:val="28"/>
        </w:rPr>
        <w:t xml:space="preserve"> ед. или 10</w:t>
      </w:r>
      <w:r w:rsidR="006E3942" w:rsidRPr="00B03DC9">
        <w:rPr>
          <w:rFonts w:ascii="Times New Roman" w:eastAsia="Times New Roman" w:hAnsi="Times New Roman"/>
          <w:color w:val="000000"/>
          <w:sz w:val="28"/>
          <w:szCs w:val="28"/>
        </w:rPr>
        <w:t>0,0</w:t>
      </w:r>
      <w:r w:rsidR="001713E9" w:rsidRPr="00B03DC9">
        <w:rPr>
          <w:rFonts w:ascii="Times New Roman" w:eastAsia="Times New Roman" w:hAnsi="Times New Roman"/>
          <w:color w:val="000000"/>
          <w:sz w:val="28"/>
          <w:szCs w:val="28"/>
        </w:rPr>
        <w:t>%</w:t>
      </w:r>
      <w:r w:rsidR="001713E9">
        <w:rPr>
          <w:rFonts w:ascii="Times New Roman" w:eastAsia="Times New Roman" w:hAnsi="Times New Roman"/>
          <w:color w:val="000000"/>
          <w:sz w:val="28"/>
          <w:szCs w:val="28"/>
        </w:rPr>
        <w:t xml:space="preserve"> от планового значения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D080E" w:rsidRPr="008D080E" w:rsidRDefault="008D080E" w:rsidP="008D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D080E">
        <w:rPr>
          <w:rFonts w:ascii="Times New Roman" w:hAnsi="Times New Roman" w:cs="Times New Roman"/>
          <w:sz w:val="28"/>
          <w:szCs w:val="28"/>
        </w:rPr>
        <w:t>Количество мероприятий, направленных на поддержку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»составляет </w:t>
      </w:r>
      <w:r w:rsidRPr="00B03DC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81169F" w:rsidRPr="00B03DC9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6E3942" w:rsidRPr="00B03DC9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B03DC9">
        <w:rPr>
          <w:rFonts w:ascii="Times New Roman" w:eastAsia="Times New Roman" w:hAnsi="Times New Roman"/>
          <w:color w:val="000000"/>
          <w:sz w:val="28"/>
          <w:szCs w:val="28"/>
        </w:rPr>
        <w:t xml:space="preserve">ед. или </w:t>
      </w:r>
      <w:r w:rsidR="001713E9" w:rsidRPr="00B03DC9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E3942" w:rsidRPr="00B03DC9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81169F" w:rsidRPr="00B03DC9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6E3942" w:rsidRPr="00B03DC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81169F" w:rsidRPr="00B03DC9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B03DC9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планового </w:t>
      </w:r>
      <w:r w:rsidRPr="008D080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 w:rsidR="00B03D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080E" w:rsidRDefault="008D080E" w:rsidP="008D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8D080E">
        <w:rPr>
          <w:rFonts w:ascii="Times New Roman" w:hAnsi="Times New Roman" w:cs="Times New Roman"/>
          <w:sz w:val="28"/>
          <w:szCs w:val="28"/>
        </w:rPr>
        <w:t>Количество участников мероприятий, обученных основам ведения бизнеса, финансовой грамотности и иным навыкам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»составляет </w:t>
      </w:r>
      <w:r w:rsidR="0081169F" w:rsidRPr="00B03DC9">
        <w:rPr>
          <w:rFonts w:ascii="Times New Roman" w:hAnsi="Times New Roman" w:cs="Times New Roman"/>
          <w:sz w:val="28"/>
          <w:szCs w:val="28"/>
        </w:rPr>
        <w:t>515</w:t>
      </w:r>
      <w:r w:rsidR="001713E9" w:rsidRPr="00B03DC9">
        <w:rPr>
          <w:rFonts w:ascii="Times New Roman" w:hAnsi="Times New Roman" w:cs="Times New Roman"/>
          <w:sz w:val="28"/>
          <w:szCs w:val="28"/>
        </w:rPr>
        <w:t xml:space="preserve"> чел</w:t>
      </w:r>
      <w:r w:rsidR="001713E9" w:rsidRPr="00B03DC9">
        <w:rPr>
          <w:rFonts w:ascii="Times New Roman" w:eastAsia="Times New Roman" w:hAnsi="Times New Roman"/>
          <w:color w:val="000000"/>
          <w:sz w:val="28"/>
          <w:szCs w:val="28"/>
        </w:rPr>
        <w:t>. или 1</w:t>
      </w:r>
      <w:r w:rsidR="0081169F" w:rsidRPr="00B03DC9">
        <w:rPr>
          <w:rFonts w:ascii="Times New Roman" w:eastAsia="Times New Roman" w:hAnsi="Times New Roman"/>
          <w:color w:val="000000"/>
          <w:sz w:val="28"/>
          <w:szCs w:val="28"/>
        </w:rPr>
        <w:t>28,7</w:t>
      </w:r>
      <w:r w:rsidR="001713E9" w:rsidRPr="00B03DC9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планового </w:t>
      </w:r>
      <w:r w:rsidRPr="008D080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значения;</w:t>
      </w:r>
    </w:p>
    <w:p w:rsidR="00416641" w:rsidRPr="008D080E" w:rsidRDefault="00416641" w:rsidP="008D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3DC9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ПКР связано с </w:t>
      </w:r>
      <w:r w:rsidR="0052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актуальностью и </w:t>
      </w:r>
      <w:r w:rsidR="00B03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</w:t>
      </w:r>
      <w:r w:rsidR="00B03DC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D080E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080E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по</w:t>
      </w:r>
      <w:r w:rsidRPr="008D080E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8D080E">
        <w:rPr>
          <w:rFonts w:ascii="Times New Roman" w:hAnsi="Times New Roman" w:cs="Times New Roman"/>
          <w:sz w:val="28"/>
          <w:szCs w:val="28"/>
        </w:rPr>
        <w:t xml:space="preserve"> основам ведения бизнеса, финансовой грамотности и иным навыкам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соответственно увеличением участников этих мероприятий;</w:t>
      </w:r>
    </w:p>
    <w:p w:rsidR="008D080E" w:rsidRDefault="008D080E" w:rsidP="008D0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8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</w:t>
      </w:r>
      <w:r w:rsidRPr="008D08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r w:rsidRPr="008D080E">
        <w:rPr>
          <w:rFonts w:ascii="Times New Roman" w:hAnsi="Times New Roman" w:cs="Times New Roman"/>
          <w:sz w:val="28"/>
          <w:szCs w:val="28"/>
        </w:rPr>
        <w:t>Количество объектов, включенных в перечень муниципального имущества, предназначенного для предоставления в аренду СМСП, организациям, образующим инфраструктуру поддержки СМСП и самозанятым гражданам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1B8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4446" w:rsidRPr="007F1B8D">
        <w:rPr>
          <w:rFonts w:ascii="Times New Roman" w:hAnsi="Times New Roman" w:cs="Times New Roman"/>
          <w:sz w:val="28"/>
          <w:szCs w:val="28"/>
        </w:rPr>
        <w:t>1</w:t>
      </w:r>
      <w:r w:rsidR="006E3942">
        <w:rPr>
          <w:rFonts w:ascii="Times New Roman" w:hAnsi="Times New Roman" w:cs="Times New Roman"/>
          <w:sz w:val="28"/>
          <w:szCs w:val="28"/>
        </w:rPr>
        <w:t>6</w:t>
      </w:r>
      <w:r w:rsidR="00254446" w:rsidRPr="007F1B8D">
        <w:rPr>
          <w:rFonts w:ascii="Times New Roman" w:hAnsi="Times New Roman" w:cs="Times New Roman"/>
          <w:sz w:val="28"/>
          <w:szCs w:val="28"/>
        </w:rPr>
        <w:t xml:space="preserve"> ед</w:t>
      </w:r>
      <w:r w:rsidR="00254446" w:rsidRPr="007F1B8D">
        <w:rPr>
          <w:rFonts w:ascii="Times New Roman" w:eastAsia="Times New Roman" w:hAnsi="Times New Roman"/>
          <w:color w:val="000000"/>
          <w:sz w:val="28"/>
          <w:szCs w:val="28"/>
        </w:rPr>
        <w:t xml:space="preserve">. или </w:t>
      </w:r>
      <w:r w:rsidR="00254446" w:rsidRPr="007F1B8D">
        <w:rPr>
          <w:rFonts w:ascii="Times New Roman" w:eastAsia="BatangChe" w:hAnsi="Times New Roman" w:cs="Times New Roman"/>
          <w:color w:val="000000"/>
          <w:sz w:val="28"/>
          <w:szCs w:val="28"/>
        </w:rPr>
        <w:t>100,0</w:t>
      </w:r>
      <w:r w:rsidR="00254446" w:rsidRPr="007F1B8D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от планового </w:t>
      </w:r>
      <w:r w:rsidRPr="008D080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значения;</w:t>
      </w:r>
    </w:p>
    <w:p w:rsidR="0019461E" w:rsidRDefault="0019461E" w:rsidP="008D08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1.3.2 «</w:t>
      </w:r>
      <w:r w:rsidRPr="0019461E">
        <w:rPr>
          <w:rFonts w:ascii="Times New Roman" w:hAnsi="Times New Roman" w:cs="Times New Roman"/>
          <w:sz w:val="28"/>
          <w:szCs w:val="28"/>
        </w:rPr>
        <w:t>Популяризация предпринимательства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A0251" w:rsidRDefault="00EA0251" w:rsidP="008D0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1E">
        <w:rPr>
          <w:rFonts w:ascii="Times New Roman" w:hAnsi="Times New Roman" w:cs="Times New Roman"/>
          <w:color w:val="000000"/>
          <w:sz w:val="28"/>
          <w:szCs w:val="28"/>
        </w:rPr>
        <w:t>- мероприятие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 xml:space="preserve"> 1.3.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0251">
        <w:rPr>
          <w:rFonts w:ascii="Times New Roman" w:hAnsi="Times New Roman" w:cs="Times New Roman"/>
          <w:sz w:val="28"/>
          <w:szCs w:val="28"/>
        </w:rPr>
        <w:t>Выявление предпринимательских способностей и мотивации к созданию собственного бизнеса у лиц, имеющих предпринимательский потенциал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C50" w:rsidRPr="00EE5E90" w:rsidRDefault="00EA0251" w:rsidP="00EE5E9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cs="Calibri"/>
          <w:color w:val="000000"/>
          <w:sz w:val="28"/>
          <w:szCs w:val="28"/>
          <w:lang w:eastAsia="ar-SA"/>
        </w:rPr>
      </w:pPr>
      <w:r w:rsidRPr="00B008E6">
        <w:rPr>
          <w:color w:val="000000"/>
          <w:sz w:val="28"/>
          <w:szCs w:val="28"/>
          <w:lang w:eastAsia="ar-SA"/>
        </w:rPr>
        <w:lastRenderedPageBreak/>
        <w:t>поддержка осуществлялась</w:t>
      </w:r>
      <w:r w:rsidRPr="00B008E6">
        <w:rPr>
          <w:rFonts w:cs="Calibri"/>
          <w:color w:val="000000"/>
          <w:sz w:val="28"/>
          <w:szCs w:val="28"/>
          <w:lang w:eastAsia="ar-SA"/>
        </w:rPr>
        <w:t xml:space="preserve"> МКУ «Пермский бизнес-инкубатор» в форме индивидуальных консультаций </w:t>
      </w:r>
      <w:r w:rsidRPr="00B008E6">
        <w:rPr>
          <w:sz w:val="28"/>
          <w:szCs w:val="28"/>
        </w:rPr>
        <w:t>по вопросам создания собственного бизнеса</w:t>
      </w:r>
      <w:r w:rsidRPr="00B008E6">
        <w:rPr>
          <w:rFonts w:cs="Calibri"/>
          <w:color w:val="000000"/>
          <w:sz w:val="28"/>
          <w:szCs w:val="28"/>
          <w:lang w:eastAsia="ar-SA"/>
        </w:rPr>
        <w:t xml:space="preserve"> (14</w:t>
      </w:r>
      <w:r w:rsidR="006E3942">
        <w:rPr>
          <w:rFonts w:cs="Calibri"/>
          <w:color w:val="000000"/>
          <w:sz w:val="28"/>
          <w:szCs w:val="28"/>
          <w:lang w:eastAsia="ar-SA"/>
        </w:rPr>
        <w:t>5</w:t>
      </w:r>
      <w:r w:rsidRPr="00B008E6">
        <w:rPr>
          <w:rFonts w:cs="Calibri"/>
          <w:color w:val="000000"/>
          <w:sz w:val="28"/>
          <w:szCs w:val="28"/>
          <w:lang w:eastAsia="ar-SA"/>
        </w:rPr>
        <w:t xml:space="preserve"> ед.), </w:t>
      </w:r>
      <w:r w:rsidRPr="0081169F">
        <w:rPr>
          <w:rFonts w:cs="Calibri"/>
          <w:color w:val="000000"/>
          <w:sz w:val="28"/>
          <w:szCs w:val="28"/>
          <w:lang w:eastAsia="ar-SA"/>
        </w:rPr>
        <w:t>онлайн-мероприятий</w:t>
      </w:r>
      <w:r w:rsidR="0081169F" w:rsidRPr="0081169F">
        <w:rPr>
          <w:rFonts w:cs="Calibri"/>
          <w:color w:val="000000"/>
          <w:sz w:val="28"/>
          <w:szCs w:val="28"/>
          <w:lang w:eastAsia="ar-SA"/>
        </w:rPr>
        <w:t>,</w:t>
      </w:r>
      <w:r w:rsidR="0081169F">
        <w:rPr>
          <w:rFonts w:cs="Calibri"/>
          <w:color w:val="000000"/>
          <w:sz w:val="28"/>
          <w:szCs w:val="28"/>
          <w:lang w:eastAsia="ar-SA"/>
        </w:rPr>
        <w:t xml:space="preserve"> офлайн-мероприятий</w:t>
      </w:r>
      <w:r w:rsidR="00B03DC9">
        <w:rPr>
          <w:rFonts w:cs="Calibri"/>
          <w:color w:val="000000"/>
          <w:sz w:val="28"/>
          <w:szCs w:val="28"/>
          <w:lang w:eastAsia="ar-SA"/>
        </w:rPr>
        <w:t>, основные темы мероприятий</w:t>
      </w:r>
      <w:r w:rsidR="00B03DC9" w:rsidRPr="00B03DC9">
        <w:rPr>
          <w:rFonts w:cs="Calibri"/>
          <w:sz w:val="28"/>
          <w:szCs w:val="28"/>
          <w:lang w:eastAsia="ar-SA"/>
        </w:rPr>
        <w:t>: «Таймменеджмент для Препринимателя», «Финансовая стратегия», «Мышление предпринимателя», «продвижение самозанятого в онлайн бизнесе», «Управлять затратами может не каждый, но каждый модет влиять на свой доход. Узнай как», «Правильная постановка целей в бизнесе», «Продажи в онлайн»</w:t>
      </w:r>
      <w:r w:rsidRPr="00B03DC9">
        <w:rPr>
          <w:rFonts w:cs="Calibri"/>
          <w:sz w:val="28"/>
          <w:szCs w:val="28"/>
          <w:lang w:eastAsia="ar-SA"/>
        </w:rPr>
        <w:t>(8</w:t>
      </w:r>
      <w:r w:rsidR="0081169F" w:rsidRPr="00B03DC9">
        <w:rPr>
          <w:rFonts w:cs="Calibri"/>
          <w:sz w:val="28"/>
          <w:szCs w:val="28"/>
          <w:lang w:eastAsia="ar-SA"/>
        </w:rPr>
        <w:t>5</w:t>
      </w:r>
      <w:r w:rsidRPr="00B03DC9">
        <w:rPr>
          <w:rFonts w:cs="Calibri"/>
          <w:sz w:val="28"/>
          <w:szCs w:val="28"/>
          <w:lang w:eastAsia="ar-SA"/>
        </w:rPr>
        <w:t xml:space="preserve"> ед.</w:t>
      </w:r>
      <w:r w:rsidR="00254446" w:rsidRPr="00B008E6">
        <w:rPr>
          <w:rFonts w:cs="Calibri"/>
          <w:color w:val="000000"/>
          <w:sz w:val="28"/>
          <w:szCs w:val="28"/>
          <w:lang w:eastAsia="ar-SA"/>
        </w:rPr>
        <w:t>)</w:t>
      </w:r>
      <w:r w:rsidR="0081169F">
        <w:rPr>
          <w:rFonts w:cs="Calibri"/>
          <w:color w:val="000000"/>
          <w:sz w:val="28"/>
          <w:szCs w:val="28"/>
          <w:lang w:eastAsia="ar-SA"/>
        </w:rPr>
        <w:t>, количество просмотров онлайн-мероприятий 45 000 ед.</w:t>
      </w:r>
      <w:r w:rsidRPr="00B008E6">
        <w:rPr>
          <w:rFonts w:cs="Calibri"/>
          <w:color w:val="000000"/>
          <w:sz w:val="28"/>
          <w:szCs w:val="28"/>
          <w:lang w:eastAsia="ar-SA"/>
        </w:rPr>
        <w:t>),</w:t>
      </w:r>
      <w:r w:rsidRPr="00B008E6">
        <w:rPr>
          <w:sz w:val="28"/>
          <w:szCs w:val="28"/>
        </w:rPr>
        <w:t xml:space="preserve"> мастер-классов, направленных на развитие профессиональных компетенций (4 ед.,</w:t>
      </w:r>
      <w:r w:rsidRPr="00B008E6">
        <w:rPr>
          <w:rFonts w:cs="Calibri"/>
          <w:color w:val="000000"/>
          <w:sz w:val="28"/>
          <w:szCs w:val="28"/>
          <w:lang w:eastAsia="ar-SA"/>
        </w:rPr>
        <w:t xml:space="preserve"> количество участников 4</w:t>
      </w:r>
      <w:r w:rsidR="006E3942">
        <w:rPr>
          <w:rFonts w:cs="Calibri"/>
          <w:color w:val="000000"/>
          <w:sz w:val="28"/>
          <w:szCs w:val="28"/>
          <w:lang w:eastAsia="ar-SA"/>
        </w:rPr>
        <w:t>5</w:t>
      </w:r>
      <w:r w:rsidRPr="00B008E6">
        <w:rPr>
          <w:rFonts w:cs="Calibri"/>
          <w:color w:val="000000"/>
          <w:sz w:val="28"/>
          <w:szCs w:val="28"/>
          <w:lang w:eastAsia="ar-SA"/>
        </w:rPr>
        <w:t xml:space="preserve"> чел.</w:t>
      </w:r>
      <w:r w:rsidR="00C07B61">
        <w:rPr>
          <w:sz w:val="28"/>
          <w:szCs w:val="28"/>
        </w:rPr>
        <w:t xml:space="preserve">) </w:t>
      </w:r>
      <w:r w:rsidR="00416641" w:rsidRPr="0081169F">
        <w:rPr>
          <w:sz w:val="28"/>
          <w:szCs w:val="28"/>
        </w:rPr>
        <w:t>по</w:t>
      </w:r>
      <w:r w:rsidR="00C07B61" w:rsidRPr="0081169F">
        <w:rPr>
          <w:rFonts w:cs="Calibri"/>
          <w:color w:val="000000"/>
          <w:sz w:val="28"/>
          <w:szCs w:val="28"/>
          <w:lang w:eastAsia="ar-SA"/>
        </w:rPr>
        <w:t xml:space="preserve"> тем</w:t>
      </w:r>
      <w:r w:rsidR="00416641" w:rsidRPr="0081169F">
        <w:rPr>
          <w:rFonts w:cs="Calibri"/>
          <w:color w:val="000000"/>
          <w:sz w:val="28"/>
          <w:szCs w:val="28"/>
          <w:lang w:eastAsia="ar-SA"/>
        </w:rPr>
        <w:t>ам</w:t>
      </w:r>
      <w:r w:rsidR="00C07B61" w:rsidRPr="0081169F">
        <w:rPr>
          <w:rFonts w:cs="Calibri"/>
          <w:color w:val="000000"/>
          <w:sz w:val="28"/>
          <w:szCs w:val="28"/>
          <w:lang w:eastAsia="ar-SA"/>
        </w:rPr>
        <w:t>:</w:t>
      </w:r>
      <w:r w:rsidR="0081169F" w:rsidRPr="0081169F">
        <w:rPr>
          <w:rFonts w:cs="Calibri"/>
          <w:sz w:val="28"/>
          <w:szCs w:val="28"/>
          <w:lang w:eastAsia="ar-SA"/>
        </w:rPr>
        <w:t xml:space="preserve">«Подготовка к публичным выступлениям», «Фото для бизнес-аккаунта», «Как взорвать свой </w:t>
      </w:r>
      <w:r w:rsidR="0081169F" w:rsidRPr="0081169F">
        <w:rPr>
          <w:rFonts w:cs="Calibri"/>
          <w:sz w:val="28"/>
          <w:szCs w:val="28"/>
          <w:lang w:val="en-US" w:eastAsia="ar-SA"/>
        </w:rPr>
        <w:t>HR</w:t>
      </w:r>
      <w:r w:rsidR="0081169F" w:rsidRPr="0081169F">
        <w:rPr>
          <w:rFonts w:cs="Calibri"/>
          <w:sz w:val="28"/>
          <w:szCs w:val="28"/>
          <w:lang w:eastAsia="ar-SA"/>
        </w:rPr>
        <w:t xml:space="preserve"> и нанимать только лучших»</w:t>
      </w:r>
      <w:r w:rsidR="0081169F" w:rsidRPr="0081169F">
        <w:rPr>
          <w:sz w:val="28"/>
          <w:szCs w:val="28"/>
        </w:rPr>
        <w:t xml:space="preserve">, «Как создать свой </w:t>
      </w:r>
      <w:r w:rsidR="0081169F" w:rsidRPr="0081169F">
        <w:rPr>
          <w:sz w:val="28"/>
          <w:szCs w:val="28"/>
          <w:lang w:val="en-US"/>
        </w:rPr>
        <w:t>StartUp</w:t>
      </w:r>
      <w:r w:rsidR="0081169F" w:rsidRPr="0081169F">
        <w:rPr>
          <w:sz w:val="28"/>
          <w:szCs w:val="28"/>
        </w:rPr>
        <w:t xml:space="preserve"> проект, история проекта </w:t>
      </w:r>
      <w:r w:rsidR="0081169F" w:rsidRPr="0081169F">
        <w:rPr>
          <w:sz w:val="28"/>
          <w:szCs w:val="28"/>
          <w:lang w:val="en-US"/>
        </w:rPr>
        <w:t>resident</w:t>
      </w:r>
      <w:r w:rsidR="0081169F" w:rsidRPr="0081169F">
        <w:rPr>
          <w:sz w:val="28"/>
          <w:szCs w:val="28"/>
        </w:rPr>
        <w:t>»</w:t>
      </w:r>
      <w:r w:rsidR="00C07B61" w:rsidRPr="00416641">
        <w:rPr>
          <w:sz w:val="28"/>
          <w:szCs w:val="28"/>
        </w:rPr>
        <w:t xml:space="preserve">, </w:t>
      </w:r>
      <w:r w:rsidRPr="00416641">
        <w:rPr>
          <w:sz w:val="28"/>
          <w:szCs w:val="28"/>
        </w:rPr>
        <w:t xml:space="preserve">  мероприятий для учащихся образовательных учебных заведений по вопросам формирования предпринимательских компетенций и качеств (</w:t>
      </w:r>
      <w:r w:rsidR="006E3942">
        <w:rPr>
          <w:sz w:val="28"/>
          <w:szCs w:val="28"/>
        </w:rPr>
        <w:t>3</w:t>
      </w:r>
      <w:r w:rsidRPr="00416641">
        <w:rPr>
          <w:sz w:val="28"/>
          <w:szCs w:val="28"/>
        </w:rPr>
        <w:t xml:space="preserve"> ед.)</w:t>
      </w:r>
      <w:r w:rsidR="00933350" w:rsidRPr="0081169F">
        <w:rPr>
          <w:sz w:val="28"/>
          <w:szCs w:val="28"/>
        </w:rPr>
        <w:t>на темы</w:t>
      </w:r>
      <w:r w:rsidR="00933350" w:rsidRPr="00416641">
        <w:rPr>
          <w:sz w:val="28"/>
          <w:szCs w:val="28"/>
        </w:rPr>
        <w:t>:</w:t>
      </w:r>
      <w:r w:rsidR="0081169F" w:rsidRPr="0081169F">
        <w:rPr>
          <w:sz w:val="28"/>
          <w:szCs w:val="28"/>
        </w:rPr>
        <w:t xml:space="preserve">«Путь мастера красоты: найм, самозанятость или бизнес», «Путь от мастера в найме дотоп-тренера собственной школы по перманентному макияжу» и участие в </w:t>
      </w:r>
      <w:r w:rsidR="0081169F" w:rsidRPr="0081169F">
        <w:rPr>
          <w:sz w:val="28"/>
          <w:szCs w:val="28"/>
          <w:lang w:val="en-US"/>
        </w:rPr>
        <w:t>XII</w:t>
      </w:r>
      <w:r w:rsidR="0081169F" w:rsidRPr="0081169F">
        <w:rPr>
          <w:sz w:val="28"/>
          <w:szCs w:val="28"/>
        </w:rPr>
        <w:t xml:space="preserve"> Полуфинале Чемпионата России по парикмахерскому искусству, декоративной косметике, моделированию и дизайну ногтей</w:t>
      </w:r>
      <w:r w:rsidR="0081169F">
        <w:rPr>
          <w:sz w:val="28"/>
          <w:szCs w:val="28"/>
        </w:rPr>
        <w:t>,</w:t>
      </w:r>
      <w:r w:rsidRPr="00416641">
        <w:rPr>
          <w:rFonts w:cs="Calibri"/>
          <w:color w:val="000000"/>
          <w:sz w:val="28"/>
          <w:szCs w:val="28"/>
          <w:lang w:eastAsia="ar-SA"/>
        </w:rPr>
        <w:t>все зн</w:t>
      </w:r>
      <w:r w:rsidR="00B008E6" w:rsidRPr="00416641">
        <w:rPr>
          <w:rFonts w:cs="Calibri"/>
          <w:color w:val="000000"/>
          <w:sz w:val="28"/>
          <w:szCs w:val="28"/>
          <w:lang w:eastAsia="ar-SA"/>
        </w:rPr>
        <w:t>ачения показателей достигнуты</w:t>
      </w:r>
      <w:r w:rsidR="00682C0F" w:rsidRPr="00416641">
        <w:rPr>
          <w:rFonts w:cs="Calibri"/>
          <w:color w:val="000000"/>
          <w:sz w:val="28"/>
          <w:szCs w:val="28"/>
          <w:lang w:eastAsia="ar-SA"/>
        </w:rPr>
        <w:t>;</w:t>
      </w:r>
    </w:p>
    <w:p w:rsidR="006665CC" w:rsidRPr="00EE5E90" w:rsidRDefault="00EE5E90" w:rsidP="00FF2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51">
        <w:rPr>
          <w:rFonts w:ascii="Times New Roman" w:hAnsi="Times New Roman" w:cs="Times New Roman"/>
          <w:color w:val="000000"/>
          <w:sz w:val="28"/>
          <w:szCs w:val="28"/>
        </w:rPr>
        <w:t>- мероприятие 1.3.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E90">
        <w:rPr>
          <w:rFonts w:ascii="Times New Roman" w:hAnsi="Times New Roman" w:cs="Times New Roman"/>
          <w:sz w:val="28"/>
          <w:szCs w:val="28"/>
        </w:rPr>
        <w:t>Организация мероприятий по созданию благоприятных условий деятельности для самозанятых граждан»:</w:t>
      </w:r>
    </w:p>
    <w:p w:rsidR="0081169F" w:rsidRPr="0081169F" w:rsidRDefault="00EE5E90" w:rsidP="00FF2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4 </w:t>
      </w:r>
      <w:r w:rsidRPr="00EE5E90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5E90">
        <w:rPr>
          <w:rFonts w:ascii="Times New Roman" w:hAnsi="Times New Roman" w:cs="Times New Roman"/>
          <w:sz w:val="28"/>
          <w:szCs w:val="28"/>
        </w:rPr>
        <w:t xml:space="preserve"> по вопросам деятельности самозанятых граждан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или 100,0% от планового </w:t>
      </w:r>
      <w:r w:rsidRPr="008D080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87398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 проводились по</w:t>
      </w:r>
      <w:r w:rsidR="00682C0F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 w:rsidR="00187398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682C0F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1169F" w:rsidRPr="0081169F">
        <w:rPr>
          <w:rFonts w:ascii="Times New Roman" w:eastAsia="Times New Roman" w:hAnsi="Times New Roman" w:cs="Times New Roman"/>
          <w:sz w:val="28"/>
          <w:szCs w:val="28"/>
        </w:rPr>
        <w:t xml:space="preserve">«Моделируем свой денежный поток через простой финансовый инструмент. Таблетка от долгов», «Вопросы и ответы по улучшению работы самозанятых», «Как выбрать систему налогообложения? Правила «игры» в бизнес по законам РФ», Как выбрать систему налогообложения? Часть2»; </w:t>
      </w:r>
    </w:p>
    <w:p w:rsidR="00EE5E90" w:rsidRDefault="00EE5E90" w:rsidP="00FF2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251">
        <w:rPr>
          <w:rFonts w:ascii="Times New Roman" w:hAnsi="Times New Roman" w:cs="Times New Roman"/>
          <w:color w:val="000000"/>
          <w:sz w:val="28"/>
          <w:szCs w:val="28"/>
        </w:rPr>
        <w:t>- мероприятие 1.3.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025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5E90">
        <w:rPr>
          <w:rFonts w:ascii="Times New Roman" w:hAnsi="Times New Roman" w:cs="Times New Roman"/>
          <w:sz w:val="28"/>
          <w:szCs w:val="28"/>
        </w:rPr>
        <w:t>Реализация информационной кампании по популяризации предпринимательства, включающая продвижение образа предпринимателя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«Интернет»:</w:t>
      </w:r>
    </w:p>
    <w:p w:rsidR="000740D6" w:rsidRPr="00AC44AE" w:rsidRDefault="00EE5E90" w:rsidP="000740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69F">
        <w:rPr>
          <w:rFonts w:ascii="Times New Roman" w:hAnsi="Times New Roman" w:cs="Times New Roman"/>
          <w:sz w:val="28"/>
          <w:szCs w:val="28"/>
        </w:rPr>
        <w:t>проведена</w:t>
      </w:r>
      <w:r w:rsidRPr="00EE5E90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E5E90">
        <w:rPr>
          <w:rFonts w:ascii="Times New Roman" w:hAnsi="Times New Roman" w:cs="Times New Roman"/>
          <w:sz w:val="28"/>
          <w:szCs w:val="28"/>
        </w:rPr>
        <w:t xml:space="preserve"> кампани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5E90">
        <w:rPr>
          <w:rFonts w:ascii="Times New Roman" w:hAnsi="Times New Roman" w:cs="Times New Roman"/>
          <w:sz w:val="28"/>
          <w:szCs w:val="28"/>
        </w:rPr>
        <w:t xml:space="preserve"> по популяризации предпринимательства, включающ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E5E90">
        <w:rPr>
          <w:rFonts w:ascii="Times New Roman" w:hAnsi="Times New Roman" w:cs="Times New Roman"/>
          <w:sz w:val="28"/>
          <w:szCs w:val="28"/>
        </w:rPr>
        <w:t xml:space="preserve"> продвижение образа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74B1">
        <w:rPr>
          <w:rFonts w:ascii="Times New Roman" w:hAnsi="Times New Roman" w:cs="Times New Roman"/>
          <w:sz w:val="28"/>
          <w:szCs w:val="28"/>
        </w:rPr>
        <w:t xml:space="preserve">100,0% от планового значения), </w:t>
      </w:r>
      <w:r w:rsidR="000740D6" w:rsidRPr="00AC44AE">
        <w:rPr>
          <w:rFonts w:ascii="Times New Roman" w:hAnsi="Times New Roman" w:cs="Times New Roman"/>
          <w:sz w:val="28"/>
          <w:szCs w:val="28"/>
        </w:rPr>
        <w:t>посредством размещения информационных сообщений втелеграмм канале департамента экономики и промышленной политики администрации города Перми, МКУ «Пермский бизнес-</w:t>
      </w:r>
      <w:r w:rsidR="000740D6">
        <w:rPr>
          <w:rFonts w:ascii="Times New Roman" w:hAnsi="Times New Roman" w:cs="Times New Roman"/>
          <w:sz w:val="28"/>
          <w:szCs w:val="28"/>
        </w:rPr>
        <w:t>инкубатор»</w:t>
      </w:r>
      <w:r w:rsidR="000740D6" w:rsidRPr="00AC44AE">
        <w:rPr>
          <w:rFonts w:ascii="Times New Roman" w:hAnsi="Times New Roman" w:cs="Times New Roman"/>
          <w:sz w:val="28"/>
          <w:szCs w:val="28"/>
        </w:rPr>
        <w:t>, на инвестиционном портале администрации города Перми, на сайте МКУ и социальной сети «В Контакте». В информационной сети Интернет размеща</w:t>
      </w:r>
      <w:r w:rsidR="000740D6">
        <w:rPr>
          <w:rFonts w:ascii="Times New Roman" w:hAnsi="Times New Roman" w:cs="Times New Roman"/>
          <w:sz w:val="28"/>
          <w:szCs w:val="28"/>
        </w:rPr>
        <w:t>лась</w:t>
      </w:r>
      <w:r w:rsidR="000740D6" w:rsidRPr="00AC44AE">
        <w:rPr>
          <w:rFonts w:ascii="Times New Roman" w:hAnsi="Times New Roman" w:cs="Times New Roman"/>
          <w:sz w:val="28"/>
          <w:szCs w:val="28"/>
        </w:rPr>
        <w:t xml:space="preserve"> актуальная информация о мерах консультационной поддержки МКУ в форме проведения семинаров, мастер-классов, индивидуальных консультаций по созданию и ведения бизнеса; консультационно</w:t>
      </w:r>
      <w:r w:rsidR="000740D6">
        <w:rPr>
          <w:rFonts w:ascii="Times New Roman" w:hAnsi="Times New Roman" w:cs="Times New Roman"/>
          <w:sz w:val="28"/>
          <w:szCs w:val="28"/>
        </w:rPr>
        <w:t xml:space="preserve">й поддержки Центра «Мой бизнес»,информация о приеме заявок и подведение итогов конкурса </w:t>
      </w:r>
      <w:r w:rsidR="000740D6" w:rsidRPr="00AC44AE">
        <w:rPr>
          <w:rFonts w:ascii="Times New Roman" w:hAnsi="Times New Roman" w:cs="Times New Roman"/>
          <w:sz w:val="28"/>
          <w:szCs w:val="28"/>
        </w:rPr>
        <w:t>в области инноваци</w:t>
      </w:r>
      <w:r w:rsidR="000740D6">
        <w:rPr>
          <w:rFonts w:ascii="Times New Roman" w:hAnsi="Times New Roman" w:cs="Times New Roman"/>
          <w:sz w:val="28"/>
          <w:szCs w:val="28"/>
        </w:rPr>
        <w:t xml:space="preserve">й и промышленного производства </w:t>
      </w:r>
      <w:r w:rsidR="000740D6" w:rsidRPr="00AC44AE">
        <w:rPr>
          <w:rFonts w:ascii="Times New Roman" w:hAnsi="Times New Roman" w:cs="Times New Roman"/>
          <w:sz w:val="28"/>
          <w:szCs w:val="28"/>
        </w:rPr>
        <w:t>по программам «Интернационализация», «Коммерциализация», «Кооперация</w:t>
      </w:r>
      <w:r w:rsidR="000740D6">
        <w:rPr>
          <w:rFonts w:ascii="Times New Roman" w:hAnsi="Times New Roman" w:cs="Times New Roman"/>
          <w:sz w:val="28"/>
          <w:szCs w:val="28"/>
        </w:rPr>
        <w:t>», «Старт», «Развитие», «Умник»;</w:t>
      </w:r>
      <w:r w:rsidR="000740D6" w:rsidRPr="00AC44AE">
        <w:rPr>
          <w:rFonts w:ascii="Times New Roman" w:hAnsi="Times New Roman" w:cs="Times New Roman"/>
          <w:sz w:val="28"/>
          <w:szCs w:val="28"/>
        </w:rPr>
        <w:t xml:space="preserve"> имущественной поддержки СМСП, финансовой поддержки </w:t>
      </w:r>
      <w:r w:rsidR="000740D6" w:rsidRPr="00AC44AE">
        <w:rPr>
          <w:rFonts w:ascii="Times New Roman" w:hAnsi="Times New Roman" w:cs="Times New Roman"/>
          <w:sz w:val="28"/>
          <w:szCs w:val="28"/>
        </w:rPr>
        <w:lastRenderedPageBreak/>
        <w:t>АО «Микрофинансовая компания предпринимательского</w:t>
      </w:r>
      <w:r w:rsidR="000740D6">
        <w:rPr>
          <w:rFonts w:ascii="Times New Roman" w:hAnsi="Times New Roman" w:cs="Times New Roman"/>
          <w:sz w:val="28"/>
          <w:szCs w:val="28"/>
        </w:rPr>
        <w:t xml:space="preserve"> финансирования Пермского края»;</w:t>
      </w:r>
    </w:p>
    <w:p w:rsidR="00E674A6" w:rsidRPr="0081169F" w:rsidRDefault="00EE5E90" w:rsidP="00811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740D5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6E3942">
        <w:rPr>
          <w:rFonts w:ascii="Times New Roman" w:hAnsi="Times New Roman" w:cs="Times New Roman"/>
          <w:sz w:val="28"/>
          <w:szCs w:val="28"/>
        </w:rPr>
        <w:t>3</w:t>
      </w:r>
      <w:r w:rsidRPr="008740D5">
        <w:rPr>
          <w:rFonts w:ascii="Times New Roman" w:hAnsi="Times New Roman" w:cs="Times New Roman"/>
          <w:sz w:val="28"/>
          <w:szCs w:val="28"/>
        </w:rPr>
        <w:t xml:space="preserve"> публикации о реализации успешных Стартап проектов</w:t>
      </w:r>
      <w:r w:rsidRPr="008740D5">
        <w:rPr>
          <w:rFonts w:ascii="Times New Roman" w:eastAsia="Times New Roman" w:hAnsi="Times New Roman"/>
          <w:color w:val="000000"/>
          <w:sz w:val="28"/>
          <w:szCs w:val="28"/>
        </w:rPr>
        <w:t xml:space="preserve"> ил</w:t>
      </w:r>
      <w:r w:rsidR="008740D5">
        <w:rPr>
          <w:rFonts w:ascii="Times New Roman" w:eastAsia="Times New Roman" w:hAnsi="Times New Roman"/>
          <w:color w:val="000000"/>
          <w:sz w:val="28"/>
          <w:szCs w:val="28"/>
        </w:rPr>
        <w:t xml:space="preserve">и 100,0% от планового значения: </w:t>
      </w:r>
      <w:r w:rsidR="00E674A6" w:rsidRPr="0081169F">
        <w:rPr>
          <w:rFonts w:ascii="Times New Roman" w:eastAsia="Times New Roman" w:hAnsi="Times New Roman"/>
          <w:color w:val="000000"/>
          <w:sz w:val="28"/>
          <w:szCs w:val="28"/>
        </w:rPr>
        <w:t>информация</w:t>
      </w:r>
      <w:r w:rsidR="00E674A6" w:rsidRPr="008740D5">
        <w:rPr>
          <w:rFonts w:ascii="Times New Roman" w:eastAsia="Times New Roman" w:hAnsi="Times New Roman"/>
          <w:color w:val="000000"/>
          <w:sz w:val="28"/>
          <w:szCs w:val="28"/>
        </w:rPr>
        <w:t xml:space="preserve"> о резидент</w:t>
      </w:r>
      <w:r w:rsidR="0081169F">
        <w:rPr>
          <w:rFonts w:ascii="Times New Roman" w:eastAsia="Times New Roman" w:hAnsi="Times New Roman"/>
          <w:color w:val="000000"/>
          <w:sz w:val="28"/>
          <w:szCs w:val="28"/>
        </w:rPr>
        <w:t>ах</w:t>
      </w:r>
      <w:r w:rsidR="00E674A6" w:rsidRPr="008740D5">
        <w:rPr>
          <w:rFonts w:ascii="Times New Roman" w:eastAsia="Times New Roman" w:hAnsi="Times New Roman"/>
          <w:color w:val="000000"/>
          <w:sz w:val="28"/>
          <w:szCs w:val="28"/>
        </w:rPr>
        <w:t xml:space="preserve"> МКУ, </w:t>
      </w:r>
      <w:r w:rsidR="0081169F" w:rsidRPr="0081169F">
        <w:rPr>
          <w:rFonts w:ascii="Times New Roman" w:eastAsia="Times New Roman" w:hAnsi="Times New Roman"/>
          <w:sz w:val="28"/>
          <w:szCs w:val="28"/>
        </w:rPr>
        <w:t>которые заняли 1 место в рамках федерального проекта по развитию молодежного предпринимательства «Я в деле» и 1 место в рамках инвестиционной сессии от Росмолодежь.бизнес</w:t>
      </w:r>
      <w:r w:rsidR="00E674A6" w:rsidRPr="008740D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E9050F" w:rsidRPr="00E9050F" w:rsidRDefault="003A695A" w:rsidP="00E9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3A695A">
        <w:rPr>
          <w:rFonts w:ascii="Times New Roman" w:hAnsi="Times New Roman" w:cs="Times New Roman"/>
          <w:sz w:val="28"/>
          <w:szCs w:val="28"/>
        </w:rPr>
        <w:t>анкетирование по выявлению предпринимательского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, количество </w:t>
      </w:r>
      <w:r w:rsidRPr="003A695A">
        <w:rPr>
          <w:rFonts w:ascii="Times New Roman" w:hAnsi="Times New Roman" w:cs="Times New Roman"/>
          <w:sz w:val="28"/>
          <w:szCs w:val="28"/>
        </w:rPr>
        <w:t xml:space="preserve">охваченных лиц составляет </w:t>
      </w:r>
      <w:r w:rsidR="0081169F" w:rsidRPr="0081169F">
        <w:rPr>
          <w:rFonts w:ascii="Times New Roman" w:hAnsi="Times New Roman" w:cs="Times New Roman"/>
          <w:sz w:val="28"/>
          <w:szCs w:val="28"/>
        </w:rPr>
        <w:t>20</w:t>
      </w:r>
      <w:r w:rsidR="006E3942" w:rsidRPr="0081169F">
        <w:rPr>
          <w:rFonts w:ascii="Times New Roman" w:hAnsi="Times New Roman" w:cs="Times New Roman"/>
          <w:sz w:val="28"/>
          <w:szCs w:val="28"/>
        </w:rPr>
        <w:t>0</w:t>
      </w:r>
      <w:r w:rsidRPr="0081169F">
        <w:rPr>
          <w:rFonts w:ascii="Times New Roman" w:hAnsi="Times New Roman" w:cs="Times New Roman"/>
          <w:sz w:val="28"/>
          <w:szCs w:val="28"/>
        </w:rPr>
        <w:t xml:space="preserve"> чел. или 1</w:t>
      </w:r>
      <w:r w:rsidR="0081169F" w:rsidRPr="0081169F">
        <w:rPr>
          <w:rFonts w:ascii="Times New Roman" w:hAnsi="Times New Roman" w:cs="Times New Roman"/>
          <w:sz w:val="28"/>
          <w:szCs w:val="28"/>
        </w:rPr>
        <w:t>33,3</w:t>
      </w:r>
      <w:r w:rsidRPr="0081169F">
        <w:rPr>
          <w:rFonts w:ascii="Times New Roman" w:hAnsi="Times New Roman" w:cs="Times New Roman"/>
          <w:sz w:val="28"/>
          <w:szCs w:val="28"/>
        </w:rPr>
        <w:t>%</w:t>
      </w:r>
      <w:r w:rsidRPr="003A695A">
        <w:rPr>
          <w:rFonts w:ascii="Times New Roman" w:hAnsi="Times New Roman" w:cs="Times New Roman"/>
          <w:sz w:val="28"/>
          <w:szCs w:val="28"/>
        </w:rPr>
        <w:t xml:space="preserve"> от планового значения, </w:t>
      </w:r>
      <w:r w:rsidR="0081169F">
        <w:rPr>
          <w:rFonts w:ascii="Times New Roman" w:hAnsi="Times New Roman" w:cs="Times New Roman"/>
          <w:sz w:val="28"/>
          <w:szCs w:val="28"/>
        </w:rPr>
        <w:t xml:space="preserve">увеличение значения показателя связано с большим охватом студентов высших учебных заведения города Перми, </w:t>
      </w:r>
      <w:r w:rsidRPr="00E9050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C74B1" w:rsidRPr="00E9050F">
        <w:rPr>
          <w:rFonts w:ascii="Times New Roman" w:hAnsi="Times New Roman" w:cs="Times New Roman"/>
          <w:sz w:val="28"/>
          <w:szCs w:val="28"/>
        </w:rPr>
        <w:t>выявлен</w:t>
      </w:r>
      <w:r w:rsidR="00E9050F" w:rsidRPr="00E9050F">
        <w:rPr>
          <w:rFonts w:ascii="Times New Roman" w:hAnsi="Times New Roman" w:cs="Times New Roman"/>
          <w:sz w:val="28"/>
          <w:szCs w:val="28"/>
        </w:rPr>
        <w:t xml:space="preserve">о,что в целом в городе Перми существуют благоприятные условия для открытия бизнеса - постепенно из «маленького дела» может вырасти </w:t>
      </w:r>
      <w:r w:rsidR="00C85A34">
        <w:rPr>
          <w:rFonts w:ascii="Times New Roman" w:hAnsi="Times New Roman" w:cs="Times New Roman"/>
          <w:sz w:val="28"/>
          <w:szCs w:val="28"/>
        </w:rPr>
        <w:t xml:space="preserve">в «большое», так </w:t>
      </w:r>
      <w:r w:rsidR="00E9050F" w:rsidRPr="00E9050F">
        <w:rPr>
          <w:rFonts w:ascii="Times New Roman" w:hAnsi="Times New Roman" w:cs="Times New Roman"/>
          <w:sz w:val="28"/>
          <w:szCs w:val="28"/>
        </w:rPr>
        <w:t>магазин с самодельными шоперами или бусами переедет из соцсетей в маркетплейс, а фриланс</w:t>
      </w:r>
      <w:r w:rsidR="00E9050F" w:rsidRPr="00E9050F">
        <w:rPr>
          <w:rFonts w:ascii="Times New Roman" w:hAnsi="Times New Roman" w:cs="Times New Roman"/>
          <w:sz w:val="28"/>
          <w:szCs w:val="28"/>
        </w:rPr>
        <w:noBreakHyphen/>
        <w:t>заработок превратится в контент</w:t>
      </w:r>
      <w:r w:rsidR="00E9050F" w:rsidRPr="00E9050F">
        <w:rPr>
          <w:rFonts w:ascii="Times New Roman" w:hAnsi="Times New Roman" w:cs="Times New Roman"/>
          <w:sz w:val="28"/>
          <w:szCs w:val="28"/>
        </w:rPr>
        <w:noBreakHyphen/>
        <w:t>агентство. Респондентами отмечено, что наиболее востребованными мерами поддержки являются различные виды финансовой помощи, субсидий,</w:t>
      </w:r>
      <w:r w:rsidR="00C85A34">
        <w:rPr>
          <w:rFonts w:ascii="Times New Roman" w:hAnsi="Times New Roman" w:cs="Times New Roman"/>
          <w:sz w:val="28"/>
          <w:szCs w:val="28"/>
        </w:rPr>
        <w:t xml:space="preserve"> льготных кредитов, микрозаймов;</w:t>
      </w:r>
    </w:p>
    <w:p w:rsidR="00A42F4A" w:rsidRDefault="00FB2D19" w:rsidP="00FF223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5452BC" w:rsidRPr="003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</w:t>
      </w:r>
      <w:r w:rsidR="00A42F4A" w:rsidRPr="003A6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r w:rsidR="00DF014B" w:rsidRPr="003A695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мероприятий, направленных на популяризацию малого и среднего предпринимательства</w:t>
      </w:r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составляет </w:t>
      </w:r>
      <w:r w:rsidR="003A695A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E3942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="00DF014B" w:rsidRPr="0081169F">
        <w:rPr>
          <w:rFonts w:ascii="Times New Roman" w:eastAsia="Times New Roman" w:hAnsi="Times New Roman"/>
          <w:color w:val="000000"/>
          <w:sz w:val="28"/>
          <w:szCs w:val="28"/>
        </w:rPr>
        <w:t xml:space="preserve"> ед.</w:t>
      </w:r>
      <w:r w:rsidRPr="0081169F">
        <w:rPr>
          <w:rFonts w:ascii="Times New Roman" w:eastAsia="Times New Roman" w:hAnsi="Times New Roman"/>
          <w:color w:val="000000"/>
          <w:sz w:val="28"/>
          <w:szCs w:val="28"/>
        </w:rPr>
        <w:t xml:space="preserve"> или 100</w:t>
      </w:r>
      <w:r w:rsidR="00FF2238" w:rsidRPr="0081169F">
        <w:rPr>
          <w:rFonts w:ascii="Times New Roman" w:eastAsia="Times New Roman" w:hAnsi="Times New Roman"/>
          <w:color w:val="000000"/>
          <w:sz w:val="28"/>
          <w:szCs w:val="28"/>
        </w:rPr>
        <w:t>,0</w:t>
      </w:r>
      <w:r w:rsidRPr="0081169F">
        <w:rPr>
          <w:rFonts w:ascii="Times New Roman" w:eastAsia="Times New Roman" w:hAnsi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планового значения;</w:t>
      </w:r>
    </w:p>
    <w:p w:rsidR="006E3942" w:rsidRDefault="003A695A" w:rsidP="003A6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695A">
        <w:rPr>
          <w:rFonts w:ascii="Times New Roman" w:hAnsi="Times New Roman" w:cs="Times New Roman"/>
          <w:sz w:val="28"/>
          <w:szCs w:val="28"/>
        </w:rPr>
        <w:t>Доля вновь зарегистрированных СМСП в общем количестве СМСП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74A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674A6" w:rsidRPr="00C542E6">
        <w:rPr>
          <w:rFonts w:ascii="Times New Roman" w:hAnsi="Times New Roman" w:cs="Times New Roman"/>
          <w:sz w:val="28"/>
          <w:szCs w:val="28"/>
        </w:rPr>
        <w:t>1</w:t>
      </w:r>
      <w:r w:rsidR="00C542E6" w:rsidRPr="00C542E6">
        <w:rPr>
          <w:rFonts w:ascii="Times New Roman" w:hAnsi="Times New Roman" w:cs="Times New Roman"/>
          <w:sz w:val="28"/>
          <w:szCs w:val="28"/>
        </w:rPr>
        <w:t>4,3</w:t>
      </w:r>
      <w:r w:rsidRPr="00C542E6">
        <w:rPr>
          <w:rFonts w:ascii="Times New Roman" w:hAnsi="Times New Roman" w:cs="Times New Roman"/>
          <w:sz w:val="28"/>
          <w:szCs w:val="28"/>
        </w:rPr>
        <w:t>%</w:t>
      </w:r>
      <w:r w:rsidRPr="00C542E6">
        <w:rPr>
          <w:rFonts w:ascii="Times New Roman" w:eastAsia="Times New Roman" w:hAnsi="Times New Roman"/>
          <w:color w:val="000000"/>
          <w:sz w:val="28"/>
          <w:szCs w:val="28"/>
        </w:rPr>
        <w:t xml:space="preserve"> или </w:t>
      </w:r>
      <w:r w:rsidR="00C542E6" w:rsidRPr="00C542E6">
        <w:rPr>
          <w:rFonts w:ascii="Times New Roman" w:eastAsia="Times New Roman" w:hAnsi="Times New Roman"/>
          <w:color w:val="000000"/>
          <w:sz w:val="28"/>
          <w:szCs w:val="28"/>
        </w:rPr>
        <w:t>95,3</w:t>
      </w:r>
      <w:r w:rsidRPr="00C542E6">
        <w:rPr>
          <w:rFonts w:ascii="Times New Roman" w:eastAsia="Times New Roman" w:hAnsi="Times New Roman"/>
          <w:color w:val="000000"/>
          <w:sz w:val="28"/>
          <w:szCs w:val="28"/>
        </w:rPr>
        <w:t>%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планового значения, </w:t>
      </w:r>
      <w:r w:rsidR="00C542E6">
        <w:rPr>
          <w:rFonts w:ascii="Times New Roman" w:eastAsia="Times New Roman" w:hAnsi="Times New Roman"/>
          <w:color w:val="000000"/>
          <w:sz w:val="28"/>
          <w:szCs w:val="28"/>
        </w:rPr>
        <w:t>уменьшение</w:t>
      </w:r>
      <w:r w:rsidR="00BC74B1">
        <w:rPr>
          <w:rFonts w:ascii="Times New Roman" w:eastAsia="Times New Roman" w:hAnsi="Times New Roman"/>
          <w:color w:val="000000"/>
          <w:sz w:val="28"/>
          <w:szCs w:val="28"/>
        </w:rPr>
        <w:t xml:space="preserve"> значения связано с</w:t>
      </w:r>
      <w:r w:rsidR="00C542E6">
        <w:rPr>
          <w:rFonts w:ascii="Times New Roman" w:eastAsia="Times New Roman" w:hAnsi="Times New Roman"/>
          <w:color w:val="000000"/>
          <w:sz w:val="28"/>
          <w:szCs w:val="28"/>
        </w:rPr>
        <w:t xml:space="preserve"> развитием института самозанятых</w:t>
      </w:r>
      <w:r w:rsidR="00D975B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A695A" w:rsidRPr="0081169F" w:rsidRDefault="006E3942" w:rsidP="003A69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значение ПКР «Количество самозанятых граждан» составляет 72,1 тыс.чел.</w:t>
      </w:r>
      <w:r w:rsidRPr="0081169F">
        <w:rPr>
          <w:rFonts w:ascii="Times New Roman" w:eastAsia="Times New Roman" w:hAnsi="Times New Roman"/>
          <w:color w:val="000000"/>
          <w:sz w:val="28"/>
          <w:szCs w:val="28"/>
        </w:rPr>
        <w:t>или 126,5%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планового значения, </w:t>
      </w:r>
      <w:r w:rsidR="0081169F" w:rsidRPr="0081169F">
        <w:rPr>
          <w:rFonts w:ascii="Times New Roman" w:hAnsi="Times New Roman"/>
          <w:sz w:val="28"/>
          <w:szCs w:val="28"/>
        </w:rPr>
        <w:t>значительное увеличение количества самозанятых граждан связано с официальной занятостью на рынке труда и переходом микробизнеса и индивидуальных предпринимателей на более удобный налоговый режим, в котором ми</w:t>
      </w:r>
      <w:r w:rsidR="0081169F">
        <w:rPr>
          <w:rFonts w:ascii="Times New Roman" w:hAnsi="Times New Roman"/>
          <w:sz w:val="28"/>
          <w:szCs w:val="28"/>
        </w:rPr>
        <w:t xml:space="preserve">нимизирована налоговая нагрузка, а также </w:t>
      </w:r>
      <w:r w:rsidR="0081169F" w:rsidRPr="0081169F">
        <w:rPr>
          <w:rFonts w:ascii="Times New Roman" w:hAnsi="Times New Roman" w:cs="Times New Roman"/>
          <w:sz w:val="28"/>
          <w:szCs w:val="28"/>
        </w:rPr>
        <w:t>самозанятым предоставлена возможность участвовать в программах кредитно-гарантийной поддержки, а также привлекать микрозаймы на льготных условиях в государственных и муниципальных микрофинансовыхорганизациях;</w:t>
      </w:r>
    </w:p>
    <w:p w:rsidR="0019461E" w:rsidRPr="0019461E" w:rsidRDefault="0019461E" w:rsidP="00362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1.3.3 «</w:t>
      </w:r>
      <w:r w:rsidRPr="0019461E">
        <w:rPr>
          <w:rFonts w:ascii="Times New Roman" w:hAnsi="Times New Roman" w:cs="Times New Roman"/>
          <w:sz w:val="28"/>
          <w:szCs w:val="28"/>
        </w:rPr>
        <w:t>Развитие инновационного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6291C" w:rsidRDefault="0036291C" w:rsidP="003629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</w:t>
      </w:r>
      <w:r w:rsidR="003A695A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A695A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 w:rsidR="003A695A"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94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«Проведение мероприятий, направленных на развитие инновационного предпринимательства»</w:t>
      </w:r>
      <w:r w:rsidR="00FA24E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A24E8" w:rsidRPr="00194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</w:t>
      </w:r>
      <w:r w:rsidR="00FA24E8" w:rsidRPr="00BE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="00FA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FA24E8" w:rsidRPr="00BE2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FA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в </w:t>
      </w:r>
      <w:r w:rsidR="00FA24E8" w:rsidRPr="00B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A24E8" w:rsidRPr="00573512">
        <w:rPr>
          <w:rFonts w:ascii="Times New Roman" w:eastAsia="Times New Roman" w:hAnsi="Times New Roman" w:cs="Times New Roman"/>
          <w:sz w:val="28"/>
          <w:szCs w:val="28"/>
          <w:lang w:eastAsia="ru-RU"/>
        </w:rPr>
        <w:t>1 672,700</w:t>
      </w:r>
      <w:r w:rsidR="00FA24E8" w:rsidRPr="0081169F">
        <w:rPr>
          <w:rFonts w:ascii="Times New Roman" w:eastAsia="Times New Roman" w:hAnsi="Times New Roman"/>
          <w:color w:val="000000"/>
          <w:sz w:val="28"/>
          <w:szCs w:val="28"/>
        </w:rPr>
        <w:t xml:space="preserve"> тыс.руб.</w:t>
      </w:r>
      <w:r w:rsidR="00FA24E8" w:rsidRPr="00C76A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(исполнени</w:t>
      </w:r>
      <w:r w:rsidR="00FA24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A24E8" w:rsidRPr="00C76A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FA24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100,0%)</w:t>
      </w:r>
      <w:r w:rsidR="00FF2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3A695A" w:rsidRPr="0019461E" w:rsidRDefault="00E674A6" w:rsidP="001946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40D5">
        <w:rPr>
          <w:rFonts w:ascii="Times New Roman" w:hAnsi="Times New Roman" w:cs="Times New Roman"/>
          <w:sz w:val="28"/>
          <w:szCs w:val="28"/>
        </w:rPr>
        <w:t xml:space="preserve">в рамках мероприятий «Дни пермского бизнеса» для предпринимателей было проведено 2 мероприятия: </w:t>
      </w:r>
      <w:r w:rsidRPr="0081169F">
        <w:rPr>
          <w:rFonts w:ascii="Times New Roman" w:hAnsi="Times New Roman" w:cs="Times New Roman"/>
          <w:sz w:val="28"/>
          <w:szCs w:val="28"/>
        </w:rPr>
        <w:t>форум</w:t>
      </w:r>
      <w:r w:rsidRPr="008740D5">
        <w:rPr>
          <w:rFonts w:ascii="Times New Roman" w:hAnsi="Times New Roman" w:cs="Times New Roman"/>
          <w:sz w:val="28"/>
          <w:szCs w:val="28"/>
        </w:rPr>
        <w:t xml:space="preserve"> «</w:t>
      </w:r>
      <w:r w:rsidR="0081169F">
        <w:rPr>
          <w:rFonts w:ascii="Times New Roman" w:hAnsi="Times New Roman" w:cs="Times New Roman"/>
          <w:sz w:val="28"/>
          <w:szCs w:val="28"/>
        </w:rPr>
        <w:t>Империя</w:t>
      </w:r>
      <w:r w:rsidRPr="008740D5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81169F">
        <w:rPr>
          <w:rFonts w:ascii="Times New Roman" w:hAnsi="Times New Roman" w:cs="Times New Roman"/>
          <w:sz w:val="28"/>
          <w:szCs w:val="28"/>
        </w:rPr>
        <w:t>-2023</w:t>
      </w:r>
      <w:r w:rsidRPr="008740D5">
        <w:rPr>
          <w:rFonts w:ascii="Times New Roman" w:hAnsi="Times New Roman" w:cs="Times New Roman"/>
          <w:sz w:val="28"/>
          <w:szCs w:val="28"/>
        </w:rPr>
        <w:t>» 2</w:t>
      </w:r>
      <w:r w:rsidR="0081169F">
        <w:rPr>
          <w:rFonts w:ascii="Times New Roman" w:hAnsi="Times New Roman" w:cs="Times New Roman"/>
          <w:sz w:val="28"/>
          <w:szCs w:val="28"/>
        </w:rPr>
        <w:t>4</w:t>
      </w:r>
      <w:r w:rsidRPr="008740D5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1169F">
        <w:rPr>
          <w:rFonts w:ascii="Times New Roman" w:hAnsi="Times New Roman" w:cs="Times New Roman"/>
          <w:sz w:val="28"/>
          <w:szCs w:val="28"/>
        </w:rPr>
        <w:t>3</w:t>
      </w:r>
      <w:r w:rsidRPr="008740D5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81169F">
        <w:rPr>
          <w:rFonts w:ascii="Times New Roman" w:hAnsi="Times New Roman" w:cs="Times New Roman"/>
          <w:sz w:val="28"/>
          <w:szCs w:val="28"/>
        </w:rPr>
        <w:t>форум</w:t>
      </w:r>
      <w:r w:rsidRPr="008740D5">
        <w:rPr>
          <w:rFonts w:ascii="Times New Roman" w:hAnsi="Times New Roman" w:cs="Times New Roman"/>
          <w:sz w:val="28"/>
          <w:szCs w:val="28"/>
        </w:rPr>
        <w:t xml:space="preserve"> «Дни пермского бизнеса», который проходил 2</w:t>
      </w:r>
      <w:r w:rsidR="0081169F">
        <w:rPr>
          <w:rFonts w:ascii="Times New Roman" w:hAnsi="Times New Roman" w:cs="Times New Roman"/>
          <w:sz w:val="28"/>
          <w:szCs w:val="28"/>
        </w:rPr>
        <w:t>3</w:t>
      </w:r>
      <w:r w:rsidRPr="008740D5">
        <w:rPr>
          <w:rFonts w:ascii="Times New Roman" w:hAnsi="Times New Roman" w:cs="Times New Roman"/>
          <w:sz w:val="28"/>
          <w:szCs w:val="28"/>
        </w:rPr>
        <w:t>-2</w:t>
      </w:r>
      <w:r w:rsidR="0081169F">
        <w:rPr>
          <w:rFonts w:ascii="Times New Roman" w:hAnsi="Times New Roman" w:cs="Times New Roman"/>
          <w:sz w:val="28"/>
          <w:szCs w:val="28"/>
        </w:rPr>
        <w:t>4</w:t>
      </w:r>
      <w:r w:rsidRPr="008740D5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81169F">
        <w:rPr>
          <w:rFonts w:ascii="Times New Roman" w:hAnsi="Times New Roman" w:cs="Times New Roman"/>
          <w:sz w:val="28"/>
          <w:szCs w:val="28"/>
        </w:rPr>
        <w:t>3</w:t>
      </w:r>
      <w:r w:rsidRPr="008740D5">
        <w:rPr>
          <w:rFonts w:ascii="Times New Roman" w:hAnsi="Times New Roman" w:cs="Times New Roman"/>
          <w:sz w:val="28"/>
          <w:szCs w:val="28"/>
        </w:rPr>
        <w:t xml:space="preserve"> года. Участие в мероприятиях </w:t>
      </w:r>
      <w:r w:rsidRPr="00DA38FE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C85A34" w:rsidRPr="00DA38FE">
        <w:rPr>
          <w:rFonts w:ascii="Times New Roman" w:hAnsi="Times New Roman" w:cs="Times New Roman"/>
          <w:sz w:val="28"/>
          <w:szCs w:val="28"/>
        </w:rPr>
        <w:t>3 222</w:t>
      </w:r>
      <w:r w:rsidRPr="00DA38FE">
        <w:rPr>
          <w:rFonts w:ascii="Times New Roman" w:hAnsi="Times New Roman" w:cs="Times New Roman"/>
          <w:sz w:val="28"/>
          <w:szCs w:val="28"/>
        </w:rPr>
        <w:t xml:space="preserve"> чел.</w:t>
      </w:r>
      <w:r w:rsidR="004E3085" w:rsidRPr="00DA38FE">
        <w:rPr>
          <w:rFonts w:ascii="Times New Roman" w:hAnsi="Times New Roman" w:cs="Times New Roman"/>
          <w:sz w:val="28"/>
          <w:szCs w:val="28"/>
        </w:rPr>
        <w:t xml:space="preserve"> или 115,1% от планового значения.</w:t>
      </w:r>
      <w:r w:rsidR="004E3085" w:rsidRPr="00DA38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</w:t>
      </w:r>
      <w:r w:rsidR="004E3085" w:rsidRPr="00DA38FE">
        <w:rPr>
          <w:rFonts w:ascii="Times New Roman" w:hAnsi="Times New Roman" w:cs="Times New Roman"/>
          <w:sz w:val="28"/>
          <w:szCs w:val="28"/>
        </w:rPr>
        <w:t>величение значения ПНР «количество участников мероприятий «Дни Пермского бизнеса» произошло в связи с активным участием представителей малого и среднего бизнеса в проводимых мероприятиях</w:t>
      </w:r>
      <w:r w:rsidR="004E3085" w:rsidRPr="00DA38FE">
        <w:t>.</w:t>
      </w:r>
    </w:p>
    <w:p w:rsidR="003A695A" w:rsidRPr="003A695A" w:rsidRDefault="00E861E3" w:rsidP="00362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мероприятие 1.3.3.1.2</w:t>
      </w:r>
      <w:r w:rsidR="003A69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A695A" w:rsidRPr="003A695A">
        <w:rPr>
          <w:rFonts w:ascii="Times New Roman" w:hAnsi="Times New Roman" w:cs="Times New Roman"/>
          <w:sz w:val="28"/>
          <w:szCs w:val="28"/>
        </w:rPr>
        <w:t>Реализация мероприятий по вовлечению малого наукоемкого предпринимательства в создание новых и обновление существующих высокотехнологичных производств</w:t>
      </w:r>
      <w:r w:rsidR="003A695A">
        <w:rPr>
          <w:rFonts w:ascii="Times New Roman" w:hAnsi="Times New Roman" w:cs="Times New Roman"/>
          <w:sz w:val="28"/>
          <w:szCs w:val="28"/>
        </w:rPr>
        <w:t>»</w:t>
      </w:r>
      <w:r w:rsidR="00FA24E8">
        <w:rPr>
          <w:rFonts w:ascii="Times New Roman" w:hAnsi="Times New Roman" w:cs="Times New Roman"/>
          <w:sz w:val="28"/>
          <w:szCs w:val="28"/>
        </w:rPr>
        <w:t>,</w:t>
      </w:r>
      <w:r w:rsidR="00FA24E8" w:rsidRPr="001946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</w:t>
      </w:r>
      <w:r w:rsidR="00FA24E8" w:rsidRPr="00BE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r w:rsidR="00FA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</w:t>
      </w:r>
      <w:r w:rsidR="00FA24E8" w:rsidRPr="00BE2A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</w:t>
      </w:r>
      <w:r w:rsidR="00FA2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в </w:t>
      </w:r>
      <w:r w:rsidR="00FA24E8" w:rsidRPr="00BC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A24E8" w:rsidRPr="00573512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200,000</w:t>
      </w:r>
      <w:r w:rsidR="00FA24E8" w:rsidRPr="0081169F">
        <w:rPr>
          <w:rFonts w:ascii="Times New Roman" w:eastAsia="Times New Roman" w:hAnsi="Times New Roman"/>
          <w:color w:val="000000"/>
          <w:sz w:val="28"/>
          <w:szCs w:val="28"/>
        </w:rPr>
        <w:t xml:space="preserve"> тыс.руб.</w:t>
      </w:r>
      <w:r w:rsidR="00FA24E8" w:rsidRPr="00C76A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(исполнени</w:t>
      </w:r>
      <w:r w:rsidR="00FA24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FA24E8" w:rsidRPr="00C76A0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="00FA24E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100,0%)</w:t>
      </w:r>
      <w:r w:rsidR="003A695A">
        <w:rPr>
          <w:rFonts w:ascii="Times New Roman" w:hAnsi="Times New Roman" w:cs="Times New Roman"/>
          <w:sz w:val="28"/>
          <w:szCs w:val="28"/>
        </w:rPr>
        <w:t>:</w:t>
      </w:r>
    </w:p>
    <w:p w:rsidR="000238D3" w:rsidRPr="00D140FE" w:rsidRDefault="000238D3" w:rsidP="000238D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95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3A695A">
        <w:rPr>
          <w:rFonts w:ascii="Times New Roman" w:hAnsi="Times New Roman" w:cs="Times New Roman"/>
          <w:bCs/>
          <w:sz w:val="28"/>
          <w:szCs w:val="28"/>
        </w:rPr>
        <w:t xml:space="preserve">оддержка </w:t>
      </w:r>
      <w:r w:rsidR="00C801E3" w:rsidRPr="003A695A">
        <w:rPr>
          <w:rFonts w:ascii="Times New Roman" w:hAnsi="Times New Roman" w:cs="Times New Roman"/>
          <w:bCs/>
          <w:sz w:val="28"/>
          <w:szCs w:val="28"/>
        </w:rPr>
        <w:t>С</w:t>
      </w:r>
      <w:r w:rsidRPr="003A695A">
        <w:rPr>
          <w:rFonts w:ascii="Times New Roman" w:hAnsi="Times New Roman" w:cs="Times New Roman"/>
          <w:bCs/>
          <w:sz w:val="28"/>
          <w:szCs w:val="28"/>
        </w:rPr>
        <w:t>МСП в области инноваций и промышленного производства</w:t>
      </w:r>
      <w:r w:rsidRPr="00D140FE">
        <w:rPr>
          <w:rFonts w:ascii="Times New Roman" w:hAnsi="Times New Roman" w:cs="Times New Roman"/>
          <w:bCs/>
          <w:sz w:val="28"/>
          <w:szCs w:val="28"/>
        </w:rPr>
        <w:t xml:space="preserve"> осуществлялась совместно с </w:t>
      </w:r>
      <w:r w:rsidRPr="00D140FE">
        <w:rPr>
          <w:rFonts w:ascii="Times New Roman" w:hAnsi="Times New Roman" w:cs="Times New Roman"/>
          <w:sz w:val="28"/>
          <w:szCs w:val="28"/>
        </w:rPr>
        <w:t>Фондом содействия инновациям (далее – Фонд), который реализует на территории города Перми программы инновационного развития, направленные на создание новых высокотехнолог</w:t>
      </w:r>
      <w:r>
        <w:rPr>
          <w:rFonts w:ascii="Times New Roman" w:hAnsi="Times New Roman" w:cs="Times New Roman"/>
          <w:sz w:val="28"/>
          <w:szCs w:val="28"/>
        </w:rPr>
        <w:t>ичных компаний;</w:t>
      </w:r>
    </w:p>
    <w:p w:rsidR="0081169F" w:rsidRPr="0081169F" w:rsidRDefault="000238D3" w:rsidP="008116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140FE">
        <w:rPr>
          <w:rFonts w:ascii="Times New Roman" w:hAnsi="Times New Roman" w:cs="Times New Roman"/>
          <w:sz w:val="28"/>
          <w:szCs w:val="28"/>
        </w:rPr>
        <w:t xml:space="preserve">отчетном году было запланировано и проведено </w:t>
      </w:r>
      <w:r w:rsidR="00997AC1">
        <w:rPr>
          <w:rFonts w:ascii="Times New Roman" w:hAnsi="Times New Roman" w:cs="Times New Roman"/>
          <w:sz w:val="28"/>
          <w:szCs w:val="28"/>
        </w:rPr>
        <w:t>10</w:t>
      </w:r>
      <w:r w:rsidRPr="00D140FE">
        <w:rPr>
          <w:rFonts w:ascii="Times New Roman" w:hAnsi="Times New Roman" w:cs="Times New Roman"/>
          <w:sz w:val="28"/>
          <w:szCs w:val="28"/>
        </w:rPr>
        <w:t xml:space="preserve"> семинаров</w:t>
      </w:r>
      <w:r w:rsidR="00FF2238">
        <w:rPr>
          <w:rFonts w:ascii="Times New Roman" w:hAnsi="Times New Roman" w:cs="Times New Roman"/>
          <w:sz w:val="28"/>
          <w:szCs w:val="28"/>
        </w:rPr>
        <w:t>, в рамках которых осуществлялось</w:t>
      </w:r>
      <w:r w:rsidRPr="00D140FE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FF2238">
        <w:rPr>
          <w:rFonts w:ascii="Times New Roman" w:hAnsi="Times New Roman" w:cs="Times New Roman"/>
          <w:sz w:val="28"/>
          <w:szCs w:val="28"/>
        </w:rPr>
        <w:t>е</w:t>
      </w:r>
      <w:r w:rsidRPr="00D140FE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FF2238">
        <w:rPr>
          <w:rFonts w:ascii="Times New Roman" w:hAnsi="Times New Roman" w:cs="Times New Roman"/>
          <w:sz w:val="28"/>
          <w:szCs w:val="28"/>
        </w:rPr>
        <w:t>е</w:t>
      </w:r>
      <w:r w:rsidR="006E3942">
        <w:rPr>
          <w:rFonts w:ascii="Times New Roman" w:hAnsi="Times New Roman" w:cs="Times New Roman"/>
          <w:sz w:val="28"/>
          <w:szCs w:val="28"/>
        </w:rPr>
        <w:t>20</w:t>
      </w:r>
      <w:r w:rsidR="00D123A3" w:rsidRPr="008740D5">
        <w:rPr>
          <w:rFonts w:ascii="Times New Roman" w:hAnsi="Times New Roman" w:cs="Times New Roman"/>
          <w:sz w:val="28"/>
          <w:szCs w:val="28"/>
        </w:rPr>
        <w:t xml:space="preserve">5 участников </w:t>
      </w:r>
      <w:r w:rsidR="00D123A3" w:rsidRPr="0081169F">
        <w:rPr>
          <w:rFonts w:ascii="Times New Roman" w:hAnsi="Times New Roman" w:cs="Times New Roman"/>
          <w:sz w:val="28"/>
          <w:szCs w:val="28"/>
        </w:rPr>
        <w:t>федеральных</w:t>
      </w:r>
      <w:r w:rsidR="00D123A3" w:rsidRPr="008740D5">
        <w:rPr>
          <w:rFonts w:ascii="Times New Roman" w:hAnsi="Times New Roman" w:cs="Times New Roman"/>
          <w:sz w:val="28"/>
          <w:szCs w:val="28"/>
        </w:rPr>
        <w:t xml:space="preserve"> программ инновационного развития, количество проектов, по которым принято решение о предоставлении гранта, составило </w:t>
      </w:r>
      <w:r w:rsidR="00D123A3" w:rsidRPr="00DF60B1">
        <w:rPr>
          <w:rFonts w:ascii="Times New Roman" w:hAnsi="Times New Roman" w:cs="Times New Roman"/>
          <w:sz w:val="28"/>
          <w:szCs w:val="28"/>
        </w:rPr>
        <w:t>17 ед.</w:t>
      </w:r>
      <w:r w:rsidR="00D123A3" w:rsidRPr="0081169F">
        <w:rPr>
          <w:rFonts w:ascii="Times New Roman" w:hAnsi="Times New Roman" w:cs="Times New Roman"/>
          <w:sz w:val="28"/>
          <w:szCs w:val="28"/>
        </w:rPr>
        <w:t>по направлениям:</w:t>
      </w:r>
      <w:r w:rsidR="0081169F" w:rsidRPr="0081169F">
        <w:rPr>
          <w:rFonts w:ascii="Times New Roman" w:hAnsi="Times New Roman" w:cs="Times New Roman"/>
          <w:sz w:val="28"/>
          <w:szCs w:val="28"/>
        </w:rPr>
        <w:t>выполнение научно-исследовательских, опытно-конструкторских и опытно-технологических работ, разработка программных продуктов для различных отраслей экономики, разработка инновационной продукции (разработка программного продукта сервисной модели c внедрением технологии искусственного интеллекта "ВидВиджет", организация серийного производства гигабитных LTE/WiFi роутеров на базе собственной операционной системы NetOS-19 и готовых модулей для производства погружной телеметрии мониторинга), инновационные решения по модерни</w:t>
      </w:r>
      <w:r w:rsidR="00C85A34">
        <w:rPr>
          <w:rFonts w:ascii="Times New Roman" w:hAnsi="Times New Roman" w:cs="Times New Roman"/>
          <w:sz w:val="28"/>
          <w:szCs w:val="28"/>
        </w:rPr>
        <w:t>зации и расширению производства</w:t>
      </w:r>
      <w:r w:rsidR="0081169F" w:rsidRPr="0081169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7079" w:rsidRDefault="00997AC1" w:rsidP="00364BA8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ПКР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«</w:t>
      </w:r>
      <w:r w:rsidRPr="00997AC1">
        <w:rPr>
          <w:rFonts w:ascii="Times New Roman" w:hAnsi="Times New Roman" w:cs="Times New Roman"/>
          <w:sz w:val="28"/>
          <w:szCs w:val="28"/>
        </w:rPr>
        <w:t xml:space="preserve">Количество участников мероприятий, направленных на развитие инновационного </w:t>
      </w:r>
      <w:r w:rsidRPr="00857079">
        <w:rPr>
          <w:rFonts w:ascii="Times New Roman" w:hAnsi="Times New Roman" w:cs="Times New Roman"/>
          <w:sz w:val="28"/>
          <w:szCs w:val="28"/>
        </w:rPr>
        <w:t xml:space="preserve">предпринимательства» составляет </w:t>
      </w:r>
      <w:r w:rsidR="00C85A34" w:rsidRPr="00857079">
        <w:rPr>
          <w:rFonts w:ascii="Times New Roman" w:hAnsi="Times New Roman" w:cs="Times New Roman"/>
          <w:sz w:val="28"/>
          <w:szCs w:val="28"/>
        </w:rPr>
        <w:t>3 427 чел.</w:t>
      </w:r>
      <w:r w:rsidRP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1</w:t>
      </w:r>
      <w:r w:rsidR="00C85A34" w:rsidRP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>17,4</w:t>
      </w:r>
      <w:r w:rsidRP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>% от планового значения</w:t>
      </w:r>
      <w:r w:rsidR="00C85A34" w:rsidRP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>, увеличение значения показателя</w:t>
      </w:r>
      <w:r w:rsid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обусловлено</w:t>
      </w:r>
      <w:r w:rsidR="005242F9" w:rsidRP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активным участием СМСП в мероприятиях</w:t>
      </w:r>
      <w:r w:rsid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7079" w:rsidRPr="00857079">
        <w:rPr>
          <w:rFonts w:ascii="Times New Roman" w:hAnsi="Times New Roman" w:cs="Times New Roman"/>
          <w:sz w:val="28"/>
          <w:szCs w:val="28"/>
        </w:rPr>
        <w:t xml:space="preserve"> связан</w:t>
      </w:r>
      <w:r w:rsidR="00857079">
        <w:rPr>
          <w:rFonts w:ascii="Times New Roman" w:hAnsi="Times New Roman" w:cs="Times New Roman"/>
          <w:sz w:val="28"/>
          <w:szCs w:val="28"/>
        </w:rPr>
        <w:t>ных с процессом использования инноваций, достижений технического прогресса, нововведений разного рода в целях развития предпринимательской деятельности;</w:t>
      </w:r>
    </w:p>
    <w:p w:rsidR="00E473F8" w:rsidRPr="0019461E" w:rsidRDefault="00DE5BF2" w:rsidP="0019461E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="005452BC" w:rsidRPr="0085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ПКР</w:t>
      </w:r>
      <w:r w:rsidRPr="008570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</w:t>
      </w:r>
      <w:r w:rsidR="00997AC1" w:rsidRPr="00857079">
        <w:rPr>
          <w:rFonts w:ascii="Times New Roman" w:hAnsi="Times New Roman" w:cs="Times New Roman"/>
          <w:sz w:val="28"/>
          <w:szCs w:val="28"/>
        </w:rPr>
        <w:t>Количество СМСП, получившие гранты по</w:t>
      </w:r>
      <w:r w:rsidR="00997AC1" w:rsidRPr="00997AC1">
        <w:rPr>
          <w:rFonts w:ascii="Times New Roman" w:hAnsi="Times New Roman" w:cs="Times New Roman"/>
          <w:sz w:val="28"/>
          <w:szCs w:val="28"/>
        </w:rPr>
        <w:t xml:space="preserve"> результатам конкурсов научно-технических и инновационных проектов</w:t>
      </w:r>
      <w:r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составляет </w:t>
      </w:r>
      <w:r w:rsidR="006E3942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 или </w:t>
      </w:r>
      <w:r w:rsidR="006E3942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</w:t>
      </w:r>
      <w:r w:rsidR="00C67FDD"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4744" w:rsidRPr="00575631" w:rsidRDefault="00A61FA7" w:rsidP="00575631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A5093" w:rsidRPr="0085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аиболее </w:t>
      </w:r>
      <w:r w:rsidR="00044744" w:rsidRPr="00857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значимыми мероприятиями</w:t>
      </w:r>
      <w:r w:rsidR="00044744" w:rsidRPr="0057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подпрограммы</w:t>
      </w:r>
      <w:r w:rsidR="00364BA8" w:rsidRPr="0057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997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4744" w:rsidRPr="0057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развития малого и среднего предпринимательства»:</w:t>
      </w:r>
    </w:p>
    <w:p w:rsidR="0081169F" w:rsidRPr="0081169F" w:rsidRDefault="0081169F" w:rsidP="0081169F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9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2 мероприятий  для предпринимателей «Дни пермского бизнеса» в 2023 году:</w:t>
      </w:r>
    </w:p>
    <w:p w:rsidR="0081169F" w:rsidRPr="0081169F" w:rsidRDefault="0081169F" w:rsidP="0081169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23-24 мая 2023 года проведен 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XIV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форум «Дни пермского бизнеса». Форум стал дискуссионной площадкой для обсуждения новых трендов и инструментов для бизнеса, повышения конкурентоспособности компаний. Среди основных направлений форума: инвестиции в новые продукты в новые рыночные ниши в развитие компании, развитие электронной торговли, инновационные проекты в сфере технологий, креативной экономики и социального предпринимательства. На пленарной сессии форума обсуждены вопросы развития экономики в новых реалиях, логистика между регионами новые технологии и сервисы. Проведены круглые столы, дискуссии, где бизнес-сообщество и практикующие эксперты рассказывали как реагировать на меняющиеся экономические условия, где искать 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инвестиции, инструменты поддержки и развития инновационного технологического предпринимательства в России, возможности нового времени, импортозамещение. Форум  посетили </w:t>
      </w:r>
      <w:r w:rsidR="00C85A34">
        <w:rPr>
          <w:rFonts w:ascii="Times New Roman" w:hAnsi="Times New Roman" w:cs="Times New Roman"/>
          <w:sz w:val="28"/>
          <w:szCs w:val="28"/>
          <w:shd w:val="clear" w:color="auto" w:fill="FFFFFF"/>
        </w:rPr>
        <w:t>3 022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чел., 4 000 чел. смотрели онлайн-трансляцию. </w:t>
      </w:r>
    </w:p>
    <w:p w:rsidR="0081169F" w:rsidRPr="0081169F" w:rsidRDefault="0081169F" w:rsidP="0081169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6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24 мая 2023 года в городе Перми 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частной филармонии «Триумф» состоялся форум «Империя красоты - 2023». На форуме были широко представлены новые технологии и техники выполнения работ в соответствии с международными стандартами. В рамках форума проведен спектр тематических мероприятий: «Путь мастера красоты: найм, самозанятость или бизнес», «Путь от мастера в найме до топ-тренера собственной школы по перманентному макияжу»,  мастер-классы «От классики до гранжа», «Брейдинг», самопрезентации; XI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Полуфинал Чемпионата России по парикмахерскому искусству, декоративной косметике и Nail-арт; </w:t>
      </w:r>
      <w:r w:rsidRPr="00DD09E4">
        <w:rPr>
          <w:rFonts w:ascii="Times New Roman" w:hAnsi="Times New Roman" w:cs="Times New Roman"/>
          <w:sz w:val="28"/>
          <w:szCs w:val="28"/>
          <w:shd w:val="clear" w:color="auto" w:fill="FFFFFF"/>
        </w:rPr>
        <w:t>VI</w:t>
      </w:r>
      <w:r w:rsidR="00DD09E4" w:rsidRPr="00DD09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DD0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открытый</w:t>
      </w:r>
      <w:r w:rsidRPr="00811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городской Чемпионат по парикмахерскому искусству «БАРБЕРПЕРМЬ», Чемпионат по парикмахерскому искусству и декоративной косметике среди учебных заведений. Организаторами выступили администрация города Перми, Ассоциация парикмахеров и косметологов Пермского края, Академия парикмахерского искусства Зои Епишиной «Newlevel». Участие в форуме приняли 200 чел.;</w:t>
      </w:r>
    </w:p>
    <w:p w:rsidR="0081169F" w:rsidRPr="0081169F" w:rsidRDefault="0081169F" w:rsidP="0081169F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10 семинаров для субъектов малого и среднего предпринимательства города Перми. Семинары проводились на бесплатной основе по программам Фонда развития инновациям, реализующим программы инновационного развития, направленные на создание новых и развитие действующих высокотехнологичных компаний, коммерциализацию результатов научно-технической деятельности по следующим направлениям: </w:t>
      </w:r>
    </w:p>
    <w:p w:rsidR="008C546B" w:rsidRPr="00172556" w:rsidRDefault="008C546B" w:rsidP="008C546B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«СТАРТ» - поддержка существующих малых инновационных предприятий, стремящихся разработать и освоить производство нового товара, изделия, технологии или услуги с использованием результатов собственных научно-технических и технологических исследований». Участниками программы явились компании, созданные менее двух лет назад, а также физические лица (при условии регистрации юридического лица в течение месяца после публикации результатов); </w:t>
      </w:r>
    </w:p>
    <w:p w:rsidR="008C546B" w:rsidRPr="00172556" w:rsidRDefault="008C546B" w:rsidP="008C546B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56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«КОММЕРЦИАЛИЗАЦИЯ» - поддержка малых инновационных предприятий, завершивших научно-исследовательские и опытно-конструкторские работы  и планирующих создание или расширение производства инновационной продукции.</w:t>
      </w:r>
    </w:p>
    <w:p w:rsidR="008C546B" w:rsidRDefault="008C546B" w:rsidP="008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72556">
        <w:rPr>
          <w:rFonts w:ascii="Times New Roman" w:hAnsi="Times New Roman" w:cs="Times New Roman"/>
          <w:sz w:val="28"/>
          <w:szCs w:val="24"/>
        </w:rPr>
        <w:t xml:space="preserve">По итогам конкурсного отбора проектов в 2023 году, проведенного Фондом содействия инновациям, было поддержано 17 проектов на общую сумму грантов более </w:t>
      </w:r>
      <w:r>
        <w:rPr>
          <w:rFonts w:ascii="Times New Roman" w:hAnsi="Times New Roman" w:cs="Times New Roman"/>
          <w:sz w:val="28"/>
          <w:szCs w:val="24"/>
        </w:rPr>
        <w:t>96,2</w:t>
      </w:r>
      <w:r w:rsidRPr="00172556">
        <w:rPr>
          <w:rFonts w:ascii="Times New Roman" w:hAnsi="Times New Roman" w:cs="Times New Roman"/>
          <w:sz w:val="28"/>
          <w:szCs w:val="24"/>
        </w:rPr>
        <w:t xml:space="preserve"> млн.руб. Такие проекты, как «Разработка прототипа универсального волоконно-оптического рефлектометра частотной области высокого разрешения с функцией распределенного измерения температуры и деформации», «</w:t>
      </w:r>
      <w:r w:rsidRPr="008C546B">
        <w:rPr>
          <w:rFonts w:ascii="Times New Roman" w:hAnsi="Times New Roman" w:cs="Times New Roman"/>
          <w:sz w:val="28"/>
          <w:szCs w:val="24"/>
        </w:rPr>
        <w:t>Аппаратно-программный комплекс машинного зрения для сервисных тихоходных роботов», «Р</w:t>
      </w:r>
      <w:r w:rsidRPr="00172556">
        <w:rPr>
          <w:rFonts w:ascii="Times New Roman" w:hAnsi="Times New Roman" w:cs="Times New Roman"/>
          <w:sz w:val="28"/>
          <w:szCs w:val="24"/>
        </w:rPr>
        <w:t xml:space="preserve">азработка эпоксидных связующих с диапазоном температур стеклования от 140 до 250 С для изготовления ПКМ методом  RTM а также сферопластиков методом свободного литья», «Разработка платформы для создания интерактивных презентаций с возможностью проведения онлайн-викторин, опросов и тестов», </w:t>
      </w:r>
      <w:r w:rsidRPr="00172556">
        <w:rPr>
          <w:rFonts w:ascii="Times New Roman" w:hAnsi="Times New Roman" w:cs="Times New Roman"/>
          <w:sz w:val="28"/>
          <w:szCs w:val="24"/>
        </w:rPr>
        <w:lastRenderedPageBreak/>
        <w:t>«Коммерциализация отечественной цифровой платформы «Упр</w:t>
      </w:r>
      <w:r>
        <w:rPr>
          <w:rFonts w:ascii="Times New Roman" w:hAnsi="Times New Roman" w:cs="Times New Roman"/>
          <w:sz w:val="28"/>
          <w:szCs w:val="24"/>
        </w:rPr>
        <w:t>авление в пространстве»</w:t>
      </w:r>
      <w:r w:rsidRPr="00172556">
        <w:rPr>
          <w:rFonts w:ascii="Times New Roman" w:hAnsi="Times New Roman" w:cs="Times New Roman"/>
          <w:sz w:val="28"/>
          <w:szCs w:val="24"/>
        </w:rPr>
        <w:t xml:space="preserve"> с интеллектуальными программными модулями-сервисами»</w:t>
      </w:r>
      <w:r>
        <w:rPr>
          <w:rFonts w:ascii="Times New Roman" w:hAnsi="Times New Roman" w:cs="Times New Roman"/>
          <w:sz w:val="28"/>
          <w:szCs w:val="24"/>
        </w:rPr>
        <w:t xml:space="preserve"> и др</w:t>
      </w:r>
      <w:r w:rsidRPr="00172556">
        <w:rPr>
          <w:rFonts w:ascii="Times New Roman" w:hAnsi="Times New Roman" w:cs="Times New Roman"/>
          <w:sz w:val="28"/>
          <w:szCs w:val="24"/>
        </w:rPr>
        <w:t>.</w:t>
      </w:r>
    </w:p>
    <w:p w:rsidR="008C546B" w:rsidRPr="008C546B" w:rsidRDefault="008C546B" w:rsidP="008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Пермская компания «Все</w:t>
      </w:r>
      <w:r w:rsidRPr="008C546B">
        <w:rPr>
          <w:rFonts w:ascii="Times New Roman" w:hAnsi="Times New Roman" w:cs="Times New Roman"/>
          <w:sz w:val="28"/>
          <w:szCs w:val="28"/>
        </w:rPr>
        <w:t>Виджеты» при поддержке Пермского бизнес-инкубатора стала победителем федерального конкурса «Старт-1» и выиграла финансирование в размере 4 млн. руб. на разработку онлайн-сервиса с внедрением технологии искусственного интеллекта. Конкурс ежегодно проводится Фондом содействия инновациям с целью финансовой поддержки молодых ученых и малых предприятий, занимающихся научными разработками с высоким потенциалом коммерциализации. В 2023 году для участия в конкурсе поступило более 2 тыс. заявок из 78 субъектов РФ.Проект "ВсеВ</w:t>
      </w:r>
      <w:r>
        <w:rPr>
          <w:rFonts w:ascii="Times New Roman" w:hAnsi="Times New Roman" w:cs="Times New Roman"/>
          <w:sz w:val="28"/>
          <w:szCs w:val="28"/>
        </w:rPr>
        <w:t>иджеты" существует с 2017 года, к</w:t>
      </w:r>
      <w:r w:rsidRPr="008C546B">
        <w:rPr>
          <w:rFonts w:ascii="Times New Roman" w:hAnsi="Times New Roman" w:cs="Times New Roman"/>
          <w:sz w:val="28"/>
          <w:szCs w:val="28"/>
        </w:rPr>
        <w:t xml:space="preserve">омпания занимается разработкой виджетов на базе нейронных сетей в области искусственного интеллекта, автоматизации процессов и улучшения пользовательского опыта. В 2021 году началась разработка сервиса "ВидВиджеты". Проект «ВидВиджет» - это специализированный сервис для вебсайтов малого и среднего бизнеса, который </w:t>
      </w:r>
      <w:r w:rsidRPr="008C546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переводит необычный формат видео на новый уровень взаимодействия с аудиторией, что обеспечивает высокую конверсию и привлечение новых клиентов для бизнеса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Данным </w:t>
      </w:r>
      <w:r w:rsidRPr="008C546B">
        <w:rPr>
          <w:rFonts w:ascii="Times New Roman" w:hAnsi="Times New Roman" w:cs="Times New Roman"/>
          <w:sz w:val="28"/>
          <w:szCs w:val="28"/>
        </w:rPr>
        <w:t>сервисом пользуются более 1000 активных пользователей, и более 50 тысяч посетителей сайтов ежедневно взаимодействуют с виджетом, увеличивая конверсию до 30%. Одним из первых пользователей сервиса "ВидВиджет" стала пермская Компания "Промобот" - крупнейший производитель автономных сервисных роботов в Европе.</w:t>
      </w:r>
    </w:p>
    <w:p w:rsidR="008C546B" w:rsidRPr="008C546B" w:rsidRDefault="008C546B" w:rsidP="008C5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6B">
        <w:rPr>
          <w:rFonts w:ascii="Times New Roman" w:hAnsi="Times New Roman" w:cs="Times New Roman"/>
          <w:sz w:val="28"/>
          <w:szCs w:val="28"/>
        </w:rPr>
        <w:t xml:space="preserve">Финальный тур регионального конкурса инновационных проектов по программе «Умник» прошел 9-10 ноября 2023 года на площадке библиотеки им. Горького и в Пермском центре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46B">
        <w:rPr>
          <w:rFonts w:ascii="Times New Roman" w:hAnsi="Times New Roman" w:cs="Times New Roman"/>
          <w:sz w:val="28"/>
          <w:szCs w:val="28"/>
        </w:rPr>
        <w:t>Мой бизнес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46B">
        <w:rPr>
          <w:rFonts w:ascii="Times New Roman" w:hAnsi="Times New Roman" w:cs="Times New Roman"/>
          <w:sz w:val="28"/>
          <w:szCs w:val="28"/>
        </w:rPr>
        <w:t>. Отбор лучших проектов проходил по 6  приоритетным направлениям: цифровые технологии, медицина и технологии здоровьесбережения, новые материалы и химические технологии, новые приборы и интеллектуальные производственные технологии, биотехнологии, ресурсосберегающая энергетика. Среди победителей – проекты студентов и аспирантов из Пермского государственного национального исследовательского университета, Пермского национального исследовательского политехнического университета, Пермского государственного медицинского университета им. академика Е.А. Вагнера и Института технической химии Уральского отделения РАН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1533" w:rsidRDefault="00601533" w:rsidP="00811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участие и проведение мероприятий</w:t>
      </w:r>
      <w:r w:rsidRPr="00AF13C0">
        <w:rPr>
          <w:rFonts w:ascii="Times New Roman" w:hAnsi="Times New Roman" w:cs="Times New Roman"/>
          <w:sz w:val="28"/>
          <w:szCs w:val="24"/>
        </w:rPr>
        <w:t>МКУ «Пермский бизнес-инкубатор»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AF13C0" w:rsidRDefault="00AF13C0" w:rsidP="00601533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13C0">
        <w:rPr>
          <w:rFonts w:ascii="Times New Roman" w:hAnsi="Times New Roman" w:cs="Times New Roman"/>
          <w:sz w:val="28"/>
          <w:szCs w:val="24"/>
        </w:rPr>
        <w:t xml:space="preserve">конкурс </w:t>
      </w:r>
      <w:r w:rsidR="00601533">
        <w:rPr>
          <w:rFonts w:ascii="Times New Roman" w:hAnsi="Times New Roman" w:cs="Times New Roman"/>
          <w:sz w:val="28"/>
          <w:szCs w:val="24"/>
        </w:rPr>
        <w:t>«Лига спикеров»,</w:t>
      </w:r>
      <w:r w:rsidRPr="00AF13C0">
        <w:rPr>
          <w:rFonts w:ascii="Times New Roman" w:hAnsi="Times New Roman" w:cs="Times New Roman"/>
          <w:sz w:val="28"/>
          <w:szCs w:val="24"/>
        </w:rPr>
        <w:t xml:space="preserve"> в рамках которого участники конкурса попробовали  свои силы в качестве спикера, совершенствовали навыки публичных выступлений, где смогли найти свою аудиторию и попасть в сообщество топ-спикеров Перми. Наставники проекта провели для участников мастер-классы по успешной презентации, снятию блоков и зажимов перед публичными выступлениями. Рассказали, как можн</w:t>
      </w:r>
      <w:r w:rsidR="00601533">
        <w:rPr>
          <w:rFonts w:ascii="Times New Roman" w:hAnsi="Times New Roman" w:cs="Times New Roman"/>
          <w:sz w:val="28"/>
          <w:szCs w:val="24"/>
        </w:rPr>
        <w:t>о управлять вниманием аудитории,</w:t>
      </w:r>
    </w:p>
    <w:p w:rsidR="00AF13C0" w:rsidRPr="00601533" w:rsidRDefault="00601533" w:rsidP="00601533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AF13C0" w:rsidRPr="00AF13C0">
        <w:rPr>
          <w:rFonts w:ascii="Times New Roman" w:hAnsi="Times New Roman"/>
          <w:sz w:val="28"/>
        </w:rPr>
        <w:t>ля участия во Всероссийской программе развития молодёжного предпринимательства «Я в деле» участница стартап-проекта Анастасия Горнова  разработала приложение «KidsHealth»</w:t>
      </w:r>
      <w:r>
        <w:rPr>
          <w:rFonts w:ascii="Times New Roman" w:hAnsi="Times New Roman"/>
          <w:sz w:val="28"/>
        </w:rPr>
        <w:t xml:space="preserve">- </w:t>
      </w:r>
      <w:r w:rsidRPr="00AF13C0">
        <w:rPr>
          <w:rFonts w:ascii="Times New Roman" w:hAnsi="Times New Roman"/>
          <w:sz w:val="28"/>
        </w:rPr>
        <w:t xml:space="preserve">мобильное приложение для родителей с </w:t>
      </w:r>
      <w:r w:rsidRPr="00AF13C0">
        <w:rPr>
          <w:rFonts w:ascii="Times New Roman" w:hAnsi="Times New Roman"/>
          <w:sz w:val="28"/>
        </w:rPr>
        <w:lastRenderedPageBreak/>
        <w:t xml:space="preserve">целью отслеживания </w:t>
      </w:r>
      <w:r>
        <w:rPr>
          <w:rFonts w:ascii="Times New Roman" w:hAnsi="Times New Roman"/>
          <w:sz w:val="28"/>
        </w:rPr>
        <w:t xml:space="preserve">здоровья ребенка от 0 до 7 лет, </w:t>
      </w:r>
      <w:r w:rsidRPr="00AF13C0">
        <w:rPr>
          <w:rFonts w:ascii="Times New Roman" w:hAnsi="Times New Roman"/>
          <w:sz w:val="28"/>
        </w:rPr>
        <w:t>помогает выявить отклонение в развитии ребенка на ранней стадии заболевания и дать рекомендации по дальнейшей диагностике и коррекции.</w:t>
      </w:r>
      <w:r w:rsidR="00AF13C0" w:rsidRPr="00AF13C0">
        <w:rPr>
          <w:rFonts w:ascii="Times New Roman" w:hAnsi="Times New Roman"/>
          <w:sz w:val="28"/>
        </w:rPr>
        <w:t>Пермская команда соревновалась с 2 921 стартапами из 62-х регионов России, прошла два этапа защиты и стала региональным и федеральным победителем программы «Я в деле». Победители приобрели много полезных для развития проекта навыков и знакомств, а также получили денежный приз. В рамках мероприятий руководитель проекта Анастасия Горнова презентовала проект перед председателем Правительства Российско</w:t>
      </w:r>
      <w:r w:rsidR="00587C0C">
        <w:rPr>
          <w:rFonts w:ascii="Times New Roman" w:hAnsi="Times New Roman"/>
          <w:sz w:val="28"/>
        </w:rPr>
        <w:t>й Федерации Михаилом Мишустиным,,</w:t>
      </w:r>
    </w:p>
    <w:p w:rsidR="00C67FDD" w:rsidRPr="006A6F65" w:rsidRDefault="00AF13C0" w:rsidP="006A6F65">
      <w:pPr>
        <w:shd w:val="clear" w:color="auto" w:fill="FFFFFF"/>
        <w:spacing w:after="80" w:line="240" w:lineRule="auto"/>
        <w:ind w:firstLine="709"/>
        <w:jc w:val="both"/>
        <w:rPr>
          <w:rFonts w:ascii="Times New Roman" w:hAnsi="Times New Roman"/>
          <w:sz w:val="28"/>
        </w:rPr>
      </w:pPr>
      <w:r w:rsidRPr="00AF13C0">
        <w:rPr>
          <w:rFonts w:ascii="Times New Roman" w:hAnsi="Times New Roman"/>
          <w:sz w:val="28"/>
        </w:rPr>
        <w:t>проводит активную работу по развитию малого и среднег</w:t>
      </w:r>
      <w:r w:rsidR="00587C0C">
        <w:rPr>
          <w:rFonts w:ascii="Times New Roman" w:hAnsi="Times New Roman"/>
          <w:sz w:val="28"/>
        </w:rPr>
        <w:t xml:space="preserve">о предпринимательства в городе: </w:t>
      </w:r>
      <w:r w:rsidRPr="00AF13C0">
        <w:rPr>
          <w:rFonts w:ascii="Times New Roman" w:hAnsi="Times New Roman"/>
          <w:sz w:val="28"/>
        </w:rPr>
        <w:t>занимается информационным сопровождением предпринимателей, развитием и продвижением бизнес-проектов, поддерживает проекты резидентов с IT-стартапами, предлагает программы развития, помогает получить средства на развитие проектов и выводи</w:t>
      </w:r>
      <w:r w:rsidR="00587C0C">
        <w:rPr>
          <w:rFonts w:ascii="Times New Roman" w:hAnsi="Times New Roman"/>
          <w:sz w:val="28"/>
        </w:rPr>
        <w:t>ть стартапы на коммерциализацию,</w:t>
      </w:r>
      <w:r w:rsidR="00587C0C" w:rsidRPr="00AF13C0">
        <w:rPr>
          <w:rFonts w:ascii="Times New Roman" w:hAnsi="Times New Roman" w:cs="Times New Roman"/>
          <w:sz w:val="28"/>
          <w:szCs w:val="24"/>
        </w:rPr>
        <w:t>предоставляет коворкинг, переговорную комнату для организации деловых встреч, возможность принимать участие в деловых мероприятиях, получать консультационные услуги.</w:t>
      </w:r>
    </w:p>
    <w:p w:rsidR="00C67FDD" w:rsidRDefault="00A61FA7" w:rsidP="00C67FDD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C67FDD">
        <w:rPr>
          <w:rFonts w:ascii="Times New Roman" w:eastAsia="Times New Roman" w:hAnsi="Times New Roman"/>
          <w:color w:val="000000"/>
          <w:sz w:val="28"/>
          <w:szCs w:val="28"/>
        </w:rPr>
        <w:t>одпрограмма 1.</w:t>
      </w:r>
      <w:r w:rsidR="00997AC1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C67FDD">
        <w:rPr>
          <w:rFonts w:ascii="Times New Roman" w:eastAsia="Times New Roman" w:hAnsi="Times New Roman"/>
          <w:color w:val="000000"/>
          <w:sz w:val="28"/>
          <w:szCs w:val="28"/>
        </w:rPr>
        <w:t xml:space="preserve"> «Р</w:t>
      </w:r>
      <w:r w:rsidR="00703925">
        <w:rPr>
          <w:rFonts w:ascii="Times New Roman" w:eastAsia="Times New Roman" w:hAnsi="Times New Roman"/>
          <w:color w:val="000000"/>
          <w:sz w:val="28"/>
          <w:szCs w:val="28"/>
        </w:rPr>
        <w:t>азвитие потребительского рынка».</w:t>
      </w:r>
    </w:p>
    <w:p w:rsidR="00703925" w:rsidRPr="00703925" w:rsidRDefault="00703925" w:rsidP="00703925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1.4.1«</w:t>
      </w:r>
      <w:r w:rsidRPr="00703925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05EBA" w:rsidRPr="00997AC1" w:rsidRDefault="00205EBA" w:rsidP="0020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925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</w:t>
      </w:r>
      <w:r w:rsidR="00997AC1" w:rsidRPr="007039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03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.1.1.1 </w:t>
      </w:r>
      <w:r w:rsidR="00997AC1" w:rsidRPr="0070392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97AC1" w:rsidRPr="00703925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(далее - НТО) в соответствии со Схемой размещения нестационарных</w:t>
      </w:r>
      <w:r w:rsidR="00997AC1" w:rsidRPr="00997AC1">
        <w:rPr>
          <w:rFonts w:ascii="Times New Roman" w:hAnsi="Times New Roman" w:cs="Times New Roman"/>
          <w:sz w:val="28"/>
          <w:szCs w:val="28"/>
        </w:rPr>
        <w:t xml:space="preserve"> объектов (далее - Схемой НТО), автостоянок открытого типа (далее - АСОТ) на территории города Перми</w:t>
      </w:r>
      <w:r w:rsidR="00997AC1">
        <w:rPr>
          <w:rFonts w:ascii="Times New Roman" w:hAnsi="Times New Roman" w:cs="Times New Roman"/>
          <w:sz w:val="28"/>
          <w:szCs w:val="28"/>
        </w:rPr>
        <w:t>»</w:t>
      </w:r>
      <w:r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05EBA" w:rsidRPr="005453DC" w:rsidRDefault="00AF0EF5" w:rsidP="00A2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F4C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актуализирована</w:t>
      </w:r>
      <w:r w:rsidR="00205EBA"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НТО</w:t>
      </w:r>
      <w:r w:rsidR="0020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утвержденная </w:t>
      </w:r>
      <w:r w:rsidR="00205EBA"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города Перми от </w:t>
      </w:r>
      <w:r w:rsidR="00205EBA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02.08.2018 № 521</w:t>
      </w:r>
      <w:r w:rsidR="00DA5DE2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ред. от </w:t>
      </w:r>
      <w:r w:rsidR="00937E7E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19.07</w:t>
      </w:r>
      <w:r w:rsidR="009D34B1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937E7E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D34B1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05EBA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0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205EBA"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</w:t>
      </w:r>
      <w:r w:rsidR="00205E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05EBA"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Правительства Пермского края от 28.11.2017 № 966-п «Об утверждении Порядка разработки и утверждения схемы размещения нестационарных торговых объектов»</w:t>
      </w:r>
      <w:r w:rsidR="00205E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действующая </w:t>
      </w:r>
      <w:r w:rsidR="00205EBA"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НТО включает </w:t>
      </w:r>
      <w:r w:rsidR="00D365E0" w:rsidRPr="00D365E0">
        <w:rPr>
          <w:rFonts w:ascii="Times New Roman" w:eastAsia="Times New Roman" w:hAnsi="Times New Roman" w:cs="Times New Roman"/>
          <w:color w:val="000000"/>
          <w:sz w:val="28"/>
          <w:szCs w:val="28"/>
        </w:rPr>
        <w:t>507</w:t>
      </w:r>
      <w:r w:rsidR="00205EBA" w:rsidRPr="00D36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 w:rsidR="00205EBA"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размещения НТО, </w:t>
      </w:r>
    </w:p>
    <w:p w:rsidR="00D565F2" w:rsidRPr="00997AC1" w:rsidRDefault="00205EBA" w:rsidP="00A2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</w:t>
      </w:r>
      <w:r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хеме НТОколичество НТО, размещенных на основании </w:t>
      </w:r>
      <w:r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договоров на размещение, 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867307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700EF2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 или </w:t>
      </w:r>
      <w:r w:rsidR="00700EF2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="00867307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0EF2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% от планового значения,</w:t>
      </w:r>
      <w:r w:rsidR="00EC58F4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уменьшение значения связано с р</w:t>
      </w:r>
      <w:r w:rsidR="00EC58F4" w:rsidRP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асторжение</w:t>
      </w:r>
      <w:r w:rsid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трех</w:t>
      </w:r>
      <w:r w:rsid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</w:t>
      </w:r>
      <w:r w:rsidR="00EC58F4" w:rsidRP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неисполнением условий договоров и</w:t>
      </w:r>
      <w:r w:rsidR="004543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инициативе контрагента</w:t>
      </w:r>
      <w:r w:rsid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7AC1" w:rsidRDefault="00997AC1" w:rsidP="00A2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7AC1">
        <w:rPr>
          <w:rFonts w:ascii="Times New Roman" w:hAnsi="Times New Roman" w:cs="Times New Roman"/>
          <w:sz w:val="28"/>
          <w:szCs w:val="28"/>
        </w:rPr>
        <w:t>количество АСОТ, размещенных на основании договоров аренды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7E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67307" w:rsidRPr="00937E7E">
        <w:rPr>
          <w:rFonts w:ascii="Times New Roman" w:hAnsi="Times New Roman" w:cs="Times New Roman"/>
          <w:sz w:val="28"/>
          <w:szCs w:val="28"/>
        </w:rPr>
        <w:t>59</w:t>
      </w:r>
      <w:r w:rsidRPr="00937E7E">
        <w:rPr>
          <w:rFonts w:ascii="Times New Roman" w:hAnsi="Times New Roman" w:cs="Times New Roman"/>
          <w:sz w:val="28"/>
          <w:szCs w:val="28"/>
        </w:rPr>
        <w:t xml:space="preserve"> ед.</w:t>
      </w:r>
      <w:r w:rsidR="004C0478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867307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 w:rsidR="004C0478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% от</w:t>
      </w:r>
      <w:r w:rsidR="004C0478"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планового значения</w:t>
      </w:r>
      <w:r w:rsidR="004C04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03925" w:rsidRDefault="00703925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925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39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03925">
        <w:rPr>
          <w:rFonts w:ascii="Times New Roman" w:hAnsi="Times New Roman" w:cs="Times New Roman"/>
          <w:sz w:val="28"/>
          <w:szCs w:val="28"/>
        </w:rPr>
        <w:t>Организация обустройства мест массового отдыха населения у воды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4E8">
        <w:rPr>
          <w:rFonts w:ascii="Times New Roman" w:hAnsi="Times New Roman" w:cs="Times New Roman"/>
          <w:sz w:val="28"/>
          <w:szCs w:val="28"/>
        </w:rPr>
        <w:t>,</w:t>
      </w:r>
      <w:r w:rsidR="00FA24E8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 финансирования</w:t>
      </w:r>
      <w:r w:rsidR="00FA24E8" w:rsidRPr="00E65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отчетный период исполнен в сумме</w:t>
      </w:r>
      <w:r w:rsidR="00FA24E8" w:rsidRPr="00740757">
        <w:rPr>
          <w:rFonts w:ascii="Times New Roman" w:eastAsia="Times New Roman" w:hAnsi="Times New Roman" w:cs="Times New Roman"/>
          <w:color w:val="000000"/>
          <w:sz w:val="28"/>
          <w:szCs w:val="28"/>
        </w:rPr>
        <w:t>4 202,</w:t>
      </w:r>
      <w:r w:rsidR="00740757">
        <w:rPr>
          <w:rFonts w:ascii="Times New Roman" w:eastAsia="Times New Roman" w:hAnsi="Times New Roman" w:cs="Times New Roman"/>
          <w:color w:val="000000"/>
          <w:sz w:val="28"/>
          <w:szCs w:val="28"/>
        </w:rPr>
        <w:t>161</w:t>
      </w:r>
      <w:r w:rsidR="00FA24E8" w:rsidRPr="00E65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FA24E8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="00FA24E8" w:rsidRPr="00740757">
        <w:rPr>
          <w:rFonts w:ascii="Times New Roman" w:eastAsia="Times New Roman" w:hAnsi="Times New Roman" w:cs="Times New Roman"/>
          <w:color w:val="000000"/>
          <w:sz w:val="28"/>
          <w:szCs w:val="28"/>
        </w:rPr>
        <w:t>100,0%</w:t>
      </w:r>
      <w:r w:rsidR="00FA24E8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FA24E8" w:rsidRPr="00997A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планового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925" w:rsidRPr="00E65FBB" w:rsidRDefault="00703925" w:rsidP="0045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3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E65FB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города Перми было организовано 4 места массового отдыха у воды</w:t>
      </w:r>
      <w:r w:rsidR="001B0576">
        <w:rPr>
          <w:rFonts w:ascii="Times New Roman" w:hAnsi="Times New Roman" w:cs="Times New Roman"/>
          <w:sz w:val="28"/>
          <w:szCs w:val="28"/>
        </w:rPr>
        <w:t>;</w:t>
      </w:r>
    </w:p>
    <w:p w:rsidR="00205EBA" w:rsidRDefault="00205EBA" w:rsidP="00A23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3925">
        <w:rPr>
          <w:rFonts w:ascii="Times New Roman" w:hAnsi="Times New Roman" w:cs="Times New Roman"/>
          <w:sz w:val="28"/>
          <w:szCs w:val="28"/>
        </w:rPr>
        <w:t>значение</w:t>
      </w:r>
      <w:r w:rsidRPr="00E65FBB">
        <w:rPr>
          <w:rFonts w:ascii="Times New Roman" w:hAnsi="Times New Roman" w:cs="Times New Roman"/>
          <w:sz w:val="28"/>
          <w:szCs w:val="28"/>
        </w:rPr>
        <w:t>ПКР «</w:t>
      </w:r>
      <w:r w:rsidR="00E65FBB" w:rsidRPr="00E65FBB">
        <w:rPr>
          <w:rFonts w:ascii="Times New Roman" w:hAnsi="Times New Roman" w:cs="Times New Roman"/>
          <w:sz w:val="28"/>
          <w:szCs w:val="28"/>
        </w:rPr>
        <w:t>Доля НТО, размещенных в местах, определенных в Схеме НТО, в общем количестве мест, определенных Схемой НТО</w:t>
      </w:r>
      <w:r w:rsidRPr="00E65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23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867307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00EF2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5,4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или </w:t>
      </w:r>
      <w:r w:rsidR="00937E7E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="00867307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37E7E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D540B1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% от планового значения</w:t>
      </w:r>
      <w:r w:rsidR="00D238D9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="00EC58F4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меньшение </w:t>
      </w:r>
      <w:r w:rsidR="00053F5F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</w:t>
      </w:r>
      <w:r w:rsidR="00EC58F4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53F5F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</w:t>
      </w:r>
      <w:r w:rsidR="00EC58F4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53F5F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связано</w:t>
      </w:r>
      <w:r w:rsidR="00053F5F" w:rsidRPr="00053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EC58F4" w:rsidRP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расторжение</w:t>
      </w:r>
      <w:r w:rsid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C58F4" w:rsidRPr="00EC5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договоров в связи с неисполнением условий дог</w:t>
      </w:r>
      <w:r w:rsidR="00454362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 и инициативе контрагента</w:t>
      </w:r>
      <w:r w:rsidR="007A591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164" w:rsidRPr="00DB7164" w:rsidRDefault="00DB7164" w:rsidP="00DB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ПКР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164">
        <w:rPr>
          <w:rFonts w:ascii="Times New Roman" w:hAnsi="Times New Roman" w:cs="Times New Roman"/>
          <w:sz w:val="28"/>
          <w:szCs w:val="28"/>
        </w:rPr>
        <w:t xml:space="preserve">Доля установленных типовых НТО в общем количестве размещенных НТО по </w:t>
      </w:r>
      <w:r w:rsidRPr="00D238D9">
        <w:rPr>
          <w:rFonts w:ascii="Times New Roman" w:hAnsi="Times New Roman" w:cs="Times New Roman"/>
          <w:sz w:val="28"/>
          <w:szCs w:val="28"/>
        </w:rPr>
        <w:t xml:space="preserve">типологии» </w:t>
      </w:r>
      <w:r w:rsidRPr="00937E7E">
        <w:rPr>
          <w:rFonts w:ascii="Times New Roman" w:hAnsi="Times New Roman" w:cs="Times New Roman"/>
          <w:sz w:val="28"/>
          <w:szCs w:val="28"/>
        </w:rPr>
        <w:t>составляет 8</w:t>
      </w:r>
      <w:r w:rsidR="00867307" w:rsidRPr="00937E7E">
        <w:rPr>
          <w:rFonts w:ascii="Times New Roman" w:hAnsi="Times New Roman" w:cs="Times New Roman"/>
          <w:sz w:val="28"/>
          <w:szCs w:val="28"/>
        </w:rPr>
        <w:t>6,0</w:t>
      </w:r>
      <w:r w:rsidRPr="00937E7E">
        <w:rPr>
          <w:rFonts w:ascii="Times New Roman" w:hAnsi="Times New Roman" w:cs="Times New Roman"/>
          <w:sz w:val="28"/>
          <w:szCs w:val="28"/>
        </w:rPr>
        <w:t>%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867307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700EF2" w:rsidRPr="00937E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планового значения</w:t>
      </w:r>
      <w:r w:rsidR="00BC3E0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164" w:rsidRPr="00DB7164" w:rsidRDefault="00DB7164" w:rsidP="00DB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ПКР «</w:t>
      </w:r>
      <w:r w:rsidRPr="00DB7164">
        <w:rPr>
          <w:rFonts w:ascii="Times New Roman" w:hAnsi="Times New Roman" w:cs="Times New Roman"/>
          <w:sz w:val="28"/>
          <w:szCs w:val="28"/>
        </w:rPr>
        <w:t>Доля организованных мест отдыха людей у воды, подготовленных к купальному сезону, от общего количества организованных мест отдыха людей у воды</w:t>
      </w:r>
      <w:r w:rsidR="001B05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составляет 80,0% </w:t>
      </w: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соответствует плановому значению, </w:t>
      </w:r>
    </w:p>
    <w:p w:rsidR="00DB7164" w:rsidRPr="00E65FBB" w:rsidRDefault="00DB7164" w:rsidP="00DB7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1.4.2«</w:t>
      </w:r>
      <w:r w:rsidRPr="00E65FBB">
        <w:rPr>
          <w:rFonts w:ascii="Times New Roman" w:hAnsi="Times New Roman" w:cs="Times New Roman"/>
          <w:sz w:val="28"/>
          <w:szCs w:val="28"/>
        </w:rPr>
        <w:t>Упорядочение размещения рекламных конструкций (далее - РК), нестационарных торговых объектов, автостоянок открытого типа на территории города Перми (далее - ОПР)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B7164" w:rsidRPr="00DB7164" w:rsidRDefault="00DB7164" w:rsidP="00DB7164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5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</w:t>
      </w:r>
      <w:r w:rsidR="00946D3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.2.1.1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7164">
        <w:rPr>
          <w:rFonts w:ascii="Times New Roman" w:hAnsi="Times New Roman" w:cs="Times New Roman"/>
          <w:sz w:val="28"/>
          <w:szCs w:val="28"/>
        </w:rPr>
        <w:t>Установка РК в соответствии со Схемой размещения рекламных конструкций (далее - Схемой РК)</w:t>
      </w: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DB7164" w:rsidRPr="0039606C" w:rsidRDefault="003A7F4C" w:rsidP="00DB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актуализирована </w:t>
      </w:r>
      <w:r w:rsidR="00DB7164" w:rsidRPr="003A7F4C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РК, утвержденная</w:t>
      </w:r>
      <w:r w:rsidR="00DB7164" w:rsidRPr="0039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Пермской городской Думы </w:t>
      </w:r>
      <w:r w:rsidR="00DB7164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от 23.08.2016 № 171 (</w:t>
      </w:r>
      <w:r w:rsidR="001B0576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в ред.</w:t>
      </w:r>
      <w:r w:rsidR="00937E7E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</w:t>
      </w:r>
      <w:r w:rsidR="00DB7164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D15C3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DB7164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D15C3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B7164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B7164" w:rsidRPr="00396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</w:t>
      </w:r>
      <w:r w:rsidR="00601533">
        <w:rPr>
          <w:rFonts w:ascii="Times New Roman" w:eastAsia="Times New Roman" w:hAnsi="Times New Roman" w:cs="Times New Roman"/>
          <w:color w:val="000000"/>
          <w:sz w:val="28"/>
          <w:szCs w:val="28"/>
        </w:rPr>
        <w:t>622</w:t>
      </w:r>
      <w:r w:rsidR="00DB7164" w:rsidRPr="0039606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 размещения РК;</w:t>
      </w:r>
    </w:p>
    <w:p w:rsidR="00DB7164" w:rsidRDefault="00DB7164" w:rsidP="00DB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Схеме РКколичество РК, размещенных на основании договоров и разрешений на установку и эксплуатацию РК, составляет </w:t>
      </w:r>
      <w:r w:rsidR="001B0576" w:rsidRPr="003A7F4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 w:rsidRPr="003A7F4C"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 w:rsidRPr="009A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9A3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планового значения, </w:t>
      </w:r>
    </w:p>
    <w:p w:rsidR="00DB7164" w:rsidRDefault="00946D3F" w:rsidP="00DB7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B7164">
        <w:rPr>
          <w:rFonts w:ascii="Times New Roman" w:eastAsia="Times New Roman" w:hAnsi="Times New Roman" w:cs="Times New Roman"/>
          <w:color w:val="000000"/>
          <w:sz w:val="28"/>
          <w:szCs w:val="28"/>
        </w:rPr>
        <w:t>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2«</w:t>
      </w:r>
      <w:r w:rsidR="00DB7164" w:rsidRPr="00DB7164">
        <w:rPr>
          <w:rFonts w:ascii="Times New Roman" w:hAnsi="Times New Roman" w:cs="Times New Roman"/>
          <w:sz w:val="28"/>
          <w:szCs w:val="28"/>
        </w:rPr>
        <w:t>Обследование ОПР, размещенных на территории города Перми, на предмет соответствия действующему законодательству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46D3F" w:rsidRPr="00946D3F" w:rsidRDefault="00946D3F" w:rsidP="00DB7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00EF2">
        <w:rPr>
          <w:rFonts w:ascii="Times New Roman" w:hAnsi="Times New Roman" w:cs="Times New Roman"/>
          <w:sz w:val="28"/>
          <w:szCs w:val="28"/>
        </w:rPr>
        <w:t>701</w:t>
      </w:r>
      <w:r w:rsidRPr="00946D3F">
        <w:rPr>
          <w:rFonts w:ascii="Times New Roman" w:hAnsi="Times New Roman" w:cs="Times New Roman"/>
          <w:sz w:val="28"/>
          <w:szCs w:val="28"/>
        </w:rPr>
        <w:t>обследовани</w:t>
      </w:r>
      <w:r w:rsidR="00AF13C0">
        <w:rPr>
          <w:rFonts w:ascii="Times New Roman" w:hAnsi="Times New Roman" w:cs="Times New Roman"/>
          <w:sz w:val="28"/>
          <w:szCs w:val="28"/>
        </w:rPr>
        <w:t>е</w:t>
      </w:r>
      <w:r w:rsidRPr="00946D3F">
        <w:rPr>
          <w:rFonts w:ascii="Times New Roman" w:hAnsi="Times New Roman" w:cs="Times New Roman"/>
          <w:sz w:val="28"/>
          <w:szCs w:val="28"/>
        </w:rPr>
        <w:t xml:space="preserve"> НТО на предмет соблюдения условий договора НТО</w:t>
      </w:r>
      <w:r w:rsidR="00BC3E09">
        <w:rPr>
          <w:rFonts w:ascii="Times New Roman" w:hAnsi="Times New Roman" w:cs="Times New Roman"/>
          <w:sz w:val="28"/>
          <w:szCs w:val="28"/>
        </w:rPr>
        <w:t xml:space="preserve"> или </w:t>
      </w:r>
      <w:r w:rsidR="00BC3E09" w:rsidRPr="000D15C3">
        <w:rPr>
          <w:rFonts w:ascii="Times New Roman" w:hAnsi="Times New Roman" w:cs="Times New Roman"/>
          <w:sz w:val="28"/>
          <w:szCs w:val="28"/>
        </w:rPr>
        <w:t>1</w:t>
      </w:r>
      <w:r w:rsidR="00700EF2" w:rsidRPr="000D15C3">
        <w:rPr>
          <w:rFonts w:ascii="Times New Roman" w:hAnsi="Times New Roman" w:cs="Times New Roman"/>
          <w:sz w:val="28"/>
          <w:szCs w:val="28"/>
        </w:rPr>
        <w:t>26</w:t>
      </w:r>
      <w:r w:rsidR="00867307" w:rsidRPr="000D15C3">
        <w:rPr>
          <w:rFonts w:ascii="Times New Roman" w:hAnsi="Times New Roman" w:cs="Times New Roman"/>
          <w:sz w:val="28"/>
          <w:szCs w:val="28"/>
        </w:rPr>
        <w:t>,</w:t>
      </w:r>
      <w:r w:rsidR="00700EF2" w:rsidRPr="000D15C3">
        <w:rPr>
          <w:rFonts w:ascii="Times New Roman" w:hAnsi="Times New Roman" w:cs="Times New Roman"/>
          <w:sz w:val="28"/>
          <w:szCs w:val="28"/>
        </w:rPr>
        <w:t>3</w:t>
      </w:r>
      <w:r w:rsidR="00BC3E09" w:rsidRPr="000D15C3">
        <w:rPr>
          <w:rFonts w:ascii="Times New Roman" w:hAnsi="Times New Roman" w:cs="Times New Roman"/>
          <w:sz w:val="28"/>
          <w:szCs w:val="28"/>
        </w:rPr>
        <w:t>%</w:t>
      </w:r>
      <w:r w:rsidR="00BC3E09" w:rsidRPr="00D238D9">
        <w:rPr>
          <w:rFonts w:ascii="Times New Roman" w:hAnsi="Times New Roman" w:cs="Times New Roman"/>
          <w:sz w:val="28"/>
          <w:szCs w:val="28"/>
        </w:rPr>
        <w:t xml:space="preserve"> от планового значения</w:t>
      </w:r>
      <w:r w:rsidRPr="00D238D9">
        <w:rPr>
          <w:rFonts w:ascii="Times New Roman" w:hAnsi="Times New Roman" w:cs="Times New Roman"/>
          <w:sz w:val="28"/>
          <w:szCs w:val="28"/>
        </w:rPr>
        <w:t xml:space="preserve">, </w:t>
      </w:r>
      <w:r w:rsidR="00B9299A" w:rsidRPr="000D15C3">
        <w:rPr>
          <w:rFonts w:ascii="Times New Roman" w:hAnsi="Times New Roman" w:cs="Times New Roman"/>
          <w:sz w:val="28"/>
          <w:szCs w:val="28"/>
        </w:rPr>
        <w:t>перевыполнение</w:t>
      </w:r>
      <w:r w:rsidR="00B9299A" w:rsidRPr="00D238D9">
        <w:rPr>
          <w:rFonts w:ascii="Times New Roman" w:hAnsi="Times New Roman" w:cs="Times New Roman"/>
          <w:sz w:val="28"/>
          <w:szCs w:val="28"/>
        </w:rPr>
        <w:t>значения показателя</w:t>
      </w:r>
      <w:r w:rsidR="00D238D9">
        <w:rPr>
          <w:rFonts w:ascii="Times New Roman" w:hAnsi="Times New Roman" w:cs="Times New Roman"/>
          <w:sz w:val="28"/>
          <w:szCs w:val="28"/>
        </w:rPr>
        <w:t xml:space="preserve"> связано с</w:t>
      </w:r>
      <w:r w:rsidR="00BC3E09" w:rsidRPr="00D238D9">
        <w:rPr>
          <w:rFonts w:ascii="Times New Roman" w:hAnsi="Times New Roman" w:cs="Times New Roman"/>
          <w:sz w:val="28"/>
          <w:szCs w:val="28"/>
        </w:rPr>
        <w:t xml:space="preserve"> усиление</w:t>
      </w:r>
      <w:r w:rsidR="00D238D9">
        <w:rPr>
          <w:rFonts w:ascii="Times New Roman" w:hAnsi="Times New Roman" w:cs="Times New Roman"/>
          <w:sz w:val="28"/>
          <w:szCs w:val="28"/>
        </w:rPr>
        <w:t>м</w:t>
      </w:r>
      <w:r w:rsidR="00BC3E09" w:rsidRPr="00D238D9">
        <w:rPr>
          <w:rFonts w:ascii="Times New Roman" w:hAnsi="Times New Roman" w:cs="Times New Roman"/>
          <w:sz w:val="28"/>
          <w:szCs w:val="28"/>
        </w:rPr>
        <w:t>контроля за исполнением условий договоров на размещение НТО</w:t>
      </w:r>
      <w:r w:rsidR="00AF13C0">
        <w:rPr>
          <w:rFonts w:ascii="Times New Roman" w:hAnsi="Times New Roman" w:cs="Times New Roman"/>
          <w:sz w:val="28"/>
          <w:szCs w:val="28"/>
        </w:rPr>
        <w:t>,</w:t>
      </w:r>
      <w:r w:rsidR="00AF13C0" w:rsidRPr="00AF13C0">
        <w:rPr>
          <w:rFonts w:ascii="Times New Roman" w:hAnsi="Times New Roman" w:cs="Times New Roman"/>
          <w:sz w:val="28"/>
          <w:szCs w:val="28"/>
        </w:rPr>
        <w:t>за устранением выявленных нарушений при проведении обследований НТО</w:t>
      </w:r>
      <w:r w:rsidR="00700EF2">
        <w:rPr>
          <w:rFonts w:ascii="Times New Roman" w:hAnsi="Times New Roman" w:cs="Times New Roman"/>
          <w:sz w:val="28"/>
          <w:szCs w:val="28"/>
        </w:rPr>
        <w:t>;</w:t>
      </w:r>
    </w:p>
    <w:p w:rsidR="00DB7164" w:rsidRPr="00946D3F" w:rsidRDefault="00946D3F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3A7F4C">
        <w:rPr>
          <w:rFonts w:ascii="Times New Roman" w:hAnsi="Times New Roman" w:cs="Times New Roman"/>
          <w:sz w:val="28"/>
          <w:szCs w:val="28"/>
        </w:rPr>
        <w:t>5</w:t>
      </w:r>
      <w:r w:rsidR="00867307">
        <w:rPr>
          <w:rFonts w:ascii="Times New Roman" w:hAnsi="Times New Roman" w:cs="Times New Roman"/>
          <w:sz w:val="28"/>
          <w:szCs w:val="28"/>
        </w:rPr>
        <w:t>73</w:t>
      </w:r>
      <w:r w:rsidRPr="00946D3F">
        <w:rPr>
          <w:rFonts w:ascii="Times New Roman" w:hAnsi="Times New Roman" w:cs="Times New Roman"/>
          <w:sz w:val="28"/>
          <w:szCs w:val="28"/>
        </w:rPr>
        <w:t>обследовани</w:t>
      </w:r>
      <w:r w:rsidR="00867307">
        <w:rPr>
          <w:rFonts w:ascii="Times New Roman" w:hAnsi="Times New Roman" w:cs="Times New Roman"/>
          <w:sz w:val="28"/>
          <w:szCs w:val="28"/>
        </w:rPr>
        <w:t>я</w:t>
      </w:r>
      <w:r w:rsidRPr="00946D3F">
        <w:rPr>
          <w:rFonts w:ascii="Times New Roman" w:hAnsi="Times New Roman" w:cs="Times New Roman"/>
          <w:sz w:val="28"/>
          <w:szCs w:val="28"/>
        </w:rPr>
        <w:t xml:space="preserve"> РК на предмет соблюдения условий договора РК</w:t>
      </w:r>
      <w:r>
        <w:rPr>
          <w:rFonts w:ascii="Times New Roman" w:hAnsi="Times New Roman" w:cs="Times New Roman"/>
          <w:sz w:val="28"/>
          <w:szCs w:val="28"/>
        </w:rPr>
        <w:t xml:space="preserve"> или 100,0% от планового </w:t>
      </w:r>
      <w:r w:rsidRPr="00946D3F">
        <w:rPr>
          <w:rFonts w:ascii="Times New Roman" w:hAnsi="Times New Roman" w:cs="Times New Roman"/>
          <w:sz w:val="28"/>
          <w:szCs w:val="28"/>
        </w:rPr>
        <w:t>значения,</w:t>
      </w:r>
    </w:p>
    <w:p w:rsidR="00946D3F" w:rsidRPr="00946D3F" w:rsidRDefault="00946D3F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F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1.4.2.1.</w:t>
      </w:r>
      <w:r w:rsidR="00204D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46D3F">
        <w:rPr>
          <w:rFonts w:ascii="Times New Roman" w:hAnsi="Times New Roman" w:cs="Times New Roman"/>
          <w:sz w:val="28"/>
          <w:szCs w:val="28"/>
        </w:rPr>
        <w:t>Мониторинг и учет ОПР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4E8">
        <w:rPr>
          <w:rFonts w:ascii="Times New Roman" w:hAnsi="Times New Roman" w:cs="Times New Roman"/>
          <w:sz w:val="28"/>
          <w:szCs w:val="28"/>
        </w:rPr>
        <w:t>,</w:t>
      </w:r>
      <w:r w:rsidR="00FA24E8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FA24E8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за отчетный период</w:t>
      </w:r>
      <w:r w:rsidR="00D2295D" w:rsidRPr="00FF7DB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техническое сопровождение системы</w:t>
      </w:r>
      <w:r w:rsidR="00FA24E8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 в сумме </w:t>
      </w:r>
      <w:r w:rsidR="00FA24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849,0 </w:t>
      </w:r>
      <w:r w:rsidR="00FA24E8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 (исполнение – 100</w:t>
      </w:r>
      <w:r w:rsidR="00FA24E8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FA24E8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D3F" w:rsidRDefault="00946D3F" w:rsidP="00946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7DB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объектов потребительского рынка обеспечивает автоматизированная информационная система «</w:t>
      </w:r>
      <w:r w:rsidR="00D2295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Объекты потребительского рынка»</w:t>
      </w:r>
      <w:r w:rsidRPr="00FF7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946D3F" w:rsidRPr="0033074E" w:rsidRDefault="00204DC6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F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4«</w:t>
      </w:r>
      <w:r w:rsidR="00946D3F" w:rsidRPr="00204DC6">
        <w:rPr>
          <w:rFonts w:ascii="Times New Roman" w:hAnsi="Times New Roman" w:cs="Times New Roman"/>
          <w:sz w:val="28"/>
          <w:szCs w:val="28"/>
        </w:rPr>
        <w:t xml:space="preserve">Проведение мероприятий по ликвидации самовольно установленных и незаконно размещенных ОПР на территории города Перми и принятию мер административного воздействия к нарушителям в сфере </w:t>
      </w:r>
      <w:r w:rsidR="00946D3F" w:rsidRPr="0033074E"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33074E">
        <w:rPr>
          <w:rFonts w:ascii="Times New Roman" w:hAnsi="Times New Roman" w:cs="Times New Roman"/>
          <w:sz w:val="28"/>
          <w:szCs w:val="28"/>
        </w:rPr>
        <w:t>»:</w:t>
      </w:r>
    </w:p>
    <w:p w:rsidR="00204DC6" w:rsidRDefault="00204DC6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4E">
        <w:rPr>
          <w:rFonts w:ascii="Times New Roman" w:hAnsi="Times New Roman" w:cs="Times New Roman"/>
          <w:sz w:val="28"/>
          <w:szCs w:val="28"/>
        </w:rPr>
        <w:t>сформирован</w:t>
      </w:r>
      <w:r w:rsidR="00B22032">
        <w:rPr>
          <w:rFonts w:ascii="Times New Roman" w:hAnsi="Times New Roman" w:cs="Times New Roman"/>
          <w:sz w:val="28"/>
          <w:szCs w:val="28"/>
        </w:rPr>
        <w:t>а</w:t>
      </w:r>
      <w:r w:rsidR="00867307" w:rsidRPr="000D15C3">
        <w:rPr>
          <w:rFonts w:ascii="Times New Roman" w:hAnsi="Times New Roman" w:cs="Times New Roman"/>
          <w:sz w:val="28"/>
          <w:szCs w:val="28"/>
        </w:rPr>
        <w:t>51</w:t>
      </w:r>
      <w:r w:rsidRPr="0033074E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867307">
        <w:rPr>
          <w:rFonts w:ascii="Times New Roman" w:hAnsi="Times New Roman" w:cs="Times New Roman"/>
          <w:sz w:val="28"/>
          <w:szCs w:val="28"/>
        </w:rPr>
        <w:t>ая</w:t>
      </w:r>
      <w:r w:rsidRPr="0033074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867307">
        <w:rPr>
          <w:rFonts w:ascii="Times New Roman" w:hAnsi="Times New Roman" w:cs="Times New Roman"/>
          <w:sz w:val="28"/>
          <w:szCs w:val="28"/>
        </w:rPr>
        <w:t>я</w:t>
      </w:r>
      <w:r w:rsidRPr="0033074E">
        <w:rPr>
          <w:rFonts w:ascii="Times New Roman" w:hAnsi="Times New Roman" w:cs="Times New Roman"/>
          <w:sz w:val="28"/>
          <w:szCs w:val="28"/>
        </w:rPr>
        <w:t xml:space="preserve"> о практике составления протоколов в соответствии с Законом Пермского края от 06.04.2015 № </w:t>
      </w:r>
      <w:r w:rsidR="001B0576" w:rsidRPr="0033074E">
        <w:rPr>
          <w:rFonts w:ascii="Times New Roman" w:hAnsi="Times New Roman" w:cs="Times New Roman"/>
          <w:sz w:val="28"/>
          <w:szCs w:val="28"/>
        </w:rPr>
        <w:t>460-ПК «</w:t>
      </w:r>
      <w:r w:rsidRPr="0033074E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="001B0576" w:rsidRPr="0033074E">
        <w:rPr>
          <w:rFonts w:ascii="Times New Roman" w:hAnsi="Times New Roman" w:cs="Times New Roman"/>
          <w:sz w:val="28"/>
          <w:szCs w:val="28"/>
        </w:rPr>
        <w:t>правонарушениях в Пермском крае»</w:t>
      </w:r>
      <w:r w:rsidRPr="0033074E">
        <w:rPr>
          <w:rFonts w:ascii="Times New Roman" w:hAnsi="Times New Roman" w:cs="Times New Roman"/>
          <w:sz w:val="28"/>
          <w:szCs w:val="28"/>
        </w:rPr>
        <w:t xml:space="preserve"> (еженедельно), </w:t>
      </w:r>
      <w:r w:rsidR="00BC3E09" w:rsidRPr="0033074E">
        <w:rPr>
          <w:rFonts w:ascii="Times New Roman" w:hAnsi="Times New Roman" w:cs="Times New Roman"/>
          <w:sz w:val="28"/>
          <w:szCs w:val="28"/>
        </w:rPr>
        <w:t xml:space="preserve">количество составленных протоколов составляет </w:t>
      </w:r>
      <w:r w:rsidR="00D365E0" w:rsidRPr="00D365E0">
        <w:rPr>
          <w:rFonts w:ascii="Times New Roman" w:hAnsi="Times New Roman" w:cs="Times New Roman"/>
          <w:sz w:val="28"/>
          <w:szCs w:val="28"/>
        </w:rPr>
        <w:t>441</w:t>
      </w:r>
      <w:r w:rsidR="00BC3E09" w:rsidRPr="00D365E0">
        <w:rPr>
          <w:rFonts w:ascii="Times New Roman" w:hAnsi="Times New Roman" w:cs="Times New Roman"/>
          <w:sz w:val="28"/>
          <w:szCs w:val="28"/>
        </w:rPr>
        <w:t xml:space="preserve"> ед.,</w:t>
      </w:r>
      <w:r w:rsidR="00614923" w:rsidRPr="0033074E">
        <w:rPr>
          <w:rFonts w:ascii="Times New Roman" w:hAnsi="Times New Roman" w:cs="Times New Roman"/>
          <w:sz w:val="28"/>
          <w:szCs w:val="28"/>
        </w:rPr>
        <w:t>поступления в бюджет</w:t>
      </w:r>
      <w:r w:rsidR="0033074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614923" w:rsidRPr="0033074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27F6C">
        <w:rPr>
          <w:rFonts w:ascii="Times New Roman" w:hAnsi="Times New Roman" w:cs="Times New Roman"/>
          <w:sz w:val="28"/>
          <w:szCs w:val="28"/>
        </w:rPr>
        <w:t>177,190 тыс. руб.</w:t>
      </w:r>
    </w:p>
    <w:p w:rsidR="00DA38FE" w:rsidRDefault="00DA38FE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демонтировано 125 </w:t>
      </w:r>
      <w:r w:rsidR="00B22032" w:rsidRPr="00204DC6">
        <w:rPr>
          <w:rFonts w:ascii="Times New Roman" w:hAnsi="Times New Roman" w:cs="Times New Roman"/>
          <w:sz w:val="28"/>
          <w:szCs w:val="28"/>
        </w:rPr>
        <w:t xml:space="preserve">самовольно установленных и незаконно размещенных </w:t>
      </w:r>
      <w:r>
        <w:rPr>
          <w:rFonts w:ascii="Times New Roman" w:hAnsi="Times New Roman" w:cs="Times New Roman"/>
          <w:sz w:val="28"/>
          <w:szCs w:val="28"/>
        </w:rPr>
        <w:t>объектов потребительского рынка расположенных на территории города Перми.</w:t>
      </w:r>
    </w:p>
    <w:p w:rsidR="00204DC6" w:rsidRDefault="00204DC6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мероприятие 1.4.2.1.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5«</w:t>
      </w:r>
      <w:r w:rsidRPr="00204DC6">
        <w:rPr>
          <w:rFonts w:ascii="Times New Roman" w:hAnsi="Times New Roman" w:cs="Times New Roman"/>
          <w:sz w:val="28"/>
          <w:szCs w:val="28"/>
        </w:rPr>
        <w:t>Реализация мероприятий по снижению задолженности по договорам на установку и эксплуатацию РК, на размещение НТО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04DC6" w:rsidRPr="007D6ECA" w:rsidRDefault="00204DC6" w:rsidP="0020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7D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по снижению задолженности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утвержденп</w:t>
      </w:r>
      <w:r w:rsidR="00CA64D8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5B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A64D8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г</w:t>
      </w:r>
      <w:r w:rsidR="00BD5B3C"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</w:t>
      </w:r>
      <w:r w:rsidR="00CA64D8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Перми от </w:t>
      </w:r>
      <w:r w:rsidR="00CA64D8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15.02.2013 № 81 (ред. от 2</w:t>
      </w:r>
      <w:r w:rsidR="000D15C3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8.06</w:t>
      </w:r>
      <w:r w:rsidR="00CA64D8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D15C3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64D8"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>) «</w:t>
      </w:r>
      <w:r w:rsidR="00CA64D8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Программы по реализации мероприятий, направленных на снижение задолженности по неналоговым платежам в бюджет города Перми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BD5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</w:t>
      </w:r>
      <w:r w:rsidR="00BD5B3C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BD5B3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5B3C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мероприятий, направленных на снижение задолженности</w:t>
      </w:r>
      <w:r w:rsidR="00BD5B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отчеты о выполнении плана мероприятий по снижению задолженности по договорам на размещение РК и НТО составлялись ежеквартально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направлялись в департамент финансов в установленные сроки, что соответствует плановым значениям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</w:t>
      </w:r>
    </w:p>
    <w:p w:rsidR="00204DC6" w:rsidRPr="007D6ECA" w:rsidRDefault="00204DC6" w:rsidP="0020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по снижению задолженности проводится в соответствии с </w:t>
      </w:r>
      <w:r w:rsidR="00BD5B3C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="00BD5B3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5B3C" w:rsidRP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реализации мероприятий, направленных на снижение задолженности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767DD"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</w:t>
      </w:r>
      <w:r w:rsidR="004767DD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роведенных мероприятий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поступления средств в бюджет города составила </w:t>
      </w:r>
      <w:r w:rsidR="00527F6C" w:rsidRPr="00527F6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CA64D8" w:rsidRPr="00527F6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27F6C" w:rsidRPr="00527F6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27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руб.;</w:t>
      </w:r>
    </w:p>
    <w:p w:rsidR="00204DC6" w:rsidRDefault="00204DC6" w:rsidP="00A23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0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1.4.2.1.6 </w:t>
      </w:r>
      <w:r w:rsidR="00F768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204DC6">
        <w:rPr>
          <w:rFonts w:ascii="Times New Roman" w:hAnsi="Times New Roman" w:cs="Times New Roman"/>
          <w:sz w:val="28"/>
          <w:szCs w:val="28"/>
        </w:rPr>
        <w:t>Информирование субъектов, осуществляющих предпринимательскую деятельность, о правилах размещения объектов потребительского рынка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565F2" w:rsidRPr="00D44A2D" w:rsidRDefault="00204DC6" w:rsidP="00204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размещено </w:t>
      </w:r>
      <w:r w:rsidRPr="000D1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информационных сообщений или 100,0% от планового значения, </w:t>
      </w:r>
      <w:r w:rsidR="00574ECF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публикуется информация о</w:t>
      </w:r>
      <w:r w:rsidRPr="0050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вступлени</w:t>
      </w:r>
      <w:r w:rsidR="00574E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00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силу требований об обязательной </w:t>
      </w:r>
      <w:r w:rsidRPr="00D44A2D"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маркировке продукции легкой промышленности</w:t>
      </w:r>
      <w:r w:rsidR="00E72E2E">
        <w:rPr>
          <w:rFonts w:ascii="Times New Roman" w:eastAsia="Times New Roman" w:hAnsi="Times New Roman" w:cs="Times New Roman"/>
          <w:color w:val="000000"/>
          <w:sz w:val="28"/>
          <w:szCs w:val="28"/>
        </w:rPr>
        <w:t>, табакосодержащей продукции, упакованной воды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4E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обувных товаров, 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последствиях самовольного и незаконного размещения объектов потребительского рынка и информация о проведени</w:t>
      </w:r>
      <w:r w:rsidR="00574EC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A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торгов</w:t>
      </w:r>
      <w:r w:rsidRPr="00D44A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0D58" w:rsidRPr="00D44A2D" w:rsidRDefault="00FF0D58" w:rsidP="00D5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A2D">
        <w:rPr>
          <w:rFonts w:ascii="Times New Roman" w:hAnsi="Times New Roman" w:cs="Times New Roman"/>
          <w:sz w:val="28"/>
          <w:szCs w:val="28"/>
        </w:rPr>
        <w:t>значение  ПКР «</w:t>
      </w:r>
      <w:r w:rsidR="00D44A2D" w:rsidRPr="00D44A2D">
        <w:rPr>
          <w:rFonts w:ascii="Times New Roman" w:hAnsi="Times New Roman" w:cs="Times New Roman"/>
          <w:sz w:val="28"/>
          <w:szCs w:val="28"/>
        </w:rPr>
        <w:t>Доля РК, установленных в местах, определенных в Схеме РК, в общем количестве мест, определенных Схемой РК</w:t>
      </w:r>
      <w:r w:rsidRPr="00D44A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составляет 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91,</w:t>
      </w:r>
      <w:r w:rsidR="006015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3A7F4C">
        <w:rPr>
          <w:rFonts w:ascii="Times New Roman" w:eastAsia="Times New Roman" w:hAnsi="Times New Roman" w:cs="Times New Roman"/>
          <w:color w:val="000000"/>
          <w:sz w:val="28"/>
          <w:szCs w:val="28"/>
        </w:rPr>
        <w:t>%,</w:t>
      </w:r>
    </w:p>
    <w:p w:rsidR="00D44A2D" w:rsidRPr="00D44A2D" w:rsidRDefault="00D44A2D" w:rsidP="00D44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A2D">
        <w:rPr>
          <w:rFonts w:ascii="Times New Roman" w:hAnsi="Times New Roman" w:cs="Times New Roman"/>
          <w:sz w:val="28"/>
          <w:szCs w:val="28"/>
        </w:rPr>
        <w:t xml:space="preserve">значение  ПКР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4A2D">
        <w:rPr>
          <w:rFonts w:ascii="Times New Roman" w:hAnsi="Times New Roman" w:cs="Times New Roman"/>
          <w:sz w:val="28"/>
          <w:szCs w:val="28"/>
        </w:rPr>
        <w:t xml:space="preserve">Доля самовольно установленных и незаконно размещенных ОПР на территории </w:t>
      </w:r>
      <w:r w:rsidRPr="0033074E">
        <w:rPr>
          <w:rFonts w:ascii="Times New Roman" w:hAnsi="Times New Roman" w:cs="Times New Roman"/>
          <w:sz w:val="28"/>
          <w:szCs w:val="28"/>
        </w:rPr>
        <w:t>города Перми»</w:t>
      </w:r>
      <w:r w:rsidRPr="00330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</w:t>
      </w:r>
      <w:r w:rsidR="00700EF2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867307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0EF2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%, или </w:t>
      </w:r>
      <w:r w:rsidR="00700EF2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D975B9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00EF2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330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</w:t>
      </w:r>
      <w:r w:rsidR="000676CC" w:rsidRPr="00330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недостижение планового значения</w:t>
      </w:r>
      <w:r w:rsidR="008C5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показателя </w:t>
      </w:r>
      <w:r w:rsidR="00700EF2"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 с наложением обеспечительных мер судебными органами на проведение принудительного  демонтажа НТО, установка незаконных НТО в третьей декаде декабря 2023</w:t>
      </w:r>
      <w:r w:rsid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700EF2"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реализующих пирот</w:t>
      </w:r>
      <w:r w:rsid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0EF2"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хнические изделия</w:t>
      </w:r>
      <w:r w:rsid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44A2D" w:rsidRPr="007D6ECA" w:rsidRDefault="00D44A2D" w:rsidP="00D44A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A2D">
        <w:rPr>
          <w:rFonts w:ascii="Times New Roman" w:hAnsi="Times New Roman" w:cs="Times New Roman"/>
          <w:sz w:val="28"/>
          <w:szCs w:val="28"/>
        </w:rPr>
        <w:t xml:space="preserve">значение  ПКР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4A2D">
        <w:rPr>
          <w:rFonts w:ascii="Times New Roman" w:hAnsi="Times New Roman" w:cs="Times New Roman"/>
          <w:sz w:val="28"/>
          <w:szCs w:val="28"/>
        </w:rPr>
        <w:t>Объем задолженности по договорам РК, договорам НТО (без учета пеней и штрафов)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CA64D8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0,</w:t>
      </w:r>
      <w:r w:rsidR="00700EF2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7 млн.руб. или 25</w:t>
      </w:r>
      <w:r w:rsidR="00867307"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Pr="00963073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</w:t>
      </w:r>
      <w:r w:rsidR="00333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00EF2"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</w:t>
      </w:r>
      <w:r w:rsid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значения </w:t>
      </w:r>
      <w:r w:rsidR="00700EF2"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 связано с нарушением платежной дисциплины по договорам НТО (ведется претензионно-исковая работа, исполнительное производство)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685F" w:rsidRDefault="00F7685F" w:rsidP="00F7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F">
        <w:rPr>
          <w:rFonts w:ascii="Times New Roman" w:hAnsi="Times New Roman" w:cs="Times New Roman"/>
          <w:sz w:val="28"/>
          <w:szCs w:val="28"/>
        </w:rPr>
        <w:t>Задача</w:t>
      </w:r>
      <w:r>
        <w:rPr>
          <w:rFonts w:ascii="Times New Roman" w:hAnsi="Times New Roman" w:cs="Times New Roman"/>
          <w:sz w:val="28"/>
          <w:szCs w:val="28"/>
        </w:rPr>
        <w:t xml:space="preserve"> 1.4.3«</w:t>
      </w:r>
      <w:r w:rsidRPr="00F7685F">
        <w:rPr>
          <w:rFonts w:ascii="Times New Roman" w:hAnsi="Times New Roman" w:cs="Times New Roman"/>
          <w:sz w:val="28"/>
          <w:szCs w:val="28"/>
        </w:rPr>
        <w:t>Популяризация сферы торговли и услуг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7685F" w:rsidRDefault="00F7685F" w:rsidP="00F7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F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7685F"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1«</w:t>
      </w:r>
      <w:r w:rsidRPr="00F7685F">
        <w:rPr>
          <w:rFonts w:ascii="Times New Roman" w:hAnsi="Times New Roman" w:cs="Times New Roman"/>
          <w:sz w:val="28"/>
          <w:szCs w:val="28"/>
        </w:rPr>
        <w:t>Развитие общедоступной сети предприятий общественного питания, включая сеть быстрого питания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7685F" w:rsidRPr="00F7685F" w:rsidRDefault="00F7685F" w:rsidP="00F7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7DD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867307" w:rsidRPr="00963073">
        <w:rPr>
          <w:rFonts w:ascii="Times New Roman" w:hAnsi="Times New Roman" w:cs="Times New Roman"/>
          <w:sz w:val="28"/>
          <w:szCs w:val="28"/>
        </w:rPr>
        <w:t>13</w:t>
      </w:r>
      <w:r w:rsidRPr="00963073">
        <w:rPr>
          <w:rFonts w:ascii="Times New Roman" w:hAnsi="Times New Roman" w:cs="Times New Roman"/>
          <w:sz w:val="28"/>
          <w:szCs w:val="28"/>
        </w:rPr>
        <w:t xml:space="preserve"> м</w:t>
      </w:r>
      <w:r w:rsidRPr="00F7685F">
        <w:rPr>
          <w:rFonts w:ascii="Times New Roman" w:hAnsi="Times New Roman" w:cs="Times New Roman"/>
          <w:sz w:val="28"/>
          <w:szCs w:val="28"/>
        </w:rPr>
        <w:t>отивированн</w:t>
      </w:r>
      <w:r w:rsidR="0033074E">
        <w:rPr>
          <w:rFonts w:ascii="Times New Roman" w:hAnsi="Times New Roman" w:cs="Times New Roman"/>
          <w:sz w:val="28"/>
          <w:szCs w:val="28"/>
        </w:rPr>
        <w:t>ых</w:t>
      </w:r>
      <w:r w:rsidRPr="00F7685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33074E">
        <w:rPr>
          <w:rFonts w:ascii="Times New Roman" w:hAnsi="Times New Roman" w:cs="Times New Roman"/>
          <w:sz w:val="28"/>
          <w:szCs w:val="28"/>
        </w:rPr>
        <w:t>й</w:t>
      </w:r>
      <w:r w:rsidRPr="00F7685F">
        <w:rPr>
          <w:rFonts w:ascii="Times New Roman" w:hAnsi="Times New Roman" w:cs="Times New Roman"/>
          <w:sz w:val="28"/>
          <w:szCs w:val="28"/>
        </w:rPr>
        <w:t xml:space="preserve"> по включению в Схему НТО объектов общественного питания, включая сеть быстрого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569C">
        <w:rPr>
          <w:rFonts w:ascii="Times New Roman" w:hAnsi="Times New Roman" w:cs="Times New Roman"/>
          <w:sz w:val="28"/>
          <w:szCs w:val="28"/>
        </w:rPr>
        <w:t xml:space="preserve">или </w:t>
      </w:r>
      <w:r w:rsidR="004767DD" w:rsidRPr="00963073">
        <w:rPr>
          <w:rFonts w:ascii="Times New Roman" w:hAnsi="Times New Roman" w:cs="Times New Roman"/>
          <w:sz w:val="28"/>
          <w:szCs w:val="28"/>
        </w:rPr>
        <w:t>100,0</w:t>
      </w:r>
      <w:r w:rsidR="000E569C" w:rsidRPr="00963073">
        <w:rPr>
          <w:rFonts w:ascii="Times New Roman" w:hAnsi="Times New Roman" w:cs="Times New Roman"/>
          <w:sz w:val="28"/>
          <w:szCs w:val="28"/>
        </w:rPr>
        <w:t>% от</w:t>
      </w:r>
      <w:r w:rsidR="000E569C">
        <w:rPr>
          <w:rFonts w:ascii="Times New Roman" w:hAnsi="Times New Roman" w:cs="Times New Roman"/>
          <w:sz w:val="28"/>
          <w:szCs w:val="28"/>
        </w:rPr>
        <w:t xml:space="preserve"> планового значения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44A2D" w:rsidRDefault="00F7685F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5F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2«</w:t>
      </w:r>
      <w:r w:rsidRPr="00F7685F">
        <w:rPr>
          <w:rFonts w:ascii="Times New Roman" w:hAnsi="Times New Roman" w:cs="Times New Roman"/>
          <w:sz w:val="28"/>
          <w:szCs w:val="28"/>
        </w:rPr>
        <w:t>Повышение социальной ориентации торговли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7685F" w:rsidRPr="007D6ECA" w:rsidRDefault="00F7685F" w:rsidP="00F7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F7685F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 12</w:t>
      </w:r>
      <w:r w:rsidRPr="00F7685F">
        <w:rPr>
          <w:rFonts w:ascii="Times New Roman" w:hAnsi="Times New Roman" w:cs="Times New Roman"/>
          <w:sz w:val="28"/>
          <w:szCs w:val="28"/>
        </w:rPr>
        <w:t xml:space="preserve"> мониторингов цен на социально значимые товары</w:t>
      </w:r>
      <w:r>
        <w:rPr>
          <w:rFonts w:ascii="Times New Roman" w:hAnsi="Times New Roman" w:cs="Times New Roman"/>
          <w:sz w:val="28"/>
          <w:szCs w:val="28"/>
        </w:rPr>
        <w:t xml:space="preserve"> (ежемесячно)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100,0% от планового значения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690E" w:rsidRPr="0099690E" w:rsidRDefault="00F7685F" w:rsidP="009969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90E">
        <w:rPr>
          <w:rFonts w:ascii="Times New Roman" w:hAnsi="Times New Roman" w:cs="Times New Roman"/>
          <w:sz w:val="28"/>
          <w:szCs w:val="28"/>
        </w:rPr>
        <w:t xml:space="preserve">силами МКУ проведено 4 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семинара </w:t>
      </w:r>
      <w:r w:rsidR="0013577E" w:rsidRPr="0099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100,0% от планового значения 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вопросам развития социального предпринимательства в сфере торговли и услуг </w:t>
      </w:r>
      <w:r w:rsidR="0033074E" w:rsidRPr="0099690E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темам</w:t>
      </w:r>
      <w:r w:rsidR="0013577E" w:rsidRPr="0099690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99690E" w:rsidRPr="0099690E">
        <w:rPr>
          <w:rFonts w:ascii="Times New Roman" w:hAnsi="Times New Roman" w:cs="Times New Roman"/>
          <w:color w:val="000000"/>
          <w:sz w:val="28"/>
          <w:szCs w:val="28"/>
        </w:rPr>
        <w:t xml:space="preserve"> «Социальное предпринимательство в сфере торговли и услуг. Деньги – это не ресурсы!», «Социальное предпринимательство в сфере торговли и услуг», «Мини семинар по вопросам развития социального предпринимательства в сфере торговли и услуг. Встреча клуба молодых предпринимателей г. Пермь, презентация бизнес-инкубатора. Часть 1», «Мини семинар по вопросам развития социального предпринимательства в сфере торговли и услуг. Встреча клуба молодых предпринимателей г. Пермь, презентация бизнес-инкубатора. Часть 2»</w:t>
      </w:r>
      <w:r w:rsidR="009969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685F" w:rsidRPr="0099690E" w:rsidRDefault="00F7685F" w:rsidP="0099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1.4.3.1.3 «</w:t>
      </w:r>
      <w:r w:rsidRPr="0099690E">
        <w:rPr>
          <w:rFonts w:ascii="Times New Roman" w:hAnsi="Times New Roman" w:cs="Times New Roman"/>
          <w:sz w:val="28"/>
          <w:szCs w:val="28"/>
        </w:rPr>
        <w:t>Повышение привлекательности торговой деятельности в удаленных районах города»:</w:t>
      </w:r>
    </w:p>
    <w:p w:rsidR="00F7685F" w:rsidRPr="00DB7CAD" w:rsidRDefault="00F7685F" w:rsidP="009969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90E">
        <w:rPr>
          <w:rFonts w:ascii="Times New Roman" w:hAnsi="Times New Roman" w:cs="Times New Roman"/>
          <w:sz w:val="28"/>
          <w:szCs w:val="28"/>
        </w:rPr>
        <w:t xml:space="preserve">сформировано </w:t>
      </w:r>
      <w:r w:rsidR="00DB7CAD" w:rsidRPr="00700EF2">
        <w:rPr>
          <w:rFonts w:ascii="Times New Roman" w:hAnsi="Times New Roman" w:cs="Times New Roman"/>
          <w:sz w:val="28"/>
          <w:szCs w:val="28"/>
        </w:rPr>
        <w:t>8</w:t>
      </w:r>
      <w:r w:rsidRPr="0099690E">
        <w:rPr>
          <w:rFonts w:ascii="Times New Roman" w:hAnsi="Times New Roman" w:cs="Times New Roman"/>
          <w:sz w:val="28"/>
          <w:szCs w:val="28"/>
        </w:rPr>
        <w:t>перечней территорий города с низким уровнем</w:t>
      </w:r>
      <w:r w:rsidRPr="00F7685F">
        <w:rPr>
          <w:rFonts w:ascii="Times New Roman" w:hAnsi="Times New Roman" w:cs="Times New Roman"/>
          <w:sz w:val="28"/>
          <w:szCs w:val="28"/>
        </w:rPr>
        <w:t xml:space="preserve"> обеспеченности услугами торговли, общественного питания, бытового </w:t>
      </w:r>
      <w:r w:rsidRPr="00DB7CAD">
        <w:rPr>
          <w:rFonts w:ascii="Times New Roman" w:hAnsi="Times New Roman" w:cs="Times New Roman"/>
          <w:sz w:val="28"/>
          <w:szCs w:val="28"/>
        </w:rPr>
        <w:t>обслуживания населения</w:t>
      </w:r>
      <w:r w:rsidR="00DB7CAD" w:rsidRPr="00DB7CAD">
        <w:rPr>
          <w:rFonts w:ascii="Times New Roman" w:hAnsi="Times New Roman" w:cs="Times New Roman"/>
          <w:sz w:val="28"/>
          <w:szCs w:val="28"/>
        </w:rPr>
        <w:t>, что соответствует плановому значению,</w:t>
      </w:r>
    </w:p>
    <w:p w:rsidR="00DB7CAD" w:rsidRDefault="00DB7CAD" w:rsidP="00D5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AD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46C4">
        <w:rPr>
          <w:rFonts w:ascii="Times New Roman" w:hAnsi="Times New Roman" w:cs="Times New Roman"/>
          <w:sz w:val="28"/>
          <w:szCs w:val="28"/>
        </w:rPr>
        <w:t>8</w:t>
      </w:r>
      <w:r w:rsidRPr="00DB7CAD">
        <w:rPr>
          <w:rFonts w:ascii="Times New Roman" w:hAnsi="Times New Roman" w:cs="Times New Roman"/>
          <w:sz w:val="28"/>
          <w:szCs w:val="28"/>
        </w:rPr>
        <w:t xml:space="preserve"> предложений по открытию новых объектов потребительского рынка с учетом проведения исследований тенденций развития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100,0% от планового значения, </w:t>
      </w:r>
      <w:r w:rsidR="003307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r w:rsidR="00595885">
        <w:rPr>
          <w:rFonts w:ascii="Times New Roman" w:eastAsia="Times New Roman" w:hAnsi="Times New Roman" w:cs="Times New Roman"/>
          <w:color w:val="000000"/>
          <w:sz w:val="28"/>
          <w:szCs w:val="28"/>
        </w:rPr>
        <w:t>вдепартамент градостроительства и архитектуры</w:t>
      </w:r>
      <w:r w:rsidR="00595885" w:rsidRPr="0059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города Перми направлена информация о территориях города Перми с недостаточной обеспеченностью объектами потребительского рынка с целью вовлечения в оборот земельных участков </w:t>
      </w:r>
      <w:r w:rsidR="004767D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95885" w:rsidRPr="0059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видами разрешенного использования для возможного размещения предприятий потребительского рынка при подготовке документации по планировке террит</w:t>
      </w:r>
      <w:r w:rsidR="00595885">
        <w:rPr>
          <w:rFonts w:ascii="Times New Roman" w:eastAsia="Times New Roman" w:hAnsi="Times New Roman" w:cs="Times New Roman"/>
          <w:color w:val="000000"/>
          <w:sz w:val="28"/>
          <w:szCs w:val="28"/>
        </w:rPr>
        <w:t>орий на территории города Перми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CAD" w:rsidRDefault="00DB7CAD" w:rsidP="00D5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AD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A46C4">
        <w:rPr>
          <w:rFonts w:ascii="Times New Roman" w:hAnsi="Times New Roman" w:cs="Times New Roman"/>
          <w:sz w:val="28"/>
          <w:szCs w:val="28"/>
        </w:rPr>
        <w:t>1</w:t>
      </w:r>
      <w:r w:rsidR="00867307" w:rsidRPr="00DA46C4">
        <w:rPr>
          <w:rFonts w:ascii="Times New Roman" w:hAnsi="Times New Roman" w:cs="Times New Roman"/>
          <w:sz w:val="28"/>
          <w:szCs w:val="28"/>
        </w:rPr>
        <w:t>0</w:t>
      </w:r>
      <w:r w:rsidRPr="00DB7CAD">
        <w:rPr>
          <w:rFonts w:ascii="Times New Roman" w:hAnsi="Times New Roman" w:cs="Times New Roman"/>
          <w:sz w:val="28"/>
          <w:szCs w:val="28"/>
        </w:rPr>
        <w:t xml:space="preserve"> мотивированных предложений по включению в Схему НТО объектов в удаленных районах города</w:t>
      </w:r>
      <w:r w:rsidRPr="007D6E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A46C4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3074E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,0%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</w:t>
      </w:r>
      <w:r w:rsidR="0033074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B7CAD" w:rsidRDefault="00DB7CAD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AD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«</w:t>
      </w:r>
      <w:r w:rsidRPr="00DB7CAD">
        <w:rPr>
          <w:rFonts w:ascii="Times New Roman" w:hAnsi="Times New Roman" w:cs="Times New Roman"/>
          <w:sz w:val="28"/>
          <w:szCs w:val="28"/>
        </w:rPr>
        <w:t>Информирование о мероприятиях в сфере развития рынка товаров и услуг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B7CAD" w:rsidRDefault="00DB7CAD" w:rsidP="00D5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CAD">
        <w:rPr>
          <w:rFonts w:ascii="Times New Roman" w:hAnsi="Times New Roman" w:cs="Times New Roman"/>
          <w:sz w:val="28"/>
          <w:szCs w:val="28"/>
        </w:rPr>
        <w:t>количество информационных сообщений, размещенных на Инвестиционном портале города Перми, на официальном сайте администрации города Перми, в средствах массовой информации</w:t>
      </w:r>
      <w:r w:rsidRPr="009B2D8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700EF2">
        <w:rPr>
          <w:rFonts w:ascii="Times New Roman" w:hAnsi="Times New Roman" w:cs="Times New Roman"/>
          <w:sz w:val="28"/>
          <w:szCs w:val="28"/>
        </w:rPr>
        <w:t>36 ед. или</w:t>
      </w:r>
      <w:r w:rsidRPr="00700EF2">
        <w:rPr>
          <w:rFonts w:ascii="Times New Roman" w:eastAsia="Times New Roman" w:hAnsi="Times New Roman" w:cs="Times New Roman"/>
          <w:color w:val="000000"/>
          <w:sz w:val="28"/>
          <w:szCs w:val="28"/>
        </w:rPr>
        <w:t>100,0%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значения,</w:t>
      </w:r>
      <w:r w:rsidR="00707B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информирование о проведении семинаров и форумов в сфере розничной торговли и проведении ярмарочных мероприятий;</w:t>
      </w:r>
    </w:p>
    <w:p w:rsidR="00DB7CAD" w:rsidRDefault="00DB7CAD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AD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1.4.3.</w:t>
      </w:r>
      <w:r w:rsidR="003F04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B7C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F04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B7CAD">
        <w:rPr>
          <w:rFonts w:ascii="Times New Roman" w:hAnsi="Times New Roman" w:cs="Times New Roman"/>
          <w:sz w:val="28"/>
          <w:szCs w:val="28"/>
        </w:rPr>
        <w:t>Анализ фактического состояния сферы потребительского рынка города Перми (объекты торговли, общественного питания и бытового обслуживания</w:t>
      </w:r>
      <w:r w:rsidR="003F04BE">
        <w:rPr>
          <w:rFonts w:ascii="Times New Roman" w:hAnsi="Times New Roman" w:cs="Times New Roman"/>
          <w:sz w:val="28"/>
          <w:szCs w:val="28"/>
        </w:rPr>
        <w:t>)»:</w:t>
      </w:r>
    </w:p>
    <w:p w:rsidR="003F04BE" w:rsidRPr="003F04BE" w:rsidRDefault="003F04BE" w:rsidP="00D5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6C4">
        <w:rPr>
          <w:rFonts w:ascii="Times New Roman" w:hAnsi="Times New Roman" w:cs="Times New Roman"/>
          <w:sz w:val="28"/>
          <w:szCs w:val="28"/>
        </w:rPr>
        <w:t>количество</w:t>
      </w:r>
      <w:r w:rsidRPr="003F04BE">
        <w:rPr>
          <w:rFonts w:ascii="Times New Roman" w:hAnsi="Times New Roman" w:cs="Times New Roman"/>
          <w:sz w:val="28"/>
          <w:szCs w:val="28"/>
        </w:rPr>
        <w:t>информационных систем, обеспечивающих мониторинг стационарных ОПР</w:t>
      </w:r>
      <w:r>
        <w:rPr>
          <w:rFonts w:ascii="Times New Roman" w:hAnsi="Times New Roman" w:cs="Times New Roman"/>
          <w:sz w:val="28"/>
          <w:szCs w:val="28"/>
        </w:rPr>
        <w:t xml:space="preserve"> составляет 1 ед., что соответствует плановому значению,</w:t>
      </w:r>
    </w:p>
    <w:p w:rsidR="003F04BE" w:rsidRDefault="003F04BE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DA46C4">
        <w:rPr>
          <w:rFonts w:ascii="Times New Roman" w:hAnsi="Times New Roman" w:cs="Times New Roman"/>
          <w:sz w:val="28"/>
          <w:szCs w:val="28"/>
        </w:rPr>
        <w:t>2</w:t>
      </w:r>
      <w:r w:rsidRPr="003F04BE">
        <w:rPr>
          <w:rFonts w:ascii="Times New Roman" w:hAnsi="Times New Roman" w:cs="Times New Roman"/>
          <w:sz w:val="28"/>
          <w:szCs w:val="28"/>
        </w:rPr>
        <w:t>аналитических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04BE">
        <w:rPr>
          <w:rFonts w:ascii="Times New Roman" w:hAnsi="Times New Roman" w:cs="Times New Roman"/>
          <w:sz w:val="28"/>
          <w:szCs w:val="28"/>
        </w:rPr>
        <w:t xml:space="preserve"> по результатам проведения мониторинга стационарных ОПР</w:t>
      </w:r>
      <w:r>
        <w:rPr>
          <w:rFonts w:ascii="Times New Roman" w:hAnsi="Times New Roman" w:cs="Times New Roman"/>
          <w:sz w:val="28"/>
          <w:szCs w:val="28"/>
        </w:rPr>
        <w:t xml:space="preserve"> или 100,0% от планового значения,</w:t>
      </w:r>
    </w:p>
    <w:p w:rsidR="003F04BE" w:rsidRDefault="003F04BE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BE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F04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2«</w:t>
      </w:r>
      <w:r w:rsidRPr="003F04BE">
        <w:rPr>
          <w:rFonts w:ascii="Times New Roman" w:hAnsi="Times New Roman" w:cs="Times New Roman"/>
          <w:sz w:val="28"/>
          <w:szCs w:val="28"/>
        </w:rPr>
        <w:t>Определение тенденций развития стационарных ОПР с учетом изменений спроса населения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4F1F5A" w:rsidRDefault="00680519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519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0519">
        <w:rPr>
          <w:rFonts w:ascii="Times New Roman" w:hAnsi="Times New Roman" w:cs="Times New Roman"/>
          <w:sz w:val="28"/>
          <w:szCs w:val="28"/>
        </w:rPr>
        <w:t xml:space="preserve"> по размещению объектов при подготовке проекта планировки/межевания территории</w:t>
      </w:r>
      <w:r w:rsidR="004F1F5A">
        <w:rPr>
          <w:rFonts w:ascii="Times New Roman" w:hAnsi="Times New Roman" w:cs="Times New Roman"/>
          <w:sz w:val="28"/>
          <w:szCs w:val="28"/>
        </w:rPr>
        <w:t xml:space="preserve">формировались ежемесячно, значение </w:t>
      </w:r>
      <w:r w:rsidR="004F1F5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показателя </w:t>
      </w:r>
      <w:r w:rsidR="0033074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074E" w:rsidRPr="00DA46C4">
        <w:rPr>
          <w:rFonts w:ascii="Times New Roman" w:hAnsi="Times New Roman" w:cs="Times New Roman"/>
          <w:sz w:val="28"/>
          <w:szCs w:val="28"/>
        </w:rPr>
        <w:t>12 ед.</w:t>
      </w:r>
      <w:r w:rsidR="004F1F5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100,0% от планового значения</w:t>
      </w:r>
      <w:r w:rsidR="004F1F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F5A">
        <w:rPr>
          <w:rFonts w:ascii="Times New Roman" w:hAnsi="Times New Roman" w:cs="Times New Roman"/>
          <w:sz w:val="28"/>
          <w:szCs w:val="28"/>
        </w:rPr>
        <w:t>которые направлялись</w:t>
      </w:r>
      <w:r w:rsidR="003F04BE" w:rsidRPr="003F04BE">
        <w:rPr>
          <w:rFonts w:ascii="Times New Roman" w:hAnsi="Times New Roman" w:cs="Times New Roman"/>
          <w:sz w:val="28"/>
          <w:szCs w:val="28"/>
        </w:rPr>
        <w:t xml:space="preserve"> в департамент градостроительства и архитектуры администрации города Перми, департамент земельных отношений администрации города Перми</w:t>
      </w:r>
      <w:r w:rsidR="00794EB6">
        <w:rPr>
          <w:rFonts w:ascii="Times New Roman" w:hAnsi="Times New Roman" w:cs="Times New Roman"/>
          <w:sz w:val="28"/>
          <w:szCs w:val="28"/>
        </w:rPr>
        <w:t>,</w:t>
      </w:r>
    </w:p>
    <w:p w:rsidR="00794EB6" w:rsidRDefault="00794EB6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6">
        <w:rPr>
          <w:rFonts w:ascii="Times New Roman" w:hAnsi="Times New Roman" w:cs="Times New Roman"/>
          <w:sz w:val="28"/>
          <w:szCs w:val="28"/>
        </w:rPr>
        <w:t>количество информационных сообщений для СМСП по развитию рынка товаров и услуг, размещенные на Инвестиционном портале города Перми, официальном сайте МКУ</w:t>
      </w:r>
      <w:r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DA46C4">
        <w:rPr>
          <w:rFonts w:ascii="Times New Roman" w:hAnsi="Times New Roman" w:cs="Times New Roman"/>
          <w:sz w:val="28"/>
          <w:szCs w:val="28"/>
        </w:rPr>
        <w:t>16 ед.,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соответствует плановому значению,</w:t>
      </w:r>
    </w:p>
    <w:p w:rsidR="00794EB6" w:rsidRDefault="00867307" w:rsidP="00794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6C4">
        <w:rPr>
          <w:rFonts w:ascii="Times New Roman" w:hAnsi="Times New Roman" w:cs="Times New Roman"/>
          <w:sz w:val="28"/>
          <w:szCs w:val="28"/>
        </w:rPr>
        <w:t>сформирована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94EB6" w:rsidRPr="00EA217D">
        <w:rPr>
          <w:rFonts w:ascii="Times New Roman" w:hAnsi="Times New Roman" w:cs="Times New Roman"/>
          <w:sz w:val="28"/>
          <w:szCs w:val="28"/>
        </w:rPr>
        <w:t>налитическ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94EB6" w:rsidRPr="00794EB6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4EB6" w:rsidRPr="00794EB6">
        <w:rPr>
          <w:rFonts w:ascii="Times New Roman" w:hAnsi="Times New Roman" w:cs="Times New Roman"/>
          <w:sz w:val="28"/>
          <w:szCs w:val="28"/>
        </w:rPr>
        <w:t xml:space="preserve"> по развитию отраслей потребительского рынка города Перми</w:t>
      </w:r>
      <w:r w:rsidR="00794EB6">
        <w:rPr>
          <w:rFonts w:ascii="Times New Roman" w:hAnsi="Times New Roman" w:cs="Times New Roman"/>
          <w:sz w:val="28"/>
          <w:szCs w:val="28"/>
        </w:rPr>
        <w:t>,что соответствует плановому значению,</w:t>
      </w:r>
    </w:p>
    <w:p w:rsidR="00794EB6" w:rsidRDefault="00794EB6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1.4.3.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1«</w:t>
      </w:r>
      <w:r w:rsidRPr="00794EB6">
        <w:rPr>
          <w:rFonts w:ascii="Times New Roman" w:hAnsi="Times New Roman" w:cs="Times New Roman"/>
          <w:sz w:val="28"/>
          <w:szCs w:val="28"/>
        </w:rPr>
        <w:t>Ежегодный конкурс на лучшее оформление предприятий города Перми к Новому году (далее - конкурс)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95D">
        <w:rPr>
          <w:rFonts w:ascii="Times New Roman" w:hAnsi="Times New Roman" w:cs="Times New Roman"/>
          <w:sz w:val="28"/>
          <w:szCs w:val="28"/>
        </w:rPr>
        <w:t>,</w:t>
      </w:r>
      <w:r w:rsidR="00D2295D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за отчетный период исполнен в сумме </w:t>
      </w:r>
      <w:r w:rsidR="00740757">
        <w:rPr>
          <w:rFonts w:ascii="Times New Roman" w:eastAsia="Times New Roman" w:hAnsi="Times New Roman" w:cs="Times New Roman"/>
          <w:color w:val="000000"/>
          <w:sz w:val="28"/>
          <w:szCs w:val="28"/>
        </w:rPr>
        <w:t>359,204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тыс.руб. (исполнение – </w:t>
      </w:r>
      <w:r w:rsidR="00D2295D" w:rsidRPr="00573512">
        <w:rPr>
          <w:rFonts w:ascii="Times New Roman" w:eastAsia="Times New Roman" w:hAnsi="Times New Roman" w:cs="Times New Roman"/>
          <w:color w:val="000000"/>
          <w:sz w:val="28"/>
          <w:szCs w:val="28"/>
        </w:rPr>
        <w:t>100,0%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4EB6" w:rsidRPr="00794EB6" w:rsidRDefault="00794EB6" w:rsidP="00794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на лучшее оформление предприятий города Перми к Новому 202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приняло участие </w:t>
      </w:r>
      <w:r w:rsidR="00A012F3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0EF2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</w:t>
      </w:r>
      <w:r w:rsidR="00700EF2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Перми или </w:t>
      </w:r>
      <w:r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0EF2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15,2</w:t>
      </w:r>
      <w:r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значения, по результатам конк</w:t>
      </w:r>
      <w:r w:rsid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урса определено 12 победителей</w:t>
      </w: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26515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значения показателя связано с активным участием</w:t>
      </w:r>
      <w:r w:rsidR="008D2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конкурсе предприятий города</w:t>
      </w:r>
      <w:r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F0D58" w:rsidRDefault="00FF0D58" w:rsidP="00D565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ПКР «</w:t>
      </w:r>
      <w:r w:rsidR="00794EB6" w:rsidRPr="00794EB6">
        <w:rPr>
          <w:rFonts w:ascii="Times New Roman" w:hAnsi="Times New Roman" w:cs="Times New Roman"/>
          <w:sz w:val="28"/>
          <w:szCs w:val="28"/>
        </w:rPr>
        <w:t>Доля территорий с низким уровнем обеспеченности услугами торговли, общественного питания, бытового обслуживания населения в общем количестве территорий</w:t>
      </w:r>
      <w:r w:rsidRP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867307" w:rsidRP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794EB6" w:rsidRP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565F2" w:rsidRP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100,0</w:t>
      </w:r>
      <w:r w:rsidRP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планового значения</w:t>
      </w:r>
      <w:r w:rsid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>, информация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94EB6" w:rsidRDefault="00794EB6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6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ПКР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EB6">
        <w:rPr>
          <w:rFonts w:ascii="Times New Roman" w:hAnsi="Times New Roman" w:cs="Times New Roman"/>
          <w:sz w:val="28"/>
          <w:szCs w:val="28"/>
        </w:rPr>
        <w:t>Наличие концепции развития торговли в городе Перми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E0EE1">
        <w:rPr>
          <w:rFonts w:ascii="Times New Roman" w:hAnsi="Times New Roman" w:cs="Times New Roman"/>
          <w:sz w:val="28"/>
          <w:szCs w:val="28"/>
        </w:rPr>
        <w:t xml:space="preserve"> достигнуто.</w:t>
      </w:r>
    </w:p>
    <w:p w:rsidR="000E0EE1" w:rsidRDefault="000E0EE1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1.4.4«</w:t>
      </w:r>
      <w:r w:rsidRPr="000E0EE1">
        <w:rPr>
          <w:rFonts w:ascii="Times New Roman" w:hAnsi="Times New Roman" w:cs="Times New Roman"/>
          <w:sz w:val="28"/>
          <w:szCs w:val="28"/>
        </w:rPr>
        <w:t>Организация и проведение ярмарочных мероприятий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E0EE1" w:rsidRDefault="000E0EE1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E0EE1">
        <w:rPr>
          <w:rFonts w:ascii="Times New Roman" w:hAnsi="Times New Roman" w:cs="Times New Roman"/>
          <w:sz w:val="28"/>
          <w:szCs w:val="28"/>
        </w:rPr>
        <w:t>Проведение на территории города Перми ярмарок и продажи товаров (выполнения работ, оказания услуг) на них (далее - ярмарка)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95D">
        <w:rPr>
          <w:rFonts w:ascii="Times New Roman" w:hAnsi="Times New Roman" w:cs="Times New Roman"/>
          <w:sz w:val="28"/>
          <w:szCs w:val="28"/>
        </w:rPr>
        <w:t>,</w:t>
      </w:r>
      <w:r w:rsidR="00D2295D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за отчетный период исполнен в сумме </w:t>
      </w:r>
      <w:r w:rsidR="00D20F64">
        <w:rPr>
          <w:rFonts w:ascii="Times New Roman" w:eastAsia="Times New Roman" w:hAnsi="Times New Roman" w:cs="Times New Roman"/>
          <w:color w:val="000000"/>
          <w:sz w:val="28"/>
          <w:szCs w:val="28"/>
        </w:rPr>
        <w:t>8 435,421</w:t>
      </w:r>
      <w:r w:rsidR="00D2295D" w:rsidRPr="00573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тыс.руб.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(исполнение – </w:t>
      </w:r>
      <w:r w:rsidR="00573512">
        <w:rPr>
          <w:rFonts w:ascii="Times New Roman" w:eastAsia="Times New Roman" w:hAnsi="Times New Roman" w:cs="Times New Roman"/>
          <w:color w:val="000000"/>
          <w:sz w:val="28"/>
          <w:szCs w:val="28"/>
        </w:rPr>
        <w:t>100,0%)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0EE1" w:rsidRPr="00DA46C4" w:rsidRDefault="00E26515" w:rsidP="000E0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2F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планируемых ярмарочных мероприятий на территории города Перми</w:t>
      </w:r>
      <w:r w:rsidR="000E0EE1" w:rsidRPr="00DA1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429</w:t>
      </w:r>
      <w:r w:rsidR="000E0EE1" w:rsidRPr="00A0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ярмарочных дн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0E0EE1" w:rsidRPr="00A0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организовано 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5 964</w:t>
      </w:r>
      <w:r w:rsidR="000E0EE1" w:rsidRPr="00A012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торговых мест</w:t>
      </w:r>
      <w:r w:rsidR="0086730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E0EE1" w:rsidRPr="00A012F3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составл</w:t>
      </w:r>
      <w:r w:rsidR="005E24D8">
        <w:rPr>
          <w:rFonts w:ascii="Times New Roman" w:eastAsia="Times New Roman" w:hAnsi="Times New Roman" w:cs="Times New Roman"/>
          <w:color w:val="000000"/>
          <w:sz w:val="28"/>
          <w:szCs w:val="28"/>
        </w:rPr>
        <w:t>яет 100,0% от плановых значений</w:t>
      </w:r>
      <w:r w:rsidR="000E0EE1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E0EE1" w:rsidRDefault="00D40EDD" w:rsidP="00D56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- мероприятие 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E0EE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D40EDD">
        <w:rPr>
          <w:rFonts w:ascii="Times New Roman" w:hAnsi="Times New Roman" w:cs="Times New Roman"/>
          <w:sz w:val="28"/>
          <w:szCs w:val="28"/>
        </w:rPr>
        <w:t>одействие в развитии продаж фермерской (экологически чистой) продукции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5415A" w:rsidRPr="00F5415A" w:rsidRDefault="00D40EDD" w:rsidP="00F5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5A">
        <w:rPr>
          <w:rFonts w:ascii="Times New Roman" w:hAnsi="Times New Roman" w:cs="Times New Roman"/>
          <w:sz w:val="28"/>
          <w:szCs w:val="28"/>
        </w:rPr>
        <w:t>количество торговых мест, предоставленных фермерским хозяйствам на ярмарках составляе</w:t>
      </w:r>
      <w:r w:rsidR="00057240" w:rsidRPr="00F5415A">
        <w:rPr>
          <w:rFonts w:ascii="Times New Roman" w:hAnsi="Times New Roman" w:cs="Times New Roman"/>
          <w:sz w:val="28"/>
          <w:szCs w:val="28"/>
        </w:rPr>
        <w:t>т</w:t>
      </w:r>
      <w:r w:rsidR="005E24D8">
        <w:rPr>
          <w:rFonts w:ascii="Times New Roman" w:hAnsi="Times New Roman" w:cs="Times New Roman"/>
          <w:sz w:val="28"/>
          <w:szCs w:val="28"/>
        </w:rPr>
        <w:t xml:space="preserve">2 </w:t>
      </w:r>
      <w:r w:rsidR="005E24D8" w:rsidRPr="005E24D8">
        <w:rPr>
          <w:rFonts w:ascii="Times New Roman" w:hAnsi="Times New Roman" w:cs="Times New Roman"/>
          <w:sz w:val="28"/>
          <w:szCs w:val="28"/>
        </w:rPr>
        <w:t>720</w:t>
      </w:r>
      <w:r w:rsidRPr="005E24D8">
        <w:rPr>
          <w:rFonts w:ascii="Times New Roman" w:hAnsi="Times New Roman" w:cs="Times New Roman"/>
          <w:sz w:val="28"/>
          <w:szCs w:val="28"/>
        </w:rPr>
        <w:t xml:space="preserve"> ед. или 1</w:t>
      </w:r>
      <w:r w:rsidR="00C542E6">
        <w:rPr>
          <w:rFonts w:ascii="Times New Roman" w:hAnsi="Times New Roman" w:cs="Times New Roman"/>
          <w:sz w:val="28"/>
          <w:szCs w:val="28"/>
        </w:rPr>
        <w:t>13,9</w:t>
      </w:r>
      <w:r w:rsidRPr="005E24D8">
        <w:rPr>
          <w:rFonts w:ascii="Times New Roman" w:hAnsi="Times New Roman" w:cs="Times New Roman"/>
          <w:sz w:val="28"/>
          <w:szCs w:val="28"/>
        </w:rPr>
        <w:t>%</w:t>
      </w:r>
      <w:r w:rsidRPr="00F5415A">
        <w:rPr>
          <w:rFonts w:ascii="Times New Roman" w:hAnsi="Times New Roman" w:cs="Times New Roman"/>
          <w:sz w:val="28"/>
          <w:szCs w:val="28"/>
        </w:rPr>
        <w:t xml:space="preserve"> от планового значения,</w:t>
      </w:r>
      <w:r w:rsidR="00C542E6">
        <w:rPr>
          <w:rFonts w:ascii="Times New Roman" w:hAnsi="Times New Roman" w:cs="Times New Roman"/>
          <w:sz w:val="28"/>
          <w:szCs w:val="28"/>
        </w:rPr>
        <w:t>увеличение значения показателя связано с активным участием</w:t>
      </w:r>
      <w:r w:rsidR="00C542E6" w:rsidRPr="00F5415A">
        <w:rPr>
          <w:rFonts w:ascii="Times New Roman" w:hAnsi="Times New Roman" w:cs="Times New Roman"/>
          <w:sz w:val="28"/>
          <w:szCs w:val="28"/>
        </w:rPr>
        <w:t>фермерски</w:t>
      </w:r>
      <w:r w:rsidR="00C542E6">
        <w:rPr>
          <w:rFonts w:ascii="Times New Roman" w:hAnsi="Times New Roman" w:cs="Times New Roman"/>
          <w:sz w:val="28"/>
          <w:szCs w:val="28"/>
        </w:rPr>
        <w:t>х</w:t>
      </w:r>
      <w:r w:rsidR="00C542E6" w:rsidRPr="00F5415A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C542E6">
        <w:rPr>
          <w:rFonts w:ascii="Times New Roman" w:hAnsi="Times New Roman" w:cs="Times New Roman"/>
          <w:sz w:val="28"/>
          <w:szCs w:val="28"/>
        </w:rPr>
        <w:t xml:space="preserve"> в сельскохозяйственных ярмарках, проводимых на территории города Перми,</w:t>
      </w:r>
      <w:r w:rsidR="00F5415A">
        <w:rPr>
          <w:rFonts w:ascii="Times New Roman" w:hAnsi="Times New Roman" w:cs="Times New Roman"/>
          <w:sz w:val="28"/>
          <w:szCs w:val="28"/>
        </w:rPr>
        <w:t>в</w:t>
      </w:r>
      <w:r w:rsidR="00F5415A" w:rsidRPr="00F5415A">
        <w:rPr>
          <w:rFonts w:ascii="Times New Roman" w:hAnsi="Times New Roman" w:cs="Times New Roman"/>
          <w:sz w:val="28"/>
          <w:szCs w:val="28"/>
        </w:rPr>
        <w:t xml:space="preserve"> 202</w:t>
      </w:r>
      <w:r w:rsidR="00867307">
        <w:rPr>
          <w:rFonts w:ascii="Times New Roman" w:hAnsi="Times New Roman" w:cs="Times New Roman"/>
          <w:sz w:val="28"/>
          <w:szCs w:val="28"/>
        </w:rPr>
        <w:t>3</w:t>
      </w:r>
      <w:r w:rsidR="00F5415A" w:rsidRPr="00F5415A">
        <w:rPr>
          <w:rFonts w:ascii="Times New Roman" w:hAnsi="Times New Roman" w:cs="Times New Roman"/>
          <w:sz w:val="28"/>
          <w:szCs w:val="28"/>
        </w:rPr>
        <w:t xml:space="preserve"> году в ярмарочных мероприятиях  </w:t>
      </w:r>
      <w:r w:rsidR="00F5415A" w:rsidRPr="005E24D8">
        <w:rPr>
          <w:rFonts w:ascii="Times New Roman" w:hAnsi="Times New Roman" w:cs="Times New Roman"/>
          <w:sz w:val="28"/>
          <w:szCs w:val="28"/>
        </w:rPr>
        <w:t>принимали участие</w:t>
      </w:r>
      <w:r w:rsidR="00F5415A" w:rsidRPr="00F5415A">
        <w:rPr>
          <w:rFonts w:ascii="Times New Roman" w:hAnsi="Times New Roman" w:cs="Times New Roman"/>
          <w:sz w:val="28"/>
          <w:szCs w:val="28"/>
        </w:rPr>
        <w:t xml:space="preserve"> известные фермеры </w:t>
      </w:r>
      <w:r w:rsidR="00F5415A">
        <w:rPr>
          <w:rFonts w:ascii="Times New Roman" w:hAnsi="Times New Roman" w:cs="Times New Roman"/>
          <w:sz w:val="28"/>
          <w:szCs w:val="28"/>
        </w:rPr>
        <w:t>Перми и Пермского края, такие как</w:t>
      </w:r>
      <w:r w:rsidR="00F5415A" w:rsidRPr="00F5415A">
        <w:rPr>
          <w:rFonts w:ascii="Times New Roman" w:hAnsi="Times New Roman" w:cs="Times New Roman"/>
          <w:sz w:val="28"/>
          <w:szCs w:val="28"/>
        </w:rPr>
        <w:t xml:space="preserve"> Агрофирма «Шадейка» - производитель мясных продуктов и полуфабрикатов, ИП Шестакова Н.А. – производитель домашнего куриного яйца, Агрофирма «Острожка» - производитель молочной продукции, производители меда и продуктов пчеловодства «Перм</w:t>
      </w:r>
      <w:r w:rsidR="00F5415A">
        <w:rPr>
          <w:rFonts w:ascii="Times New Roman" w:hAnsi="Times New Roman" w:cs="Times New Roman"/>
          <w:sz w:val="28"/>
          <w:szCs w:val="28"/>
        </w:rPr>
        <w:t>ские пчелы», «Промед» и др.</w:t>
      </w:r>
      <w:r w:rsidR="00D20F64">
        <w:rPr>
          <w:rFonts w:ascii="Times New Roman" w:hAnsi="Times New Roman" w:cs="Times New Roman"/>
          <w:sz w:val="28"/>
          <w:szCs w:val="28"/>
        </w:rPr>
        <w:t>;</w:t>
      </w:r>
    </w:p>
    <w:p w:rsidR="00D40EDD" w:rsidRDefault="00D40EDD" w:rsidP="00F54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15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мероприятие 1.4.4.1.3 «</w:t>
      </w:r>
      <w:r w:rsidRPr="00F5415A">
        <w:rPr>
          <w:rFonts w:ascii="Times New Roman" w:hAnsi="Times New Roman" w:cs="Times New Roman"/>
          <w:sz w:val="28"/>
          <w:szCs w:val="28"/>
        </w:rPr>
        <w:t>Предоставление торговых мест в нестационарных торговых объектах физическим</w:t>
      </w:r>
      <w:r w:rsidRPr="00D40EDD">
        <w:rPr>
          <w:rFonts w:ascii="Times New Roman" w:hAnsi="Times New Roman" w:cs="Times New Roman"/>
          <w:sz w:val="28"/>
          <w:szCs w:val="28"/>
        </w:rPr>
        <w:t xml:space="preserve">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95D">
        <w:rPr>
          <w:rFonts w:ascii="Times New Roman" w:hAnsi="Times New Roman" w:cs="Times New Roman"/>
          <w:sz w:val="28"/>
          <w:szCs w:val="28"/>
        </w:rPr>
        <w:t>,</w:t>
      </w:r>
      <w:r w:rsidR="00D2295D" w:rsidRPr="00DA46C4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уточненный план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за отчетный период исполнен в сумме </w:t>
      </w:r>
      <w:r w:rsidR="00D20F64">
        <w:rPr>
          <w:rFonts w:ascii="Times New Roman" w:eastAsia="Times New Roman" w:hAnsi="Times New Roman" w:cs="Times New Roman"/>
          <w:color w:val="000000"/>
          <w:sz w:val="28"/>
          <w:szCs w:val="28"/>
        </w:rPr>
        <w:t>1 806,193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тыс.руб. (исполнение – </w:t>
      </w:r>
      <w:r w:rsidR="001B25BA">
        <w:rPr>
          <w:rFonts w:ascii="Times New Roman" w:eastAsia="Times New Roman" w:hAnsi="Times New Roman" w:cs="Times New Roman"/>
          <w:color w:val="000000"/>
          <w:sz w:val="28"/>
          <w:szCs w:val="28"/>
        </w:rPr>
        <w:t>100,0%</w:t>
      </w:r>
      <w:r w:rsidR="00D2295D" w:rsidRPr="0074467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4F49" w:rsidRPr="0074467A" w:rsidRDefault="001D4F49" w:rsidP="001D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условий для реализации населением собственно выращенной и собственно собранной продукции, изделий народных промыслов на территории города Перми </w:t>
      </w:r>
      <w:r w:rsidRPr="00A012F3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867307">
        <w:rPr>
          <w:rFonts w:ascii="Times New Roman" w:hAnsi="Times New Roman" w:cs="Times New Roman"/>
          <w:color w:val="000000"/>
          <w:sz w:val="28"/>
          <w:szCs w:val="28"/>
        </w:rPr>
        <w:t>о78</w:t>
      </w:r>
      <w:r w:rsidRPr="00A012F3">
        <w:rPr>
          <w:rFonts w:ascii="Times New Roman" w:hAnsi="Times New Roman" w:cs="Times New Roman"/>
          <w:color w:val="000000"/>
          <w:sz w:val="28"/>
          <w:szCs w:val="28"/>
        </w:rPr>
        <w:t xml:space="preserve"> торговы</w:t>
      </w:r>
      <w:r w:rsidR="00867307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012F3">
        <w:rPr>
          <w:rFonts w:ascii="Times New Roman" w:hAnsi="Times New Roman" w:cs="Times New Roman"/>
          <w:color w:val="000000"/>
          <w:sz w:val="28"/>
          <w:szCs w:val="28"/>
        </w:rPr>
        <w:t xml:space="preserve"> прила</w:t>
      </w:r>
      <w:r w:rsidR="00867307">
        <w:rPr>
          <w:rFonts w:ascii="Times New Roman" w:hAnsi="Times New Roman" w:cs="Times New Roman"/>
          <w:color w:val="000000"/>
          <w:sz w:val="28"/>
          <w:szCs w:val="28"/>
        </w:rPr>
        <w:t>вков</w:t>
      </w:r>
      <w:r w:rsidRPr="00A012F3">
        <w:rPr>
          <w:rFonts w:ascii="Times New Roman" w:hAnsi="Times New Roman" w:cs="Times New Roman"/>
          <w:color w:val="000000"/>
          <w:sz w:val="28"/>
          <w:szCs w:val="28"/>
        </w:rPr>
        <w:t xml:space="preserve"> во всех районах города,</w:t>
      </w:r>
      <w:r w:rsidRPr="00A012F3">
        <w:rPr>
          <w:rFonts w:ascii="Times New Roman" w:hAnsi="Times New Roman" w:cs="Times New Roman"/>
          <w:sz w:val="28"/>
          <w:szCs w:val="28"/>
        </w:rPr>
        <w:t xml:space="preserve"> количество предоставленных торговых мест на них – 1</w:t>
      </w:r>
      <w:r w:rsidR="00867307">
        <w:rPr>
          <w:rFonts w:ascii="Times New Roman" w:hAnsi="Times New Roman" w:cs="Times New Roman"/>
          <w:sz w:val="28"/>
          <w:szCs w:val="28"/>
        </w:rPr>
        <w:t>56</w:t>
      </w:r>
      <w:r w:rsidRPr="00A012F3">
        <w:rPr>
          <w:rFonts w:ascii="Times New Roman" w:hAnsi="Times New Roman" w:cs="Times New Roman"/>
          <w:sz w:val="28"/>
          <w:szCs w:val="28"/>
        </w:rPr>
        <w:t xml:space="preserve"> ед.,</w:t>
      </w:r>
      <w:r>
        <w:rPr>
          <w:rFonts w:ascii="Times New Roman" w:hAnsi="Times New Roman" w:cs="Times New Roman"/>
          <w:sz w:val="28"/>
          <w:szCs w:val="28"/>
        </w:rPr>
        <w:t xml:space="preserve"> что соответствуют плановым значениям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05EBA" w:rsidRDefault="00205EBA" w:rsidP="002D1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ПКР «</w:t>
      </w:r>
      <w:r w:rsidR="00D40EDD" w:rsidRPr="00D40EDD">
        <w:rPr>
          <w:rFonts w:ascii="Times New Roman" w:hAnsi="Times New Roman" w:cs="Times New Roman"/>
          <w:sz w:val="28"/>
          <w:szCs w:val="28"/>
        </w:rPr>
        <w:t>Доля проведенных ярмарочных дней от общего количества планируемых ярмарочных дней</w:t>
      </w:r>
      <w:r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>» составляет 100</w:t>
      </w:r>
      <w:r w:rsidR="002D1D51"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>,0</w:t>
      </w:r>
      <w:r w:rsidR="001D4F49">
        <w:rPr>
          <w:rFonts w:ascii="Times New Roman" w:eastAsia="Times New Roman" w:hAnsi="Times New Roman" w:cs="Times New Roman"/>
          <w:color w:val="000000"/>
          <w:sz w:val="28"/>
          <w:szCs w:val="28"/>
        </w:rPr>
        <w:t>% от планового значения,</w:t>
      </w:r>
    </w:p>
    <w:p w:rsidR="001D4F49" w:rsidRPr="001D4F49" w:rsidRDefault="001D4F49" w:rsidP="001D4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значение ПКР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1D4F49">
        <w:rPr>
          <w:rFonts w:ascii="Times New Roman" w:hAnsi="Times New Roman" w:cs="Times New Roman"/>
          <w:sz w:val="28"/>
          <w:szCs w:val="28"/>
        </w:rPr>
        <w:t>Доля местных сельхозпроизводителей в общем количестве участников ярмарочных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 w:rsidR="00A012F3" w:rsidRPr="004F1F5A">
        <w:rPr>
          <w:rFonts w:ascii="Times New Roman" w:hAnsi="Times New Roman" w:cs="Times New Roman"/>
          <w:sz w:val="28"/>
          <w:szCs w:val="28"/>
        </w:rPr>
        <w:t>5</w:t>
      </w:r>
      <w:r w:rsidR="00D365E0">
        <w:rPr>
          <w:rFonts w:ascii="Times New Roman" w:hAnsi="Times New Roman" w:cs="Times New Roman"/>
          <w:sz w:val="28"/>
          <w:szCs w:val="28"/>
        </w:rPr>
        <w:t>7</w:t>
      </w:r>
      <w:r w:rsidR="00867307">
        <w:rPr>
          <w:rFonts w:ascii="Times New Roman" w:hAnsi="Times New Roman" w:cs="Times New Roman"/>
          <w:sz w:val="28"/>
          <w:szCs w:val="28"/>
        </w:rPr>
        <w:t>,</w:t>
      </w:r>
      <w:r w:rsidR="00D365E0">
        <w:rPr>
          <w:rFonts w:ascii="Times New Roman" w:hAnsi="Times New Roman" w:cs="Times New Roman"/>
          <w:sz w:val="28"/>
          <w:szCs w:val="28"/>
        </w:rPr>
        <w:t>6</w:t>
      </w:r>
      <w:r w:rsidRPr="004F1F5A">
        <w:rPr>
          <w:rFonts w:ascii="Times New Roman" w:hAnsi="Times New Roman" w:cs="Times New Roman"/>
          <w:sz w:val="28"/>
          <w:szCs w:val="28"/>
        </w:rPr>
        <w:t>%, что со</w:t>
      </w:r>
      <w:r w:rsidR="00F5415A">
        <w:rPr>
          <w:rFonts w:ascii="Times New Roman" w:hAnsi="Times New Roman" w:cs="Times New Roman"/>
          <w:sz w:val="28"/>
          <w:szCs w:val="28"/>
        </w:rPr>
        <w:t>ставляет</w:t>
      </w:r>
      <w:r w:rsidR="00D365E0">
        <w:rPr>
          <w:rFonts w:ascii="Times New Roman" w:hAnsi="Times New Roman" w:cs="Times New Roman"/>
          <w:sz w:val="28"/>
          <w:szCs w:val="28"/>
        </w:rPr>
        <w:t>99</w:t>
      </w:r>
      <w:r w:rsidR="004F1F5A">
        <w:rPr>
          <w:rFonts w:ascii="Times New Roman" w:hAnsi="Times New Roman" w:cs="Times New Roman"/>
          <w:sz w:val="28"/>
          <w:szCs w:val="28"/>
        </w:rPr>
        <w:t>,</w:t>
      </w:r>
      <w:r w:rsidR="00D365E0">
        <w:rPr>
          <w:rFonts w:ascii="Times New Roman" w:hAnsi="Times New Roman" w:cs="Times New Roman"/>
          <w:sz w:val="28"/>
          <w:szCs w:val="28"/>
        </w:rPr>
        <w:t>4%</w:t>
      </w:r>
      <w:r w:rsidR="00965E4F">
        <w:rPr>
          <w:rFonts w:ascii="Times New Roman" w:hAnsi="Times New Roman" w:cs="Times New Roman"/>
          <w:sz w:val="28"/>
          <w:szCs w:val="28"/>
        </w:rPr>
        <w:t>.</w:t>
      </w:r>
    </w:p>
    <w:p w:rsidR="00FA3FEC" w:rsidRPr="00D86879" w:rsidRDefault="00FA3FEC" w:rsidP="00FA3F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2E6">
        <w:rPr>
          <w:rFonts w:ascii="Times New Roman" w:hAnsi="Times New Roman" w:cs="Times New Roman"/>
          <w:color w:val="000000"/>
          <w:sz w:val="28"/>
          <w:szCs w:val="28"/>
        </w:rPr>
        <w:t>Наиболее значимыми мероприятиями</w:t>
      </w:r>
      <w:r w:rsidRPr="00D8687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1.4 </w:t>
      </w:r>
      <w:r w:rsidRPr="00D8687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F1F5A">
        <w:rPr>
          <w:rFonts w:ascii="Times New Roman" w:hAnsi="Times New Roman" w:cs="Times New Roman"/>
          <w:color w:val="000000"/>
          <w:sz w:val="28"/>
          <w:szCs w:val="28"/>
        </w:rPr>
        <w:t>Развитие потребительского рынка»:</w:t>
      </w:r>
    </w:p>
    <w:p w:rsidR="00FA3FEC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>проведение ярмарочных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ярмарки проводились во всех районах города Перми. На каждой ярмарке было организовано не менее 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торговых мест. Участие для пермских товаропроизводителей осуществлялось на безвозмездной основе. Кроме того, в 2023 году проведены тематические ярмарки: Урожайная, Праздничная на Масленицу, Пасхальная, Яблочный спас, Новогодняя.</w:t>
      </w:r>
    </w:p>
    <w:p w:rsidR="00FA3FEC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D4949">
        <w:rPr>
          <w:rFonts w:ascii="Times New Roman" w:hAnsi="Times New Roman" w:cs="Times New Roman"/>
          <w:sz w:val="28"/>
          <w:szCs w:val="28"/>
        </w:rPr>
        <w:t xml:space="preserve"> 7 по 9 мая на площадке у гипермаркета Лента на пр. Парковом, 66 </w:t>
      </w:r>
      <w:r>
        <w:rPr>
          <w:rFonts w:ascii="Times New Roman" w:hAnsi="Times New Roman" w:cs="Times New Roman"/>
          <w:sz w:val="28"/>
          <w:szCs w:val="28"/>
        </w:rPr>
        <w:t>была организована</w:t>
      </w:r>
      <w:r w:rsidRPr="002D4949">
        <w:rPr>
          <w:rFonts w:ascii="Times New Roman" w:hAnsi="Times New Roman" w:cs="Times New Roman"/>
          <w:sz w:val="28"/>
          <w:szCs w:val="28"/>
        </w:rPr>
        <w:t xml:space="preserve"> городская ярмарка, приуроченная к празднованию Дня Победы.</w:t>
      </w:r>
      <w:r>
        <w:rPr>
          <w:rFonts w:ascii="Times New Roman" w:hAnsi="Times New Roman" w:cs="Times New Roman"/>
          <w:sz w:val="28"/>
          <w:szCs w:val="28"/>
        </w:rPr>
        <w:t xml:space="preserve"> Жителям города была</w:t>
      </w:r>
      <w:r w:rsidRPr="002D4949">
        <w:rPr>
          <w:rFonts w:ascii="Times New Roman" w:hAnsi="Times New Roman" w:cs="Times New Roman"/>
          <w:sz w:val="28"/>
          <w:szCs w:val="28"/>
        </w:rPr>
        <w:t xml:space="preserve"> представлена культурно-развлекательная программа. А</w:t>
      </w:r>
      <w:r>
        <w:rPr>
          <w:rFonts w:ascii="Times New Roman" w:hAnsi="Times New Roman" w:cs="Times New Roman"/>
          <w:sz w:val="28"/>
          <w:szCs w:val="28"/>
        </w:rPr>
        <w:t>ртисты исполняли</w:t>
      </w:r>
      <w:r w:rsidRPr="002D4949">
        <w:rPr>
          <w:rFonts w:ascii="Times New Roman" w:hAnsi="Times New Roman" w:cs="Times New Roman"/>
          <w:sz w:val="28"/>
          <w:szCs w:val="28"/>
        </w:rPr>
        <w:t xml:space="preserve"> песни, посвященные Великой отечестве</w:t>
      </w:r>
      <w:r>
        <w:rPr>
          <w:rFonts w:ascii="Times New Roman" w:hAnsi="Times New Roman" w:cs="Times New Roman"/>
          <w:sz w:val="28"/>
          <w:szCs w:val="28"/>
        </w:rPr>
        <w:t>нной войне и Дню Победы, показали</w:t>
      </w:r>
      <w:r w:rsidRPr="002D4949">
        <w:rPr>
          <w:rFonts w:ascii="Times New Roman" w:hAnsi="Times New Roman" w:cs="Times New Roman"/>
          <w:sz w:val="28"/>
          <w:szCs w:val="28"/>
        </w:rPr>
        <w:t xml:space="preserve"> театральную программу с дрессированными голубями.</w:t>
      </w:r>
      <w:r>
        <w:rPr>
          <w:rFonts w:ascii="Times New Roman" w:hAnsi="Times New Roman" w:cs="Times New Roman"/>
          <w:sz w:val="28"/>
          <w:szCs w:val="28"/>
        </w:rPr>
        <w:t xml:space="preserve"> Для детей прошли</w:t>
      </w:r>
      <w:r w:rsidRPr="002D4949">
        <w:rPr>
          <w:rFonts w:ascii="Times New Roman" w:hAnsi="Times New Roman" w:cs="Times New Roman"/>
          <w:sz w:val="28"/>
          <w:szCs w:val="28"/>
        </w:rPr>
        <w:t xml:space="preserve"> мастер-классы по изготовлению поздравительной открытки. Кроме того, в рамках празднования 300-летнего юбилея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D4949">
        <w:rPr>
          <w:rFonts w:ascii="Times New Roman" w:hAnsi="Times New Roman" w:cs="Times New Roman"/>
          <w:sz w:val="28"/>
          <w:szCs w:val="28"/>
        </w:rPr>
        <w:t xml:space="preserve"> на ярмарке </w:t>
      </w:r>
      <w:r>
        <w:rPr>
          <w:rFonts w:ascii="Times New Roman" w:hAnsi="Times New Roman" w:cs="Times New Roman"/>
          <w:sz w:val="28"/>
          <w:szCs w:val="28"/>
        </w:rPr>
        <w:t>была представлена</w:t>
      </w:r>
      <w:r w:rsidRPr="002D4949">
        <w:rPr>
          <w:rFonts w:ascii="Times New Roman" w:hAnsi="Times New Roman" w:cs="Times New Roman"/>
          <w:sz w:val="28"/>
          <w:szCs w:val="28"/>
        </w:rPr>
        <w:t xml:space="preserve"> сувенирная продукция Пермь-300: часы и статуэтки, значки и брелоки, подставки для телефонов, головоломки и линейки, сувенирные пряники.</w:t>
      </w:r>
      <w:r w:rsidRPr="003D4321">
        <w:rPr>
          <w:rFonts w:ascii="Times New Roman" w:hAnsi="Times New Roman" w:cs="Times New Roman"/>
          <w:color w:val="000000"/>
          <w:sz w:val="28"/>
          <w:szCs w:val="28"/>
        </w:rPr>
        <w:t xml:space="preserve">Помимо торговли продукцией местных товаропроизводителей на ярмарочной площадке </w:t>
      </w:r>
      <w:r w:rsidRPr="003D4321">
        <w:rPr>
          <w:rFonts w:ascii="Times New Roman" w:hAnsi="Times New Roman" w:cs="Times New Roman"/>
          <w:sz w:val="28"/>
          <w:szCs w:val="28"/>
        </w:rPr>
        <w:t xml:space="preserve">были предусмотрены дегустации, развлекательная программа, в том числе розыгрыши призов, музыкальное сопровождение, аниматоры. </w:t>
      </w:r>
    </w:p>
    <w:p w:rsidR="00FA3FEC" w:rsidRPr="004423D5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2023 года в Москве были подведены итоги 6 Всероссийского конкурса </w:t>
      </w:r>
      <w:r w:rsidRPr="004423D5">
        <w:rPr>
          <w:rFonts w:ascii="Times New Roman" w:hAnsi="Times New Roman" w:cs="Times New Roman"/>
          <w:sz w:val="28"/>
          <w:szCs w:val="28"/>
        </w:rPr>
        <w:t>«Торговля России</w:t>
      </w:r>
      <w:r>
        <w:rPr>
          <w:rFonts w:ascii="Times New Roman" w:hAnsi="Times New Roman" w:cs="Times New Roman"/>
          <w:sz w:val="28"/>
          <w:szCs w:val="28"/>
        </w:rPr>
        <w:t>-2023</w:t>
      </w:r>
      <w:r w:rsidRPr="004423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23D5">
        <w:rPr>
          <w:rFonts w:ascii="Times New Roman" w:hAnsi="Times New Roman" w:cs="Times New Roman"/>
          <w:sz w:val="28"/>
          <w:szCs w:val="28"/>
        </w:rPr>
        <w:t>организованн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23D5">
        <w:rPr>
          <w:rFonts w:ascii="Times New Roman" w:hAnsi="Times New Roman" w:cs="Times New Roman"/>
          <w:sz w:val="28"/>
          <w:szCs w:val="28"/>
        </w:rPr>
        <w:t xml:space="preserve"> Министерством промышленности и торговли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конкурса муниципальные ярмарки города Перми вошли в список победителей номинации </w:t>
      </w:r>
      <w:r w:rsidRPr="004423D5">
        <w:rPr>
          <w:rFonts w:ascii="Times New Roman" w:hAnsi="Times New Roman" w:cs="Times New Roman"/>
          <w:sz w:val="28"/>
          <w:szCs w:val="28"/>
        </w:rPr>
        <w:t>«Лучшая ярмарка»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23D5">
        <w:rPr>
          <w:rFonts w:ascii="Times New Roman" w:hAnsi="Times New Roman" w:cs="Times New Roman"/>
          <w:sz w:val="28"/>
          <w:szCs w:val="28"/>
        </w:rPr>
        <w:t xml:space="preserve">Главная задача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23D5">
        <w:rPr>
          <w:rFonts w:ascii="Times New Roman" w:hAnsi="Times New Roman" w:cs="Times New Roman"/>
          <w:sz w:val="28"/>
          <w:szCs w:val="28"/>
        </w:rPr>
        <w:t xml:space="preserve"> выявление и популяризация передового отраслевого опыта и лучших практик многоформатной российской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FEC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BC">
        <w:rPr>
          <w:rFonts w:ascii="Times New Roman" w:hAnsi="Times New Roman" w:cs="Times New Roman"/>
          <w:sz w:val="28"/>
          <w:szCs w:val="28"/>
        </w:rPr>
        <w:lastRenderedPageBreak/>
        <w:t>За последние 4 года городские ярмарки стали узнаваемым и востребованным торговым форматом как у товаропроизводителей, так и у жителей города Перми.</w:t>
      </w:r>
    </w:p>
    <w:p w:rsidR="00FA3FEC" w:rsidRPr="004C1ABA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A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рамках реализации</w:t>
      </w:r>
      <w:r w:rsidRPr="004C1ABA">
        <w:rPr>
          <w:rFonts w:ascii="Times New Roman" w:hAnsi="Times New Roman" w:cs="Times New Roman"/>
          <w:sz w:val="28"/>
          <w:szCs w:val="28"/>
        </w:rPr>
        <w:t xml:space="preserve"> администрацией г. Перми за счёт федерального и региональногософинансирования проекта по благоустройству туристического центра г. Перми в июле 2023 в периметре туристического центра было установлено 12 ярмарочных до</w:t>
      </w:r>
      <w:r>
        <w:rPr>
          <w:rFonts w:ascii="Times New Roman" w:hAnsi="Times New Roman" w:cs="Times New Roman"/>
          <w:sz w:val="28"/>
          <w:szCs w:val="28"/>
        </w:rPr>
        <w:t>миков с сувенирной продукцией г. </w:t>
      </w:r>
      <w:r w:rsidRPr="004C1ABA">
        <w:rPr>
          <w:rFonts w:ascii="Times New Roman" w:hAnsi="Times New Roman" w:cs="Times New Roman"/>
          <w:sz w:val="28"/>
          <w:szCs w:val="28"/>
        </w:rPr>
        <w:t>Перми и Пермского края, в том числе приуроченной</w:t>
      </w:r>
      <w:r>
        <w:rPr>
          <w:rFonts w:ascii="Times New Roman" w:hAnsi="Times New Roman" w:cs="Times New Roman"/>
          <w:sz w:val="28"/>
          <w:szCs w:val="28"/>
        </w:rPr>
        <w:t xml:space="preserve"> к 300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4C1ABA">
        <w:rPr>
          <w:rFonts w:ascii="Times New Roman" w:hAnsi="Times New Roman" w:cs="Times New Roman"/>
          <w:sz w:val="28"/>
          <w:szCs w:val="28"/>
        </w:rPr>
        <w:t>летию г. Перми.</w:t>
      </w:r>
    </w:p>
    <w:p w:rsidR="00FA3FEC" w:rsidRPr="00FA3FEC" w:rsidRDefault="00FA3FEC" w:rsidP="00FA3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ярмарочных домиках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жители и гости города имеют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приобрести сувенирную продукцию от ремесленников г. Перми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Пермского края: это 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изделия из натуральной кожи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«Пермский звериный стиль»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натурального камня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украшения от пермских дизайнеров, картины с достопримечательностямиг. Перми и Пермского края и прочую продукцию местных товаропроизводителей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оформленную </w:t>
      </w:r>
      <w:r w:rsidRPr="004C1AB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 фирменном стиле«Пермь-300».</w:t>
      </w:r>
      <w:r w:rsidRPr="004C1ABA">
        <w:rPr>
          <w:rFonts w:ascii="Times New Roman" w:hAnsi="Times New Roman" w:cs="Times New Roman"/>
          <w:sz w:val="28"/>
          <w:szCs w:val="28"/>
        </w:rPr>
        <w:t xml:space="preserve">Локации </w:t>
      </w:r>
      <w:r>
        <w:rPr>
          <w:rFonts w:ascii="Times New Roman" w:hAnsi="Times New Roman" w:cs="Times New Roman"/>
          <w:sz w:val="28"/>
          <w:szCs w:val="28"/>
        </w:rPr>
        <w:t xml:space="preserve">размещения ярмарочных домиков </w:t>
      </w:r>
      <w:r w:rsidRPr="004C1ABA">
        <w:rPr>
          <w:rFonts w:ascii="Times New Roman" w:hAnsi="Times New Roman" w:cs="Times New Roman"/>
          <w:sz w:val="28"/>
          <w:szCs w:val="28"/>
        </w:rPr>
        <w:t xml:space="preserve">были определены с учетом наиболее востребованных пеших туристических маршрутов: 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соборная площад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ь,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театральный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C1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Пермь-1.</w:t>
      </w:r>
    </w:p>
    <w:p w:rsidR="00FA3FEC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площадке Пермь-1 можно приобрести изделия из бересты от пермских ремесленников. </w:t>
      </w:r>
      <w:r w:rsidRPr="00D37696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навигации с мая по октябрь в Пермь – речной порт приезжают любители круизного отдыха со всего Пермского края и других регионов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всех гостей и жителей города неизменной точкой притяжения является </w:t>
      </w:r>
      <w:r w:rsidRPr="00A9734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любимый символ города для пермяков«Счастье не за горами»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Как отмечают пермские ремесленники, многие покупатели</w:t>
      </w:r>
      <w:r w:rsidRPr="00A97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стремятся сделать фотографию на фоне арт-объекта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приобрести сувенирную продукцию</w:t>
      </w:r>
      <w:r w:rsidRPr="00A973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3FEC" w:rsidRPr="00FA3FEC" w:rsidRDefault="00FA3FEC" w:rsidP="00FA3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Одним из основных преимуществ конструктивного решения ярмарочных домиков является возможность их эксплуатации в круглогодичном режиме при условии обеспечения их электропитанием. </w:t>
      </w:r>
      <w:r>
        <w:rPr>
          <w:rFonts w:ascii="Times New Roman" w:hAnsi="Times New Roman" w:cs="Times New Roman"/>
          <w:sz w:val="28"/>
          <w:szCs w:val="28"/>
        </w:rPr>
        <w:t>Ярмарочные домики работают в период проведения городских ярмарок. Места для торговли предоставляются предпринимателям бесплатно.</w:t>
      </w:r>
    </w:p>
    <w:p w:rsidR="00FA3FEC" w:rsidRPr="006645B4" w:rsidRDefault="00FA3FEC" w:rsidP="00FA3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645B4">
        <w:rPr>
          <w:rFonts w:ascii="Times New Roman" w:hAnsi="Times New Roman" w:cs="Times New Roman"/>
          <w:sz w:val="28"/>
          <w:szCs w:val="24"/>
        </w:rPr>
        <w:t>Администрация города смогла предложить местным товаропроизводителям прозрачны</w:t>
      </w:r>
      <w:r>
        <w:rPr>
          <w:rFonts w:ascii="Times New Roman" w:hAnsi="Times New Roman" w:cs="Times New Roman"/>
          <w:sz w:val="28"/>
          <w:szCs w:val="24"/>
        </w:rPr>
        <w:t>й и доступный механизм участия, о</w:t>
      </w:r>
      <w:r w:rsidRPr="006645B4">
        <w:rPr>
          <w:rFonts w:ascii="Times New Roman" w:hAnsi="Times New Roman" w:cs="Times New Roman"/>
          <w:sz w:val="28"/>
          <w:szCs w:val="24"/>
        </w:rPr>
        <w:t>т подачи заявки до заключения договора - 1 день. Бесплатное участие в ярмарках, предоставление оборудованных торговых мест  является одним из основных преимуществ городских ярмарок. Это действенный механизм в поддержке товаропроизводителей Перми и Пермского края и удовлетворении спроса со стороны жителей города на продукци</w:t>
      </w:r>
      <w:r>
        <w:rPr>
          <w:rFonts w:ascii="Times New Roman" w:hAnsi="Times New Roman" w:cs="Times New Roman"/>
          <w:sz w:val="28"/>
          <w:szCs w:val="24"/>
        </w:rPr>
        <w:t>ю местных товаропроизводителей</w:t>
      </w:r>
      <w:r w:rsidRPr="006645B4">
        <w:rPr>
          <w:rFonts w:ascii="Times New Roman" w:hAnsi="Times New Roman" w:cs="Times New Roman"/>
          <w:sz w:val="28"/>
          <w:szCs w:val="24"/>
        </w:rPr>
        <w:t xml:space="preserve">, которые предлагают покупателям широкий ассортимент продуктов питания, выращенные и произведенные на территории Пермского края в крестьянско-фермерских хозяйствах и личных подсобных хозяйствах города Перми: овощи, фрукты, мясо и мясные деликатесы, колбасы, куриное деревенское домашнее яйцо, мед и продукты пчеловодства и многое другое. </w:t>
      </w:r>
    </w:p>
    <w:p w:rsidR="00FA3FEC" w:rsidRPr="00B963E1" w:rsidRDefault="00FA3FEC" w:rsidP="00FA3F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«Размещение торговых прилавков на территории города Перми» проведена работа по предоставлению торговых мест в нестационарных торговых объектах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народных промыслов, 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  Правительства Пермского края  от 28.11.2017 № 966-п «Об утверждении Порядка разработки и утверждения схемы размещения нестационарных торговых объектов».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>Прилавки востребованы как у продавцов, так и у покупателей, поэтому планируется развивать это направление в дальнейшем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а сегодняшний день установлено 78 торговых прилавков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 xml:space="preserve">, каждый </w:t>
      </w:r>
      <w:r>
        <w:rPr>
          <w:rFonts w:ascii="Times New Roman" w:hAnsi="Times New Roman" w:cs="Times New Roman"/>
          <w:color w:val="000000"/>
          <w:sz w:val="28"/>
          <w:szCs w:val="28"/>
        </w:rPr>
        <w:t>на 156 торговых мест на 20 площадках города</w:t>
      </w:r>
      <w:r w:rsidRPr="00B963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237B6" w:rsidRDefault="007237B6" w:rsidP="00FA3F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37B6" w:rsidRDefault="007237B6" w:rsidP="007237B6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9690E">
        <w:rPr>
          <w:rFonts w:ascii="Times New Roman" w:eastAsia="Times New Roman" w:hAnsi="Times New Roman"/>
          <w:color w:val="000000"/>
          <w:sz w:val="28"/>
          <w:szCs w:val="28"/>
        </w:rPr>
        <w:t>Подпрограмма 1.5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Развитие туризма в городе Перми».</w:t>
      </w:r>
    </w:p>
    <w:p w:rsidR="007237B6" w:rsidRPr="007237B6" w:rsidRDefault="007237B6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1.5.1«</w:t>
      </w:r>
      <w:r w:rsidRPr="007237B6">
        <w:rPr>
          <w:rFonts w:ascii="Times New Roman" w:hAnsi="Times New Roman" w:cs="Times New Roman"/>
          <w:sz w:val="28"/>
          <w:szCs w:val="28"/>
        </w:rPr>
        <w:t>Содействие развитию туристического потенциала города Перми</w:t>
      </w:r>
      <w:r w:rsidRPr="0081169F">
        <w:rPr>
          <w:rFonts w:ascii="Times New Roman" w:hAnsi="Times New Roman" w:cs="Times New Roman"/>
          <w:sz w:val="28"/>
          <w:szCs w:val="28"/>
        </w:rPr>
        <w:t>»</w:t>
      </w:r>
      <w:r w:rsidRPr="007237B6">
        <w:rPr>
          <w:rFonts w:ascii="Times New Roman" w:hAnsi="Times New Roman" w:cs="Times New Roman"/>
          <w:sz w:val="28"/>
          <w:szCs w:val="28"/>
        </w:rPr>
        <w:t>:</w:t>
      </w:r>
    </w:p>
    <w:p w:rsidR="007237B6" w:rsidRPr="007237B6" w:rsidRDefault="007237B6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B6">
        <w:rPr>
          <w:rFonts w:ascii="Times New Roman" w:hAnsi="Times New Roman" w:cs="Times New Roman"/>
          <w:sz w:val="28"/>
          <w:szCs w:val="28"/>
        </w:rPr>
        <w:t>- мероприятие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3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237B6">
        <w:rPr>
          <w:rFonts w:ascii="Times New Roman" w:hAnsi="Times New Roman" w:cs="Times New Roman"/>
          <w:sz w:val="28"/>
          <w:szCs w:val="28"/>
        </w:rPr>
        <w:t xml:space="preserve">.1.1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37B6">
        <w:rPr>
          <w:rFonts w:ascii="Times New Roman" w:hAnsi="Times New Roman" w:cs="Times New Roman"/>
          <w:sz w:val="28"/>
          <w:szCs w:val="28"/>
        </w:rPr>
        <w:t>Взаимодействие по вопросам продвижения туристических продуктов на территории города Перми»:</w:t>
      </w:r>
    </w:p>
    <w:p w:rsidR="00AB27AC" w:rsidRDefault="007237B6" w:rsidP="0090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7B6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57240">
        <w:rPr>
          <w:rFonts w:ascii="Times New Roman" w:hAnsi="Times New Roman" w:cs="Times New Roman"/>
          <w:sz w:val="28"/>
          <w:szCs w:val="28"/>
        </w:rPr>
        <w:t>2</w:t>
      </w:r>
      <w:r w:rsidRPr="007237B6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37B6">
        <w:rPr>
          <w:rFonts w:ascii="Times New Roman" w:hAnsi="Times New Roman" w:cs="Times New Roman"/>
          <w:sz w:val="28"/>
          <w:szCs w:val="28"/>
        </w:rPr>
        <w:t xml:space="preserve"> Координационного совета по туризму и туристской </w:t>
      </w:r>
      <w:r w:rsidR="00F4296D">
        <w:rPr>
          <w:rFonts w:ascii="Times New Roman" w:hAnsi="Times New Roman" w:cs="Times New Roman"/>
          <w:sz w:val="28"/>
          <w:szCs w:val="28"/>
        </w:rPr>
        <w:t xml:space="preserve">деятельности в городе Перми или </w:t>
      </w:r>
      <w:r w:rsidR="00F4296D"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 w:rsidR="00F4296D">
        <w:rPr>
          <w:rFonts w:ascii="Times New Roman" w:eastAsia="Times New Roman" w:hAnsi="Times New Roman" w:cs="Times New Roman"/>
          <w:color w:val="000000"/>
          <w:sz w:val="28"/>
          <w:szCs w:val="28"/>
        </w:rPr>
        <w:t>% от планового значения</w:t>
      </w:r>
      <w:r w:rsidR="00AB27A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77AE" w:rsidRDefault="0099690E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07июля</w:t>
      </w:r>
      <w:r w:rsidR="00AE77A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77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по рассмотрению основных туристических мероприятий за первое полугодие 2023 года</w:t>
      </w:r>
      <w:r w:rsidR="0094302E">
        <w:rPr>
          <w:rFonts w:ascii="Times New Roman" w:hAnsi="Times New Roman" w:cs="Times New Roman"/>
          <w:sz w:val="28"/>
          <w:szCs w:val="28"/>
        </w:rPr>
        <w:t>;</w:t>
      </w:r>
    </w:p>
    <w:p w:rsidR="0094302E" w:rsidRPr="007237B6" w:rsidRDefault="0094302E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69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969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вопросам</w:t>
      </w:r>
      <w:r w:rsidR="0099690E">
        <w:rPr>
          <w:rFonts w:ascii="Times New Roman" w:hAnsi="Times New Roman" w:cs="Times New Roman"/>
          <w:sz w:val="28"/>
          <w:szCs w:val="28"/>
        </w:rPr>
        <w:t>рассмотрения основных туристических мероприятий за второе полугодие 2023 года, о новых туристических продуктов 2023 года, о гастрономическим туризме, продвижении локальной кухни на примере кафе-музея «Пермская кухня»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7B6" w:rsidRDefault="007237B6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7B6">
        <w:rPr>
          <w:rFonts w:ascii="Times New Roman" w:hAnsi="Times New Roman" w:cs="Times New Roman"/>
          <w:sz w:val="28"/>
          <w:szCs w:val="28"/>
        </w:rPr>
        <w:t>- мероприятие 1.5.1.1.</w:t>
      </w:r>
      <w:r>
        <w:rPr>
          <w:rFonts w:ascii="Times New Roman" w:hAnsi="Times New Roman" w:cs="Times New Roman"/>
          <w:sz w:val="28"/>
          <w:szCs w:val="28"/>
        </w:rPr>
        <w:t>2«</w:t>
      </w:r>
      <w:r w:rsidRPr="007237B6">
        <w:rPr>
          <w:rFonts w:ascii="Times New Roman" w:hAnsi="Times New Roman" w:cs="Times New Roman"/>
          <w:sz w:val="28"/>
          <w:szCs w:val="28"/>
        </w:rPr>
        <w:t>Оказание содействия предпринимателям в сфере туризма в продвижении туристических предложений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7237B6" w:rsidRDefault="007237B6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37B6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9690E">
        <w:rPr>
          <w:rFonts w:ascii="Times New Roman" w:hAnsi="Times New Roman" w:cs="Times New Roman"/>
          <w:sz w:val="28"/>
          <w:szCs w:val="28"/>
        </w:rPr>
        <w:t>3</w:t>
      </w:r>
      <w:r w:rsidR="00AB27AC">
        <w:rPr>
          <w:rFonts w:ascii="Times New Roman" w:hAnsi="Times New Roman" w:cs="Times New Roman"/>
          <w:sz w:val="28"/>
          <w:szCs w:val="28"/>
        </w:rPr>
        <w:t>мероприятия</w:t>
      </w:r>
      <w:r w:rsidRPr="007237B6">
        <w:rPr>
          <w:rFonts w:ascii="Times New Roman" w:hAnsi="Times New Roman" w:cs="Times New Roman"/>
          <w:sz w:val="28"/>
          <w:szCs w:val="28"/>
        </w:rPr>
        <w:t>с предпринимателями в сфере туризма по вопросам продвижения новых программ и туристических маршрутов</w:t>
      </w:r>
      <w:r w:rsidR="00F4296D">
        <w:rPr>
          <w:rFonts w:ascii="Times New Roman" w:hAnsi="Times New Roman" w:cs="Times New Roman"/>
          <w:sz w:val="28"/>
          <w:szCs w:val="28"/>
        </w:rPr>
        <w:t>, что со</w:t>
      </w:r>
      <w:r w:rsidR="00AB27AC">
        <w:rPr>
          <w:rFonts w:ascii="Times New Roman" w:hAnsi="Times New Roman" w:cs="Times New Roman"/>
          <w:sz w:val="28"/>
          <w:szCs w:val="28"/>
        </w:rPr>
        <w:t>ответствует плановому значению:</w:t>
      </w:r>
    </w:p>
    <w:p w:rsidR="0099690E" w:rsidRDefault="0099690E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февраля 2023 года круглый стол по теме «Об опыте работы органов местного самоуправления городов - членов АГП по организации и проведению мероприятий в сфере детского туризма»;</w:t>
      </w:r>
    </w:p>
    <w:p w:rsidR="0094302E" w:rsidRDefault="0099690E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 2023 года выездное совещание по вопросу организации маршрута экскурсионного автобуса «Пермь - 300»</w:t>
      </w:r>
      <w:r w:rsidR="0094302E">
        <w:rPr>
          <w:rFonts w:ascii="Times New Roman" w:hAnsi="Times New Roman" w:cs="Times New Roman"/>
          <w:sz w:val="28"/>
          <w:szCs w:val="28"/>
        </w:rPr>
        <w:t>;</w:t>
      </w:r>
    </w:p>
    <w:p w:rsidR="0094302E" w:rsidRDefault="0099690E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2023 года рабочая встреча с представителями круизных туроператоров города Перми по вопросу перекрытия дорог в районе речного вокзала при проведении массовых мероприятий</w:t>
      </w:r>
      <w:r w:rsidR="0094302E">
        <w:rPr>
          <w:rFonts w:ascii="Times New Roman" w:hAnsi="Times New Roman" w:cs="Times New Roman"/>
          <w:sz w:val="28"/>
          <w:szCs w:val="28"/>
        </w:rPr>
        <w:t>;</w:t>
      </w:r>
    </w:p>
    <w:p w:rsidR="00F4296D" w:rsidRDefault="00F4296D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количество специализированных туристских форумов, в которых принято участие предпринимателями города Перми при содействии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, составляет 2 ед. или </w:t>
      </w:r>
      <w:r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>100,0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 от планового значения</w:t>
      </w:r>
      <w:r w:rsidR="0094302E">
        <w:rPr>
          <w:rFonts w:ascii="Times New Roman" w:hAnsi="Times New Roman" w:cs="Times New Roman"/>
          <w:sz w:val="28"/>
          <w:szCs w:val="28"/>
        </w:rPr>
        <w:t>:</w:t>
      </w:r>
    </w:p>
    <w:p w:rsidR="0099690E" w:rsidRDefault="0099690E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Форум «Дни пермского бизнеса»</w:t>
      </w:r>
      <w:r w:rsidRPr="0099690E">
        <w:rPr>
          <w:rFonts w:ascii="Times New Roman" w:hAnsi="Times New Roman" w:cs="Times New Roman"/>
          <w:sz w:val="28"/>
          <w:szCs w:val="28"/>
        </w:rPr>
        <w:t>, на котором проходил обучающий семинар «Индустрия гостеприимства в Юбилей города и после него" для представителей туристической индустрии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690E" w:rsidRDefault="0099690E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0E">
        <w:rPr>
          <w:rFonts w:ascii="Times New Roman" w:hAnsi="Times New Roman" w:cs="Times New Roman"/>
          <w:sz w:val="28"/>
          <w:szCs w:val="28"/>
        </w:rPr>
        <w:t>2)Всероссийский туристический форум «Пора путешествовать по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690E">
        <w:rPr>
          <w:rFonts w:ascii="Times New Roman" w:hAnsi="Times New Roman" w:cs="Times New Roman"/>
          <w:sz w:val="28"/>
          <w:szCs w:val="28"/>
        </w:rPr>
        <w:t xml:space="preserve"> г. Нижний Новгород с уча</w:t>
      </w:r>
      <w:r>
        <w:rPr>
          <w:rFonts w:ascii="Times New Roman" w:hAnsi="Times New Roman" w:cs="Times New Roman"/>
          <w:sz w:val="28"/>
          <w:szCs w:val="28"/>
        </w:rPr>
        <w:t>стием ООО «</w:t>
      </w:r>
      <w:r w:rsidRPr="0099690E">
        <w:rPr>
          <w:rFonts w:ascii="Times New Roman" w:hAnsi="Times New Roman" w:cs="Times New Roman"/>
          <w:sz w:val="28"/>
          <w:szCs w:val="28"/>
        </w:rPr>
        <w:t>Автобик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690E">
        <w:rPr>
          <w:rFonts w:ascii="Times New Roman" w:hAnsi="Times New Roman" w:cs="Times New Roman"/>
          <w:sz w:val="28"/>
          <w:szCs w:val="28"/>
        </w:rPr>
        <w:t xml:space="preserve"> и презентацией экскурсионного автоб</w:t>
      </w:r>
      <w:r>
        <w:rPr>
          <w:rFonts w:ascii="Times New Roman" w:hAnsi="Times New Roman" w:cs="Times New Roman"/>
          <w:sz w:val="28"/>
          <w:szCs w:val="28"/>
        </w:rPr>
        <w:t>уса «Пермь 300 Город на Каме»;</w:t>
      </w:r>
    </w:p>
    <w:p w:rsidR="00F4296D" w:rsidRPr="00F4296D" w:rsidRDefault="00F4296D" w:rsidP="0090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- мероприятие 1.5.1.1.</w:t>
      </w:r>
      <w:r>
        <w:rPr>
          <w:rFonts w:ascii="Times New Roman" w:hAnsi="Times New Roman" w:cs="Times New Roman"/>
          <w:sz w:val="28"/>
          <w:szCs w:val="28"/>
        </w:rPr>
        <w:t>3«</w:t>
      </w:r>
      <w:r w:rsidRPr="00F4296D">
        <w:rPr>
          <w:rFonts w:ascii="Times New Roman" w:hAnsi="Times New Roman" w:cs="Times New Roman"/>
          <w:sz w:val="28"/>
          <w:szCs w:val="28"/>
        </w:rPr>
        <w:t>Информирование о туристских ресурсах города Перми»:</w:t>
      </w:r>
    </w:p>
    <w:p w:rsidR="00F4296D" w:rsidRDefault="00F4296D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lastRenderedPageBreak/>
        <w:t>в информационно-телекоммуникационной сети Интернет размещен</w:t>
      </w:r>
      <w:r>
        <w:rPr>
          <w:rFonts w:ascii="Times New Roman" w:hAnsi="Times New Roman" w:cs="Times New Roman"/>
          <w:sz w:val="28"/>
          <w:szCs w:val="28"/>
        </w:rPr>
        <w:t>о 5</w:t>
      </w:r>
      <w:r w:rsidR="0099690E">
        <w:rPr>
          <w:rFonts w:ascii="Times New Roman" w:hAnsi="Times New Roman" w:cs="Times New Roman"/>
          <w:sz w:val="28"/>
          <w:szCs w:val="28"/>
        </w:rPr>
        <w:t>5</w:t>
      </w:r>
      <w:r w:rsidRPr="00F4296D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сообщений, что соответствует плановому значению, </w:t>
      </w:r>
      <w:r w:rsidR="00D81CDC" w:rsidRPr="0085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AB27A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проведении</w:t>
      </w:r>
      <w:r w:rsidR="00D81CDC" w:rsidRPr="0085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событийных мероприяти</w:t>
      </w:r>
      <w:r w:rsidR="00AB27AC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>, семинаров, вебинаров</w:t>
      </w:r>
      <w:r w:rsidR="00D81CDC" w:rsidRPr="00AB27AC">
        <w:rPr>
          <w:rFonts w:ascii="Times New Roman" w:hAnsi="Times New Roman" w:cs="Times New Roman"/>
          <w:sz w:val="28"/>
          <w:szCs w:val="28"/>
          <w:shd w:val="clear" w:color="auto" w:fill="FFFFFF"/>
        </w:rPr>
        <w:t>длязаинтересованных</w:t>
      </w:r>
      <w:r w:rsidR="00D81CDC" w:rsidRPr="0085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D81C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81CDC" w:rsidRPr="00856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конкурсах на получен</w:t>
      </w:r>
      <w:r w:rsid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>ия грантовых поддержек, о мерах поддержки в сфере туризма</w:t>
      </w:r>
      <w:r w:rsidR="00D81CD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E68C5" w:rsidRPr="00D40EDD" w:rsidRDefault="00F4296D" w:rsidP="006E68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>- мероприятие 1.5.1.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1«А</w:t>
      </w:r>
      <w:r w:rsidRPr="00F4296D">
        <w:rPr>
          <w:rFonts w:ascii="Times New Roman" w:hAnsi="Times New Roman" w:cs="Times New Roman"/>
          <w:sz w:val="28"/>
          <w:szCs w:val="28"/>
        </w:rPr>
        <w:t>ренда помещения для организации стенда города на форумах, выставках, организация и проведение презентационных мероприятий, организация пресс-тура, изготовление, распространение информационных материалов в сфере туризма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8C5">
        <w:rPr>
          <w:rFonts w:ascii="Times New Roman" w:hAnsi="Times New Roman" w:cs="Times New Roman"/>
          <w:sz w:val="28"/>
          <w:szCs w:val="28"/>
        </w:rPr>
        <w:t>,</w:t>
      </w:r>
      <w:r w:rsidR="006E68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4296D" w:rsidRDefault="00F4296D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hAnsi="Times New Roman" w:cs="Times New Roman"/>
          <w:sz w:val="28"/>
          <w:szCs w:val="28"/>
        </w:rPr>
        <w:t xml:space="preserve">организованы стенды города на </w:t>
      </w:r>
      <w:r w:rsidR="0099690E">
        <w:rPr>
          <w:rFonts w:ascii="Times New Roman" w:hAnsi="Times New Roman" w:cs="Times New Roman"/>
          <w:sz w:val="28"/>
          <w:szCs w:val="28"/>
        </w:rPr>
        <w:t>3</w:t>
      </w:r>
      <w:r w:rsidRPr="00AB27AC">
        <w:rPr>
          <w:rFonts w:ascii="Times New Roman" w:hAnsi="Times New Roman" w:cs="Times New Roman"/>
          <w:sz w:val="28"/>
          <w:szCs w:val="28"/>
        </w:rPr>
        <w:t xml:space="preserve"> туристических выставках, форумах</w:t>
      </w:r>
      <w:r w:rsidRPr="00F4296D">
        <w:rPr>
          <w:rFonts w:ascii="Times New Roman" w:hAnsi="Times New Roman" w:cs="Times New Roman"/>
          <w:sz w:val="28"/>
          <w:szCs w:val="28"/>
        </w:rPr>
        <w:t>, в которых принято участие</w:t>
      </w:r>
      <w:r>
        <w:rPr>
          <w:rFonts w:ascii="Times New Roman" w:hAnsi="Times New Roman" w:cs="Times New Roman"/>
          <w:sz w:val="28"/>
          <w:szCs w:val="28"/>
        </w:rPr>
        <w:t>,  ил</w:t>
      </w:r>
      <w:r w:rsidR="00AB27AC">
        <w:rPr>
          <w:rFonts w:ascii="Times New Roman" w:hAnsi="Times New Roman" w:cs="Times New Roman"/>
          <w:sz w:val="28"/>
          <w:szCs w:val="28"/>
        </w:rPr>
        <w:t>и 100,0% от планового значения</w:t>
      </w:r>
      <w:r w:rsidR="00D17F1B">
        <w:rPr>
          <w:rFonts w:ascii="Times New Roman" w:hAnsi="Times New Roman" w:cs="Times New Roman"/>
          <w:sz w:val="28"/>
          <w:szCs w:val="28"/>
        </w:rPr>
        <w:t>:</w:t>
      </w:r>
    </w:p>
    <w:p w:rsidR="0099690E" w:rsidRDefault="0099690E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Выставка «</w:t>
      </w:r>
      <w:r w:rsidRPr="0099690E">
        <w:rPr>
          <w:rFonts w:ascii="Times New Roman" w:hAnsi="Times New Roman" w:cs="Times New Roman"/>
          <w:sz w:val="28"/>
          <w:szCs w:val="28"/>
        </w:rPr>
        <w:t>Лето-2023</w:t>
      </w:r>
      <w:r>
        <w:rPr>
          <w:rFonts w:ascii="Times New Roman" w:hAnsi="Times New Roman" w:cs="Times New Roman"/>
          <w:sz w:val="28"/>
          <w:szCs w:val="28"/>
        </w:rPr>
        <w:t>» (г.</w:t>
      </w:r>
      <w:r w:rsidRPr="0099690E">
        <w:rPr>
          <w:rFonts w:ascii="Times New Roman" w:hAnsi="Times New Roman" w:cs="Times New Roman"/>
          <w:sz w:val="28"/>
          <w:szCs w:val="28"/>
        </w:rPr>
        <w:t xml:space="preserve"> Екатеринбург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9690E" w:rsidRDefault="0099690E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9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.Форум «</w:t>
      </w:r>
      <w:r w:rsidRPr="0099690E">
        <w:rPr>
          <w:rFonts w:ascii="Times New Roman" w:hAnsi="Times New Roman" w:cs="Times New Roman"/>
          <w:sz w:val="28"/>
          <w:szCs w:val="28"/>
        </w:rPr>
        <w:t>Путешествуй 2023</w:t>
      </w:r>
      <w:r>
        <w:rPr>
          <w:rFonts w:ascii="Times New Roman" w:hAnsi="Times New Roman" w:cs="Times New Roman"/>
          <w:sz w:val="28"/>
          <w:szCs w:val="28"/>
        </w:rPr>
        <w:t>» (г.</w:t>
      </w:r>
      <w:r w:rsidRPr="0099690E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9690E" w:rsidRDefault="0099690E" w:rsidP="00F42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9690E">
        <w:rPr>
          <w:rFonts w:ascii="Times New Roman" w:hAnsi="Times New Roman" w:cs="Times New Roman"/>
          <w:sz w:val="28"/>
          <w:szCs w:val="28"/>
        </w:rPr>
        <w:t xml:space="preserve">  Уральский туристический форум РСТ </w:t>
      </w:r>
      <w:r>
        <w:rPr>
          <w:rFonts w:ascii="Times New Roman" w:hAnsi="Times New Roman" w:cs="Times New Roman"/>
          <w:sz w:val="28"/>
          <w:szCs w:val="28"/>
        </w:rPr>
        <w:t xml:space="preserve">(г. </w:t>
      </w:r>
      <w:r w:rsidRPr="0099690E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10B9E" w:rsidRDefault="00310B9E" w:rsidP="00F42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E68C5" w:rsidRPr="006E68C5">
        <w:rPr>
          <w:rFonts w:ascii="Times New Roman" w:hAnsi="Times New Roman" w:cs="Times New Roman"/>
          <w:sz w:val="28"/>
          <w:szCs w:val="28"/>
        </w:rPr>
        <w:t>организован пресс-тур с участием журналистов средств массовой информации</w:t>
      </w:r>
      <w:r w:rsidR="006E68C5">
        <w:rPr>
          <w:rFonts w:ascii="Times New Roman" w:hAnsi="Times New Roman" w:cs="Times New Roman"/>
          <w:sz w:val="28"/>
          <w:szCs w:val="28"/>
        </w:rPr>
        <w:t xml:space="preserve"> (100,0 % планового значения)</w:t>
      </w:r>
      <w:r w:rsidR="0099690E">
        <w:rPr>
          <w:rFonts w:ascii="Times New Roman" w:hAnsi="Times New Roman" w:cs="Times New Roman"/>
          <w:sz w:val="28"/>
          <w:szCs w:val="28"/>
        </w:rPr>
        <w:t>20-22мая</w:t>
      </w:r>
      <w:r w:rsidR="009F6464">
        <w:rPr>
          <w:rFonts w:ascii="Times New Roman" w:hAnsi="Times New Roman" w:cs="Times New Roman"/>
          <w:sz w:val="28"/>
          <w:szCs w:val="28"/>
        </w:rPr>
        <w:t xml:space="preserve"> 202</w:t>
      </w:r>
      <w:r w:rsidR="0099690E">
        <w:rPr>
          <w:rFonts w:ascii="Times New Roman" w:hAnsi="Times New Roman" w:cs="Times New Roman"/>
          <w:sz w:val="28"/>
          <w:szCs w:val="28"/>
        </w:rPr>
        <w:t>3</w:t>
      </w:r>
      <w:r w:rsidR="009F64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690E">
        <w:rPr>
          <w:rFonts w:ascii="Times New Roman" w:hAnsi="Times New Roman" w:cs="Times New Roman"/>
          <w:sz w:val="28"/>
          <w:szCs w:val="28"/>
        </w:rPr>
        <w:t>;</w:t>
      </w:r>
    </w:p>
    <w:p w:rsidR="0099690E" w:rsidRPr="006E68C5" w:rsidRDefault="0099690E" w:rsidP="00996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презентационное мероприятие</w:t>
      </w:r>
      <w:r w:rsidRPr="0099690E">
        <w:rPr>
          <w:rFonts w:ascii="Times New Roman" w:hAnsi="Times New Roman" w:cs="Times New Roman"/>
          <w:sz w:val="28"/>
          <w:szCs w:val="28"/>
        </w:rPr>
        <w:t xml:space="preserve">на всероссийском дне MICE-2023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690E">
        <w:rPr>
          <w:rFonts w:ascii="Times New Roman" w:hAnsi="Times New Roman" w:cs="Times New Roman"/>
          <w:sz w:val="28"/>
          <w:szCs w:val="28"/>
        </w:rPr>
        <w:t>г.Санкт-Петербург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B27AC" w:rsidRPr="00E6057C" w:rsidRDefault="00AB27AC" w:rsidP="00AB2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F4296D">
        <w:rPr>
          <w:rFonts w:ascii="Times New Roman" w:hAnsi="Times New Roman" w:cs="Times New Roman"/>
          <w:sz w:val="28"/>
          <w:szCs w:val="28"/>
        </w:rPr>
        <w:t>видов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9690E" w:rsidRPr="00D365E0">
        <w:rPr>
          <w:rFonts w:ascii="Times New Roman" w:hAnsi="Times New Roman" w:cs="Times New Roman"/>
          <w:sz w:val="28"/>
          <w:szCs w:val="28"/>
        </w:rPr>
        <w:t>6</w:t>
      </w:r>
      <w:r w:rsidRPr="00D365E0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д., что соответствует плановому значению</w:t>
      </w:r>
      <w:r w:rsidRPr="00D365E0">
        <w:rPr>
          <w:rFonts w:ascii="Times New Roman" w:hAnsi="Times New Roman" w:cs="Times New Roman"/>
          <w:sz w:val="28"/>
          <w:szCs w:val="28"/>
        </w:rPr>
        <w:t xml:space="preserve">, </w:t>
      </w:r>
      <w:r w:rsidR="00DC6194" w:rsidRPr="00D365E0">
        <w:rPr>
          <w:rFonts w:ascii="Times New Roman" w:hAnsi="Times New Roman" w:cs="Times New Roman"/>
          <w:sz w:val="28"/>
          <w:szCs w:val="28"/>
        </w:rPr>
        <w:t>это</w:t>
      </w:r>
      <w:r w:rsidRPr="00D17F1B">
        <w:rPr>
          <w:rFonts w:ascii="Times New Roman" w:hAnsi="Times New Roman" w:cs="Times New Roman"/>
          <w:sz w:val="28"/>
          <w:szCs w:val="28"/>
        </w:rPr>
        <w:t>буклет с картой города</w:t>
      </w:r>
      <w:r w:rsidR="00DC6194">
        <w:rPr>
          <w:rFonts w:ascii="Times New Roman" w:hAnsi="Times New Roman" w:cs="Times New Roman"/>
          <w:sz w:val="28"/>
          <w:szCs w:val="28"/>
        </w:rPr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7F1B">
        <w:rPr>
          <w:rFonts w:ascii="Times New Roman" w:hAnsi="Times New Roman" w:cs="Times New Roman"/>
          <w:sz w:val="28"/>
          <w:szCs w:val="28"/>
        </w:rPr>
        <w:t>буклет гармошка</w:t>
      </w:r>
      <w:r w:rsidR="00DC6194">
        <w:rPr>
          <w:rFonts w:ascii="Times New Roman" w:hAnsi="Times New Roman" w:cs="Times New Roman"/>
          <w:sz w:val="28"/>
          <w:szCs w:val="28"/>
        </w:rPr>
        <w:t xml:space="preserve"> с достопримечательностями 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17F1B">
        <w:rPr>
          <w:rFonts w:ascii="Times New Roman" w:hAnsi="Times New Roman" w:cs="Times New Roman"/>
          <w:sz w:val="28"/>
          <w:szCs w:val="28"/>
        </w:rPr>
        <w:t>открытка</w:t>
      </w:r>
      <w:r w:rsidR="00E6057C">
        <w:rPr>
          <w:rFonts w:ascii="Times New Roman" w:hAnsi="Times New Roman" w:cs="Times New Roman"/>
          <w:sz w:val="28"/>
          <w:szCs w:val="28"/>
        </w:rPr>
        <w:t>,</w:t>
      </w:r>
      <w:r w:rsidR="006A6F65">
        <w:rPr>
          <w:rFonts w:ascii="Times New Roman" w:hAnsi="Times New Roman" w:cs="Times New Roman"/>
          <w:sz w:val="28"/>
          <w:szCs w:val="28"/>
        </w:rPr>
        <w:t xml:space="preserve"> </w:t>
      </w:r>
      <w:r w:rsidR="00E6057C" w:rsidRPr="00E6057C">
        <w:rPr>
          <w:rFonts w:ascii="Times New Roman" w:hAnsi="Times New Roman" w:cs="Times New Roman"/>
          <w:sz w:val="28"/>
          <w:szCs w:val="28"/>
        </w:rPr>
        <w:t>лифлет «Экскурсионный туристический автобус»</w:t>
      </w:r>
      <w:r w:rsidR="00E6057C">
        <w:rPr>
          <w:rFonts w:ascii="Times New Roman" w:hAnsi="Times New Roman" w:cs="Times New Roman"/>
          <w:sz w:val="28"/>
          <w:szCs w:val="28"/>
        </w:rPr>
        <w:t>,</w:t>
      </w:r>
      <w:r w:rsidR="006A6F65">
        <w:rPr>
          <w:rFonts w:ascii="Times New Roman" w:hAnsi="Times New Roman" w:cs="Times New Roman"/>
          <w:sz w:val="28"/>
          <w:szCs w:val="28"/>
        </w:rPr>
        <w:t xml:space="preserve"> </w:t>
      </w:r>
      <w:r w:rsidR="00E6057C" w:rsidRPr="00E6057C">
        <w:rPr>
          <w:rFonts w:ascii="Times New Roman" w:hAnsi="Times New Roman" w:cs="Times New Roman"/>
          <w:sz w:val="28"/>
          <w:szCs w:val="28"/>
        </w:rPr>
        <w:t>лифлет «Социальный сертификат для школьников Перми»</w:t>
      </w:r>
      <w:r w:rsidR="00E6057C">
        <w:rPr>
          <w:rFonts w:ascii="Times New Roman" w:hAnsi="Times New Roman" w:cs="Times New Roman"/>
          <w:sz w:val="28"/>
          <w:szCs w:val="28"/>
        </w:rPr>
        <w:t>,</w:t>
      </w:r>
      <w:r w:rsidR="006A6F65">
        <w:rPr>
          <w:rFonts w:ascii="Times New Roman" w:hAnsi="Times New Roman" w:cs="Times New Roman"/>
          <w:sz w:val="28"/>
          <w:szCs w:val="28"/>
        </w:rPr>
        <w:t xml:space="preserve"> </w:t>
      </w:r>
      <w:r w:rsidR="00E6057C" w:rsidRPr="00E6057C">
        <w:rPr>
          <w:rFonts w:ascii="Times New Roman" w:hAnsi="Times New Roman" w:cs="Times New Roman"/>
          <w:sz w:val="28"/>
          <w:szCs w:val="28"/>
        </w:rPr>
        <w:t>лифлет «Событийный календарь города Перми»</w:t>
      </w:r>
      <w:r w:rsidR="00BD5D47">
        <w:rPr>
          <w:rFonts w:ascii="Times New Roman" w:hAnsi="Times New Roman" w:cs="Times New Roman"/>
          <w:sz w:val="28"/>
          <w:szCs w:val="28"/>
        </w:rPr>
        <w:t>,</w:t>
      </w:r>
      <w:r w:rsidR="00BD5D4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5D47" w:rsidRPr="0081169F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точненный план финансирования</w:t>
      </w:r>
      <w:r w:rsidR="00BD5D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BD5D47"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отчетный период исполнен в </w:t>
      </w:r>
      <w:r w:rsidR="00BD5D47" w:rsidRPr="006E6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сумме </w:t>
      </w:r>
      <w:r w:rsidR="00BD5D47" w:rsidRPr="00AB27AC">
        <w:rPr>
          <w:rFonts w:ascii="Times New Roman" w:hAnsi="Times New Roman" w:cs="Times New Roman"/>
          <w:sz w:val="28"/>
          <w:szCs w:val="28"/>
        </w:rPr>
        <w:t>3 5</w:t>
      </w:r>
      <w:r w:rsidR="00BD5D47" w:rsidRPr="00D81CDC">
        <w:rPr>
          <w:rFonts w:ascii="Times New Roman" w:hAnsi="Times New Roman" w:cs="Times New Roman"/>
          <w:sz w:val="28"/>
          <w:szCs w:val="28"/>
        </w:rPr>
        <w:t>6</w:t>
      </w:r>
      <w:r w:rsidR="00BD5D47">
        <w:rPr>
          <w:rFonts w:ascii="Times New Roman" w:hAnsi="Times New Roman" w:cs="Times New Roman"/>
          <w:sz w:val="28"/>
          <w:szCs w:val="28"/>
        </w:rPr>
        <w:t>7,200</w:t>
      </w:r>
      <w:r w:rsidR="00BD5D47" w:rsidRPr="00D40E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</w:t>
      </w:r>
      <w:r w:rsidR="00BD5D47" w:rsidRPr="00DA16EE">
        <w:rPr>
          <w:rFonts w:ascii="Times New Roman" w:eastAsia="Times New Roman" w:hAnsi="Times New Roman" w:cs="Times New Roman"/>
          <w:color w:val="000000"/>
          <w:sz w:val="28"/>
          <w:szCs w:val="28"/>
        </w:rPr>
        <w:t>.руб. (</w:t>
      </w:r>
      <w:r w:rsidR="00BD5D4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– 100,0%);</w:t>
      </w:r>
    </w:p>
    <w:p w:rsidR="00310B9E" w:rsidRPr="006E68C5" w:rsidRDefault="00310B9E" w:rsidP="0031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- мероприятие 1.</w:t>
      </w:r>
      <w:r w:rsid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E68C5" w:rsidRPr="006E68C5">
        <w:rPr>
          <w:rFonts w:ascii="Times New Roman" w:hAnsi="Times New Roman" w:cs="Times New Roman"/>
          <w:sz w:val="28"/>
          <w:szCs w:val="28"/>
        </w:rPr>
        <w:t>Создание и актуализация событийного календаря на территории города Перми с размещением его в информационно-телекоммуникационной сети Интернет</w:t>
      </w: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»:</w:t>
      </w:r>
    </w:p>
    <w:p w:rsidR="006E68C5" w:rsidRDefault="006E68C5" w:rsidP="00AA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сформирован событийный календарь </w:t>
      </w:r>
      <w:r w:rsidR="00DC6194" w:rsidRPr="00AA7825">
        <w:rPr>
          <w:rFonts w:ascii="Times New Roman" w:hAnsi="Times New Roman" w:cs="Times New Roman"/>
          <w:sz w:val="28"/>
          <w:szCs w:val="28"/>
          <w:shd w:val="clear" w:color="auto" w:fill="FFFFFF"/>
        </w:rPr>
        <w:t>(100,0</w:t>
      </w:r>
      <w:r w:rsidRPr="00AA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 планового значения), в </w:t>
      </w:r>
      <w:r w:rsidRPr="00C542E6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 w:rsidRPr="00AA78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анонсированы лучшие туристические события города Перми, </w:t>
      </w:r>
    </w:p>
    <w:p w:rsidR="00310B9E" w:rsidRDefault="00310B9E" w:rsidP="0031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календарь культурных и туристских событий </w:t>
      </w:r>
      <w:r w:rsidR="00140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дважды </w:t>
      </w:r>
      <w:r w:rsidRPr="006E68C5">
        <w:rPr>
          <w:rFonts w:ascii="Times New Roman" w:hAnsi="Times New Roman" w:cs="Times New Roman"/>
          <w:sz w:val="28"/>
          <w:szCs w:val="28"/>
          <w:shd w:val="clear" w:color="auto" w:fill="FFFFFF"/>
        </w:rPr>
        <w:t>опубликован</w:t>
      </w:r>
      <w:r w:rsidRPr="00175D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Инвестиционном портале города Перми</w:t>
      </w:r>
      <w:r w:rsidR="009F64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разделе «Туризм»,</w:t>
      </w:r>
      <w:r w:rsidR="00140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соответствует плановому значению</w:t>
      </w:r>
      <w:r w:rsidR="00262737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62737" w:rsidRDefault="00262737" w:rsidP="0031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мероприятие </w:t>
      </w:r>
      <w:r w:rsidRPr="00262737">
        <w:rPr>
          <w:rFonts w:ascii="Times New Roman" w:hAnsi="Times New Roman" w:cs="Times New Roman"/>
          <w:sz w:val="28"/>
          <w:szCs w:val="28"/>
          <w:shd w:val="clear" w:color="auto" w:fill="FFFFFF"/>
        </w:rPr>
        <w:t>1.5.1.3.1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62737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информационно-консультационной поддержки малому и среднему предпринимательству в развитии туристического сектора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»: </w:t>
      </w:r>
    </w:p>
    <w:p w:rsidR="00262737" w:rsidRDefault="0099690E" w:rsidP="0099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направлено</w:t>
      </w:r>
      <w:r w:rsidR="00262737" w:rsidRPr="00EA21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информационно-консультационных сообщений</w:t>
      </w:r>
      <w:r w:rsidR="00262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(100,0% планового значения) для СМСП в сфере туризма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мерах пожарной безопасности на объектах туристической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инфраструктуры, о</w:t>
      </w:r>
      <w:r w:rsidRP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премиях Правительства Российской Федерации в области 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ризма в 2023 году, о</w:t>
      </w:r>
      <w:r w:rsidRP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парковкахэкскурсионных автобусов вблизи достоп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римечательных мест, о</w:t>
      </w:r>
      <w:r w:rsidRP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сификации гостиниц, онеобходимости </w:t>
      </w:r>
      <w:r w:rsidRPr="0099690E"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регистрации туристских групп</w:t>
      </w:r>
      <w:r w:rsid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25C65" w:rsidRDefault="00E861E3" w:rsidP="0031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мероприятие 1.5.1.4</w:t>
      </w:r>
      <w:r w:rsid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625C65" w:rsidRP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субсидий из федерального бюджета для реализации проектов </w:t>
      </w:r>
      <w:r w:rsid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национального проекта «</w:t>
      </w:r>
      <w:r w:rsidR="00625C65" w:rsidRP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>Ту</w:t>
      </w:r>
      <w:r w:rsid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>ризм и индустрия гостеприимства»:</w:t>
      </w:r>
    </w:p>
    <w:p w:rsidR="00625C65" w:rsidRPr="00297778" w:rsidRDefault="00625C65" w:rsidP="0031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было принято участие </w:t>
      </w:r>
      <w:r w:rsidRPr="00625C65">
        <w:rPr>
          <w:rFonts w:ascii="Times New Roman" w:hAnsi="Times New Roman" w:cs="Times New Roman"/>
          <w:sz w:val="28"/>
          <w:szCs w:val="28"/>
          <w:shd w:val="clear" w:color="auto" w:fill="FFFFFF"/>
        </w:rPr>
        <w:t>в конкурсе субъектов Российской Федерации на осуществление государственной поддержки региональных программ по проектированию туристского кода центра города</w:t>
      </w:r>
      <w:r w:rsidR="00EB1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(100,0% от планового значения).</w:t>
      </w:r>
    </w:p>
    <w:p w:rsidR="00297778" w:rsidRPr="00297778" w:rsidRDefault="00297778" w:rsidP="0031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Значение ПКР «Количество вновь созданных туристических продуктов (нарастающим итогом) составляет 1 ед., что составляет 100 % от планового значения.</w:t>
      </w:r>
    </w:p>
    <w:p w:rsidR="006E68C5" w:rsidRPr="00D86879" w:rsidRDefault="006E68C5" w:rsidP="006E68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1DB">
        <w:rPr>
          <w:rFonts w:ascii="Times New Roman" w:hAnsi="Times New Roman" w:cs="Times New Roman"/>
          <w:color w:val="000000"/>
          <w:sz w:val="28"/>
          <w:szCs w:val="28"/>
        </w:rPr>
        <w:t>Наиболее значимыми мероприятиями</w:t>
      </w:r>
      <w:r w:rsidRPr="00D86879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подпрограммы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1.5 </w:t>
      </w:r>
      <w:r w:rsidRPr="00D86879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color w:val="000000"/>
          <w:sz w:val="28"/>
          <w:szCs w:val="28"/>
        </w:rPr>
        <w:t>туризма в городе Перми</w:t>
      </w:r>
      <w:r w:rsidRPr="00D86879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99690E" w:rsidRPr="0099690E" w:rsidRDefault="0099690E" w:rsidP="0099690E">
      <w:pPr>
        <w:shd w:val="clear" w:color="auto" w:fill="FFFFFF"/>
        <w:suppressAutoHyphens w:val="0"/>
        <w:spacing w:after="8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мае 2023 года администрация города Перми организовала и провела пресс-тур для журналистов федеральных СМИ и блогеров.</w:t>
      </w:r>
      <w:r w:rsidR="006A6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 2023 года был приурочен к юбилеям Перми и Екатеринбурга и организован совместно с администрацией Перми и администрацией Екатеринбурга в рамках соглашения о сотрудничестве между городами. По итогам пресс-туров издания и блогеры опубликовали фоторепортажи, видео контент, статьи в журналах, где подробно описали свои впечатления о Перми как о новом направлении для внутреннего туризма. Суммарный охват публикаций по итогам пресс-тура, проведенного в 2023 году – более 2,6 млн. просмотров. Также по итогу пресс-тура 2023 года проект «Медиаразветка» сервиса Туту.ру опубликовал рейтинг. </w:t>
      </w:r>
    </w:p>
    <w:p w:rsidR="0099690E" w:rsidRPr="0099690E" w:rsidRDefault="0099690E" w:rsidP="0099690E">
      <w:pPr>
        <w:shd w:val="clear" w:color="auto" w:fill="FFFFFF"/>
        <w:suppressAutoHyphens w:val="0"/>
        <w:spacing w:after="8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всероссийский туристический форум «Путешествуй» г.Москва – совместное участие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года Перми с Министерством по туризму Пермского края.Вместе с администрацией города Перми туристический потенциал города представили компании «Промобот», «Тенториум» и ООО «Автобик» с проектом экскурсионного автобуса «Пермь 300. Город на Каме». Форум является платформой делового общения государства и бизнеса с целью обсуждения актуальных вопросов отрасли, государственной политики, инвестиционного климата в сфере туризма. В рамках форума состоялось знакомство с потенциальными партнерами туристской отрасли и туристическими предложениями регионов России. Организатором форума выступил Фонд Росконгресс.Форум проходит при официальной поддержке Министерства экономического развития РФ, Комитета Государственной Думы по туризму и развитию туристической инфраструктуры, АНО «Национальные приоритеты», Ассоциации туроператоров России и других отраслевых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90E" w:rsidRDefault="0099690E" w:rsidP="0099690E">
      <w:pPr>
        <w:shd w:val="clear" w:color="auto" w:fill="FFFFFF"/>
        <w:suppressAutoHyphens w:val="0"/>
        <w:spacing w:after="8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декабре 2023 года в Санкт-Петербург состоялась презентация города Перми «Пермь. История длиною в 300 лет» в рамках форума «Развитие делового туризма в регионах России» и 14-ой Всероссийской Премии в области делового и событийного туризма «День MICE в регионах России». Презентацию посетили около 200 представителей туроператоров, гостиниц, прессы, а также организаторы деловых мероприятий Санкт-Петербурга, Москвы, Ленинградской области, Свердловской области и других регионов России. Гости презентации высоко оценили развитие города, туроператоры узнали больше о нашем городе, как о туристической точке России. Администрация Перми и Пермская городская Дума награждены дипломом за особый вклад в развитие конгрессно-выставочной индустрии России. Победителями премии стала кондитерская фабрика «Пермская» в номинации «Лучшая площадка для мероприятий: объекты </w:t>
      </w:r>
      <w:r w:rsidRPr="0099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промышленности». Лауреатом премии стал пермский отель «FourElements» в номинации «Лучшая конгрессная гостиница России категории 4*».</w:t>
      </w:r>
    </w:p>
    <w:p w:rsidR="0099690E" w:rsidRPr="00D20F64" w:rsidRDefault="0099690E" w:rsidP="0099690E">
      <w:pPr>
        <w:shd w:val="clear" w:color="auto" w:fill="FFFFFF"/>
        <w:suppressAutoHyphens w:val="0"/>
        <w:spacing w:after="8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2023 году реализован проект «Туристический код центра города Перми», который получил федеральное финансирование на благоустройство в рамках участия во Всероссийском конкурсе проектов по обустройству туристических центров. </w:t>
      </w:r>
    </w:p>
    <w:p w:rsidR="0099690E" w:rsidRPr="00297778" w:rsidRDefault="00297778" w:rsidP="0099690E">
      <w:pPr>
        <w:shd w:val="clear" w:color="auto" w:fill="FFFFFF"/>
        <w:suppressAutoHyphens w:val="0"/>
        <w:spacing w:after="8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61946"/>
          <w:sz w:val="28"/>
          <w:szCs w:val="28"/>
          <w:shd w:val="clear" w:color="auto" w:fill="FFFFFF"/>
          <w:lang w:eastAsia="ru-RU"/>
        </w:rPr>
      </w:pPr>
      <w:r w:rsidRPr="00297778">
        <w:rPr>
          <w:rFonts w:ascii="Times New Roman" w:hAnsi="Times New Roman" w:cs="Times New Roman"/>
          <w:sz w:val="28"/>
          <w:szCs w:val="28"/>
        </w:rPr>
        <w:t>По результатам сотрудничества администрации города Перми с предпринимателем ООО «Автобик» в 2023 году был внедрен и успешно реализован новый туристический продукт экскурсионный автобус Маршрут 300Т «Город на Каме». П</w:t>
      </w:r>
      <w:r w:rsidRPr="0029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получил две премии: 1 место в номинации «Лучшая экскурсия в городе» в финале Всероссийской туристической премии «Маршрут года» и 1 место с изделием  «Сувенир туристического маршрута» в финале </w:t>
      </w:r>
      <w:r w:rsidRPr="0029777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Pr="002977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Всероссийского конкурса «Туристический сувенир».</w:t>
      </w:r>
    </w:p>
    <w:p w:rsidR="003E57D5" w:rsidRPr="0099690E" w:rsidRDefault="003E57D5" w:rsidP="00996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E57D5" w:rsidRPr="0099690E" w:rsidSect="00B52796">
      <w:headerReference w:type="default" r:id="rId8"/>
      <w:footnotePr>
        <w:pos w:val="beneathText"/>
      </w:footnotePr>
      <w:pgSz w:w="11905" w:h="16837"/>
      <w:pgMar w:top="1135" w:right="565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9D" w:rsidRDefault="0013549D">
      <w:r>
        <w:separator/>
      </w:r>
    </w:p>
  </w:endnote>
  <w:endnote w:type="continuationSeparator" w:id="1">
    <w:p w:rsidR="0013549D" w:rsidRDefault="00135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9D" w:rsidRDefault="0013549D">
      <w:r>
        <w:separator/>
      </w:r>
    </w:p>
  </w:footnote>
  <w:footnote w:type="continuationSeparator" w:id="1">
    <w:p w:rsidR="0013549D" w:rsidRDefault="00135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70735"/>
    </w:sdtPr>
    <w:sdtContent>
      <w:p w:rsidR="00403AFA" w:rsidRDefault="00960628">
        <w:pPr>
          <w:pStyle w:val="af6"/>
          <w:jc w:val="center"/>
        </w:pPr>
        <w:r>
          <w:fldChar w:fldCharType="begin"/>
        </w:r>
        <w:r w:rsidR="00302513">
          <w:instrText xml:space="preserve"> PAGE   \* MERGEFORMAT </w:instrText>
        </w:r>
        <w:r>
          <w:fldChar w:fldCharType="separate"/>
        </w:r>
        <w:r w:rsidR="006A6F65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03AFA" w:rsidRDefault="00403AFA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18B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2A9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D61D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648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CE7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FAA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B407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329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C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84A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723"/>
        </w:tabs>
        <w:ind w:left="1723" w:hanging="360"/>
      </w:pPr>
      <w:rPr>
        <w:rFonts w:ascii="Wingdings" w:hAnsi="Wingdings"/>
      </w:rPr>
    </w:lvl>
  </w:abstractNum>
  <w:abstractNum w:abstractNumId="14">
    <w:nsid w:val="00000005"/>
    <w:multiLevelType w:val="multilevel"/>
    <w:tmpl w:val="00000005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8E15CA8"/>
    <w:multiLevelType w:val="multilevel"/>
    <w:tmpl w:val="623A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62"/>
        </w:tabs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53"/>
        </w:tabs>
        <w:ind w:left="2553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04"/>
        </w:tabs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95"/>
        </w:tabs>
        <w:ind w:left="389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6"/>
        </w:tabs>
        <w:ind w:left="474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7"/>
        </w:tabs>
        <w:ind w:left="523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8"/>
        </w:tabs>
        <w:ind w:left="6088" w:hanging="1800"/>
      </w:pPr>
      <w:rPr>
        <w:rFonts w:ascii="Times New Roman" w:hAnsi="Times New Roman" w:cs="Times New Roman" w:hint="default"/>
      </w:rPr>
    </w:lvl>
  </w:abstractNum>
  <w:abstractNum w:abstractNumId="17">
    <w:nsid w:val="0B5744BD"/>
    <w:multiLevelType w:val="hybridMultilevel"/>
    <w:tmpl w:val="B41E6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0A67D7"/>
    <w:multiLevelType w:val="hybridMultilevel"/>
    <w:tmpl w:val="C8FC0120"/>
    <w:lvl w:ilvl="0" w:tplc="54D623D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0558E0"/>
    <w:multiLevelType w:val="hybridMultilevel"/>
    <w:tmpl w:val="C3483900"/>
    <w:lvl w:ilvl="0" w:tplc="187A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4A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A3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8E5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8C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2AD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DAF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201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2AA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921821"/>
    <w:multiLevelType w:val="multilevel"/>
    <w:tmpl w:val="864A64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>
    <w:nsid w:val="1E432243"/>
    <w:multiLevelType w:val="multilevel"/>
    <w:tmpl w:val="1C240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BA469D"/>
    <w:multiLevelType w:val="hybridMultilevel"/>
    <w:tmpl w:val="A154AA24"/>
    <w:lvl w:ilvl="0" w:tplc="B0C4C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4451742"/>
    <w:multiLevelType w:val="hybridMultilevel"/>
    <w:tmpl w:val="DBFAC5CC"/>
    <w:lvl w:ilvl="0" w:tplc="A9C68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3A5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F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83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A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00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C3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85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2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6512DF6"/>
    <w:multiLevelType w:val="hybridMultilevel"/>
    <w:tmpl w:val="F37E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697A24"/>
    <w:multiLevelType w:val="hybridMultilevel"/>
    <w:tmpl w:val="33A0F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B82E32"/>
    <w:multiLevelType w:val="hybridMultilevel"/>
    <w:tmpl w:val="E17874D4"/>
    <w:lvl w:ilvl="0" w:tplc="4166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6772A68"/>
    <w:multiLevelType w:val="hybridMultilevel"/>
    <w:tmpl w:val="49304930"/>
    <w:lvl w:ilvl="0" w:tplc="2230E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AF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504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EE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508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268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A2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A3A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0E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9FF2B5C"/>
    <w:multiLevelType w:val="hybridMultilevel"/>
    <w:tmpl w:val="2C868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F637E5"/>
    <w:multiLevelType w:val="hybridMultilevel"/>
    <w:tmpl w:val="FC889BBE"/>
    <w:lvl w:ilvl="0" w:tplc="2F5A0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E4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E0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7EC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6C8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6E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38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523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68C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B2A4013"/>
    <w:multiLevelType w:val="hybridMultilevel"/>
    <w:tmpl w:val="B5B0C7AA"/>
    <w:lvl w:ilvl="0" w:tplc="601C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C8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A1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E0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E8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61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CAF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6C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EF60A15"/>
    <w:multiLevelType w:val="hybridMultilevel"/>
    <w:tmpl w:val="F5B84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76266FB"/>
    <w:multiLevelType w:val="hybridMultilevel"/>
    <w:tmpl w:val="CBE46836"/>
    <w:lvl w:ilvl="0" w:tplc="54D623D8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3">
    <w:nsid w:val="72754737"/>
    <w:multiLevelType w:val="hybridMultilevel"/>
    <w:tmpl w:val="2F52CF20"/>
    <w:lvl w:ilvl="0" w:tplc="E55A710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1647C1"/>
    <w:multiLevelType w:val="multilevel"/>
    <w:tmpl w:val="EE64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715DE"/>
    <w:multiLevelType w:val="hybridMultilevel"/>
    <w:tmpl w:val="D856EB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31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6"/>
  </w:num>
  <w:num w:numId="21">
    <w:abstractNumId w:val="20"/>
  </w:num>
  <w:num w:numId="22">
    <w:abstractNumId w:val="21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9"/>
  </w:num>
  <w:num w:numId="27">
    <w:abstractNumId w:val="30"/>
  </w:num>
  <w:num w:numId="28">
    <w:abstractNumId w:val="27"/>
  </w:num>
  <w:num w:numId="29">
    <w:abstractNumId w:val="23"/>
  </w:num>
  <w:num w:numId="30">
    <w:abstractNumId w:val="18"/>
  </w:num>
  <w:num w:numId="31">
    <w:abstractNumId w:val="26"/>
  </w:num>
  <w:num w:numId="32">
    <w:abstractNumId w:val="32"/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725FD"/>
    <w:rsid w:val="00002BAF"/>
    <w:rsid w:val="00002F06"/>
    <w:rsid w:val="00004EDD"/>
    <w:rsid w:val="000103CE"/>
    <w:rsid w:val="000106FE"/>
    <w:rsid w:val="0001334A"/>
    <w:rsid w:val="00013715"/>
    <w:rsid w:val="000148AA"/>
    <w:rsid w:val="00015D49"/>
    <w:rsid w:val="00022AD6"/>
    <w:rsid w:val="000232E0"/>
    <w:rsid w:val="00023410"/>
    <w:rsid w:val="000238D3"/>
    <w:rsid w:val="00023D20"/>
    <w:rsid w:val="00024A12"/>
    <w:rsid w:val="00025399"/>
    <w:rsid w:val="00026C45"/>
    <w:rsid w:val="0002767C"/>
    <w:rsid w:val="000339FE"/>
    <w:rsid w:val="00033F82"/>
    <w:rsid w:val="0003624E"/>
    <w:rsid w:val="00036DFA"/>
    <w:rsid w:val="00040394"/>
    <w:rsid w:val="000406BA"/>
    <w:rsid w:val="0004183D"/>
    <w:rsid w:val="00044179"/>
    <w:rsid w:val="000442C4"/>
    <w:rsid w:val="00044413"/>
    <w:rsid w:val="00044744"/>
    <w:rsid w:val="00045DF9"/>
    <w:rsid w:val="0004774B"/>
    <w:rsid w:val="00047DA3"/>
    <w:rsid w:val="000525FF"/>
    <w:rsid w:val="00052F43"/>
    <w:rsid w:val="00053F5F"/>
    <w:rsid w:val="00057240"/>
    <w:rsid w:val="00062940"/>
    <w:rsid w:val="0006308A"/>
    <w:rsid w:val="000637F3"/>
    <w:rsid w:val="00063877"/>
    <w:rsid w:val="000641C1"/>
    <w:rsid w:val="00064A1D"/>
    <w:rsid w:val="000676CC"/>
    <w:rsid w:val="000678B0"/>
    <w:rsid w:val="00070843"/>
    <w:rsid w:val="0007164E"/>
    <w:rsid w:val="0007212B"/>
    <w:rsid w:val="000725FD"/>
    <w:rsid w:val="00072C88"/>
    <w:rsid w:val="00073ADA"/>
    <w:rsid w:val="00073DD1"/>
    <w:rsid w:val="000740D6"/>
    <w:rsid w:val="0007473E"/>
    <w:rsid w:val="000766DF"/>
    <w:rsid w:val="00077B36"/>
    <w:rsid w:val="00081A82"/>
    <w:rsid w:val="000833CF"/>
    <w:rsid w:val="00086124"/>
    <w:rsid w:val="000901D3"/>
    <w:rsid w:val="0009359D"/>
    <w:rsid w:val="00094315"/>
    <w:rsid w:val="00094FC8"/>
    <w:rsid w:val="00095265"/>
    <w:rsid w:val="000963F7"/>
    <w:rsid w:val="000A057A"/>
    <w:rsid w:val="000A1AE1"/>
    <w:rsid w:val="000A2C5C"/>
    <w:rsid w:val="000A2FED"/>
    <w:rsid w:val="000A41D0"/>
    <w:rsid w:val="000A468E"/>
    <w:rsid w:val="000A7C90"/>
    <w:rsid w:val="000B19B7"/>
    <w:rsid w:val="000B4099"/>
    <w:rsid w:val="000B480D"/>
    <w:rsid w:val="000B494C"/>
    <w:rsid w:val="000B4F20"/>
    <w:rsid w:val="000B6404"/>
    <w:rsid w:val="000B6EC4"/>
    <w:rsid w:val="000B71F5"/>
    <w:rsid w:val="000C00C0"/>
    <w:rsid w:val="000C02CC"/>
    <w:rsid w:val="000C0334"/>
    <w:rsid w:val="000C130F"/>
    <w:rsid w:val="000C1F9E"/>
    <w:rsid w:val="000C2530"/>
    <w:rsid w:val="000C51BC"/>
    <w:rsid w:val="000C654A"/>
    <w:rsid w:val="000C7534"/>
    <w:rsid w:val="000D15C3"/>
    <w:rsid w:val="000D18DE"/>
    <w:rsid w:val="000D2046"/>
    <w:rsid w:val="000D6CAE"/>
    <w:rsid w:val="000E0EE1"/>
    <w:rsid w:val="000E26C0"/>
    <w:rsid w:val="000E2EFE"/>
    <w:rsid w:val="000E52B5"/>
    <w:rsid w:val="000E569C"/>
    <w:rsid w:val="000E5DC0"/>
    <w:rsid w:val="000E6426"/>
    <w:rsid w:val="000E78C3"/>
    <w:rsid w:val="000F03D4"/>
    <w:rsid w:val="000F4B7F"/>
    <w:rsid w:val="00100393"/>
    <w:rsid w:val="00100545"/>
    <w:rsid w:val="00104371"/>
    <w:rsid w:val="0010492D"/>
    <w:rsid w:val="001056AB"/>
    <w:rsid w:val="00107396"/>
    <w:rsid w:val="0011194B"/>
    <w:rsid w:val="0011388D"/>
    <w:rsid w:val="00113C27"/>
    <w:rsid w:val="00114998"/>
    <w:rsid w:val="00115D88"/>
    <w:rsid w:val="001161BA"/>
    <w:rsid w:val="0011681A"/>
    <w:rsid w:val="00120A2A"/>
    <w:rsid w:val="00122C0C"/>
    <w:rsid w:val="00124675"/>
    <w:rsid w:val="00125369"/>
    <w:rsid w:val="00125FB2"/>
    <w:rsid w:val="00125FB6"/>
    <w:rsid w:val="001274EE"/>
    <w:rsid w:val="0013042A"/>
    <w:rsid w:val="0013549D"/>
    <w:rsid w:val="001356E2"/>
    <w:rsid w:val="0013577E"/>
    <w:rsid w:val="001362D9"/>
    <w:rsid w:val="00136DAD"/>
    <w:rsid w:val="001406CB"/>
    <w:rsid w:val="001414CA"/>
    <w:rsid w:val="00144308"/>
    <w:rsid w:val="001448D3"/>
    <w:rsid w:val="00145731"/>
    <w:rsid w:val="00145DC1"/>
    <w:rsid w:val="00146766"/>
    <w:rsid w:val="0014723D"/>
    <w:rsid w:val="001518D7"/>
    <w:rsid w:val="001524F3"/>
    <w:rsid w:val="001545EC"/>
    <w:rsid w:val="0015488A"/>
    <w:rsid w:val="001554CE"/>
    <w:rsid w:val="00161292"/>
    <w:rsid w:val="001622AC"/>
    <w:rsid w:val="00163E34"/>
    <w:rsid w:val="00165245"/>
    <w:rsid w:val="0016555E"/>
    <w:rsid w:val="00167AA9"/>
    <w:rsid w:val="001712C9"/>
    <w:rsid w:val="001713E9"/>
    <w:rsid w:val="00172D1B"/>
    <w:rsid w:val="00175D4B"/>
    <w:rsid w:val="0017677A"/>
    <w:rsid w:val="001807CE"/>
    <w:rsid w:val="00181AA4"/>
    <w:rsid w:val="001823FF"/>
    <w:rsid w:val="001827E3"/>
    <w:rsid w:val="00183DE8"/>
    <w:rsid w:val="0018535C"/>
    <w:rsid w:val="001859F8"/>
    <w:rsid w:val="0018668E"/>
    <w:rsid w:val="00186E11"/>
    <w:rsid w:val="0018719F"/>
    <w:rsid w:val="00187398"/>
    <w:rsid w:val="001873A4"/>
    <w:rsid w:val="0018743D"/>
    <w:rsid w:val="001900F8"/>
    <w:rsid w:val="00190653"/>
    <w:rsid w:val="0019461E"/>
    <w:rsid w:val="001968B3"/>
    <w:rsid w:val="001973D8"/>
    <w:rsid w:val="001A2F8E"/>
    <w:rsid w:val="001A3ADB"/>
    <w:rsid w:val="001A4F12"/>
    <w:rsid w:val="001A77A2"/>
    <w:rsid w:val="001A7ACA"/>
    <w:rsid w:val="001B0576"/>
    <w:rsid w:val="001B25BA"/>
    <w:rsid w:val="001B525D"/>
    <w:rsid w:val="001B695E"/>
    <w:rsid w:val="001B7757"/>
    <w:rsid w:val="001C0240"/>
    <w:rsid w:val="001C0833"/>
    <w:rsid w:val="001C1894"/>
    <w:rsid w:val="001C4D99"/>
    <w:rsid w:val="001C6751"/>
    <w:rsid w:val="001C6A2B"/>
    <w:rsid w:val="001C7C6A"/>
    <w:rsid w:val="001D0736"/>
    <w:rsid w:val="001D0776"/>
    <w:rsid w:val="001D487B"/>
    <w:rsid w:val="001D4F49"/>
    <w:rsid w:val="001D6B29"/>
    <w:rsid w:val="001E10DA"/>
    <w:rsid w:val="001E11B4"/>
    <w:rsid w:val="001E2F72"/>
    <w:rsid w:val="001E58DB"/>
    <w:rsid w:val="001E5D23"/>
    <w:rsid w:val="001E68DB"/>
    <w:rsid w:val="001E7540"/>
    <w:rsid w:val="001F0CD5"/>
    <w:rsid w:val="001F36EA"/>
    <w:rsid w:val="001F48BE"/>
    <w:rsid w:val="001F605B"/>
    <w:rsid w:val="00200BB6"/>
    <w:rsid w:val="00202056"/>
    <w:rsid w:val="00202288"/>
    <w:rsid w:val="00202559"/>
    <w:rsid w:val="00202EBD"/>
    <w:rsid w:val="0020373E"/>
    <w:rsid w:val="00204551"/>
    <w:rsid w:val="00204DC6"/>
    <w:rsid w:val="00205EBA"/>
    <w:rsid w:val="00206C2D"/>
    <w:rsid w:val="00207CD3"/>
    <w:rsid w:val="002100E7"/>
    <w:rsid w:val="00211799"/>
    <w:rsid w:val="00211BA4"/>
    <w:rsid w:val="00213D8C"/>
    <w:rsid w:val="00216381"/>
    <w:rsid w:val="00216A73"/>
    <w:rsid w:val="00216E57"/>
    <w:rsid w:val="00220668"/>
    <w:rsid w:val="00221D10"/>
    <w:rsid w:val="00221DE6"/>
    <w:rsid w:val="002225C3"/>
    <w:rsid w:val="002251B1"/>
    <w:rsid w:val="002270B7"/>
    <w:rsid w:val="00227326"/>
    <w:rsid w:val="0023206E"/>
    <w:rsid w:val="00232560"/>
    <w:rsid w:val="002334AB"/>
    <w:rsid w:val="00233C91"/>
    <w:rsid w:val="00233CD3"/>
    <w:rsid w:val="00233DE8"/>
    <w:rsid w:val="002359D0"/>
    <w:rsid w:val="00236449"/>
    <w:rsid w:val="002366CD"/>
    <w:rsid w:val="00237082"/>
    <w:rsid w:val="0024268B"/>
    <w:rsid w:val="00244A09"/>
    <w:rsid w:val="00245688"/>
    <w:rsid w:val="00247B76"/>
    <w:rsid w:val="00247C5E"/>
    <w:rsid w:val="00250285"/>
    <w:rsid w:val="002509F8"/>
    <w:rsid w:val="00251821"/>
    <w:rsid w:val="00253CB8"/>
    <w:rsid w:val="00254446"/>
    <w:rsid w:val="00254736"/>
    <w:rsid w:val="002556D7"/>
    <w:rsid w:val="002565C2"/>
    <w:rsid w:val="002617EA"/>
    <w:rsid w:val="00262737"/>
    <w:rsid w:val="00263B7B"/>
    <w:rsid w:val="00263F8D"/>
    <w:rsid w:val="002642AD"/>
    <w:rsid w:val="00264344"/>
    <w:rsid w:val="00264A3E"/>
    <w:rsid w:val="00264B1A"/>
    <w:rsid w:val="00274D87"/>
    <w:rsid w:val="002751F3"/>
    <w:rsid w:val="00284741"/>
    <w:rsid w:val="00286B4D"/>
    <w:rsid w:val="0029251D"/>
    <w:rsid w:val="002928B9"/>
    <w:rsid w:val="00293A3A"/>
    <w:rsid w:val="002943C5"/>
    <w:rsid w:val="0029532E"/>
    <w:rsid w:val="00297778"/>
    <w:rsid w:val="002A05BB"/>
    <w:rsid w:val="002A06E0"/>
    <w:rsid w:val="002A1567"/>
    <w:rsid w:val="002A1A85"/>
    <w:rsid w:val="002A2E0A"/>
    <w:rsid w:val="002A391C"/>
    <w:rsid w:val="002A4455"/>
    <w:rsid w:val="002A457E"/>
    <w:rsid w:val="002A5093"/>
    <w:rsid w:val="002B04D1"/>
    <w:rsid w:val="002B231A"/>
    <w:rsid w:val="002C2089"/>
    <w:rsid w:val="002C4C50"/>
    <w:rsid w:val="002C7334"/>
    <w:rsid w:val="002C74FD"/>
    <w:rsid w:val="002D1D51"/>
    <w:rsid w:val="002D2A1E"/>
    <w:rsid w:val="002D4C94"/>
    <w:rsid w:val="002D691D"/>
    <w:rsid w:val="002D6C24"/>
    <w:rsid w:val="002E0294"/>
    <w:rsid w:val="002E0EEC"/>
    <w:rsid w:val="002E1A54"/>
    <w:rsid w:val="002E1BA9"/>
    <w:rsid w:val="002E23B2"/>
    <w:rsid w:val="002E37C6"/>
    <w:rsid w:val="002E5B6D"/>
    <w:rsid w:val="002E6C1C"/>
    <w:rsid w:val="002E7F1F"/>
    <w:rsid w:val="002F0070"/>
    <w:rsid w:val="002F27FF"/>
    <w:rsid w:val="002F3B78"/>
    <w:rsid w:val="002F48EE"/>
    <w:rsid w:val="002F4AD6"/>
    <w:rsid w:val="002F4C39"/>
    <w:rsid w:val="002F5AE8"/>
    <w:rsid w:val="002F72C8"/>
    <w:rsid w:val="002F7ACF"/>
    <w:rsid w:val="00301851"/>
    <w:rsid w:val="00302513"/>
    <w:rsid w:val="0030506D"/>
    <w:rsid w:val="00306AC3"/>
    <w:rsid w:val="00306BA4"/>
    <w:rsid w:val="00310031"/>
    <w:rsid w:val="00310B9E"/>
    <w:rsid w:val="00311C82"/>
    <w:rsid w:val="003158F2"/>
    <w:rsid w:val="0032122E"/>
    <w:rsid w:val="003228FA"/>
    <w:rsid w:val="00324D41"/>
    <w:rsid w:val="0032503A"/>
    <w:rsid w:val="00325428"/>
    <w:rsid w:val="00325820"/>
    <w:rsid w:val="00325B81"/>
    <w:rsid w:val="00326FE7"/>
    <w:rsid w:val="0033074E"/>
    <w:rsid w:val="0033366C"/>
    <w:rsid w:val="0033554B"/>
    <w:rsid w:val="00341013"/>
    <w:rsid w:val="00341C1C"/>
    <w:rsid w:val="003424E7"/>
    <w:rsid w:val="00342866"/>
    <w:rsid w:val="00342B2A"/>
    <w:rsid w:val="003438CF"/>
    <w:rsid w:val="003444CC"/>
    <w:rsid w:val="0034725E"/>
    <w:rsid w:val="0034749F"/>
    <w:rsid w:val="00351562"/>
    <w:rsid w:val="003536DE"/>
    <w:rsid w:val="003544F5"/>
    <w:rsid w:val="00355D7A"/>
    <w:rsid w:val="00357280"/>
    <w:rsid w:val="00357A9C"/>
    <w:rsid w:val="00357AF5"/>
    <w:rsid w:val="0036291C"/>
    <w:rsid w:val="00363CDD"/>
    <w:rsid w:val="00364478"/>
    <w:rsid w:val="00364BA8"/>
    <w:rsid w:val="00370691"/>
    <w:rsid w:val="00370A8E"/>
    <w:rsid w:val="00370E3A"/>
    <w:rsid w:val="003721F0"/>
    <w:rsid w:val="003737A3"/>
    <w:rsid w:val="00373A04"/>
    <w:rsid w:val="00373BD7"/>
    <w:rsid w:val="003746A3"/>
    <w:rsid w:val="0037643E"/>
    <w:rsid w:val="00377B3D"/>
    <w:rsid w:val="003812FE"/>
    <w:rsid w:val="00383112"/>
    <w:rsid w:val="00384980"/>
    <w:rsid w:val="00385243"/>
    <w:rsid w:val="00385F75"/>
    <w:rsid w:val="00386B65"/>
    <w:rsid w:val="00390353"/>
    <w:rsid w:val="0039085C"/>
    <w:rsid w:val="003908D5"/>
    <w:rsid w:val="003908DD"/>
    <w:rsid w:val="00391B19"/>
    <w:rsid w:val="00392675"/>
    <w:rsid w:val="00392720"/>
    <w:rsid w:val="0039398F"/>
    <w:rsid w:val="00394C56"/>
    <w:rsid w:val="00396E1B"/>
    <w:rsid w:val="003A2553"/>
    <w:rsid w:val="003A4619"/>
    <w:rsid w:val="003A695A"/>
    <w:rsid w:val="003A7F4C"/>
    <w:rsid w:val="003B344E"/>
    <w:rsid w:val="003B3C45"/>
    <w:rsid w:val="003B3D4F"/>
    <w:rsid w:val="003B63A7"/>
    <w:rsid w:val="003C1CE6"/>
    <w:rsid w:val="003C6FAB"/>
    <w:rsid w:val="003C70D3"/>
    <w:rsid w:val="003D1337"/>
    <w:rsid w:val="003D1BA0"/>
    <w:rsid w:val="003D1C69"/>
    <w:rsid w:val="003D21B0"/>
    <w:rsid w:val="003D288E"/>
    <w:rsid w:val="003D4321"/>
    <w:rsid w:val="003D43A9"/>
    <w:rsid w:val="003D4767"/>
    <w:rsid w:val="003D63B6"/>
    <w:rsid w:val="003D6F01"/>
    <w:rsid w:val="003D7C46"/>
    <w:rsid w:val="003D7FDC"/>
    <w:rsid w:val="003E08A4"/>
    <w:rsid w:val="003E0BF2"/>
    <w:rsid w:val="003E15DF"/>
    <w:rsid w:val="003E1718"/>
    <w:rsid w:val="003E3181"/>
    <w:rsid w:val="003E3549"/>
    <w:rsid w:val="003E52B3"/>
    <w:rsid w:val="003E5775"/>
    <w:rsid w:val="003E57D5"/>
    <w:rsid w:val="003E63B1"/>
    <w:rsid w:val="003E6FDF"/>
    <w:rsid w:val="003E743A"/>
    <w:rsid w:val="003E7687"/>
    <w:rsid w:val="003F04BE"/>
    <w:rsid w:val="003F2A53"/>
    <w:rsid w:val="003F3469"/>
    <w:rsid w:val="003F48A5"/>
    <w:rsid w:val="003F4E06"/>
    <w:rsid w:val="003F68D9"/>
    <w:rsid w:val="003F7D00"/>
    <w:rsid w:val="004000D6"/>
    <w:rsid w:val="00400E32"/>
    <w:rsid w:val="004028F8"/>
    <w:rsid w:val="00402DAA"/>
    <w:rsid w:val="00403AFA"/>
    <w:rsid w:val="004040FC"/>
    <w:rsid w:val="004057E8"/>
    <w:rsid w:val="00405F6C"/>
    <w:rsid w:val="00406605"/>
    <w:rsid w:val="00407171"/>
    <w:rsid w:val="00411A16"/>
    <w:rsid w:val="00416641"/>
    <w:rsid w:val="00416FFB"/>
    <w:rsid w:val="00417A26"/>
    <w:rsid w:val="0042024C"/>
    <w:rsid w:val="00420AF1"/>
    <w:rsid w:val="004213BC"/>
    <w:rsid w:val="004214EB"/>
    <w:rsid w:val="00422FBA"/>
    <w:rsid w:val="004235F2"/>
    <w:rsid w:val="004243C2"/>
    <w:rsid w:val="0043191C"/>
    <w:rsid w:val="0043240A"/>
    <w:rsid w:val="00433780"/>
    <w:rsid w:val="00434531"/>
    <w:rsid w:val="00434E99"/>
    <w:rsid w:val="00434F5F"/>
    <w:rsid w:val="00435579"/>
    <w:rsid w:val="00437AAB"/>
    <w:rsid w:val="00440AA8"/>
    <w:rsid w:val="00442A04"/>
    <w:rsid w:val="00444208"/>
    <w:rsid w:val="0044635B"/>
    <w:rsid w:val="00447826"/>
    <w:rsid w:val="00447D88"/>
    <w:rsid w:val="00450D1A"/>
    <w:rsid w:val="0045249F"/>
    <w:rsid w:val="00452E7F"/>
    <w:rsid w:val="00454362"/>
    <w:rsid w:val="00455D03"/>
    <w:rsid w:val="00463CD4"/>
    <w:rsid w:val="00466B9B"/>
    <w:rsid w:val="00467356"/>
    <w:rsid w:val="004731E7"/>
    <w:rsid w:val="00474F44"/>
    <w:rsid w:val="004767DD"/>
    <w:rsid w:val="00476CAF"/>
    <w:rsid w:val="00480366"/>
    <w:rsid w:val="00481779"/>
    <w:rsid w:val="00482008"/>
    <w:rsid w:val="00483BE1"/>
    <w:rsid w:val="004848FB"/>
    <w:rsid w:val="00491D15"/>
    <w:rsid w:val="0049283F"/>
    <w:rsid w:val="00492924"/>
    <w:rsid w:val="00494E84"/>
    <w:rsid w:val="004A18F9"/>
    <w:rsid w:val="004A20E4"/>
    <w:rsid w:val="004A23B9"/>
    <w:rsid w:val="004A3288"/>
    <w:rsid w:val="004A4CF0"/>
    <w:rsid w:val="004A5581"/>
    <w:rsid w:val="004A5DF2"/>
    <w:rsid w:val="004B11A4"/>
    <w:rsid w:val="004B2401"/>
    <w:rsid w:val="004B4E42"/>
    <w:rsid w:val="004B68B7"/>
    <w:rsid w:val="004B7E0C"/>
    <w:rsid w:val="004B7EC2"/>
    <w:rsid w:val="004C018C"/>
    <w:rsid w:val="004C0478"/>
    <w:rsid w:val="004C0CB2"/>
    <w:rsid w:val="004C1419"/>
    <w:rsid w:val="004C16BD"/>
    <w:rsid w:val="004C2B7A"/>
    <w:rsid w:val="004C4F4D"/>
    <w:rsid w:val="004C5635"/>
    <w:rsid w:val="004C5E49"/>
    <w:rsid w:val="004C6AA8"/>
    <w:rsid w:val="004C6AF0"/>
    <w:rsid w:val="004C7112"/>
    <w:rsid w:val="004D2573"/>
    <w:rsid w:val="004D33D1"/>
    <w:rsid w:val="004E01F3"/>
    <w:rsid w:val="004E15B5"/>
    <w:rsid w:val="004E1EE8"/>
    <w:rsid w:val="004E2196"/>
    <w:rsid w:val="004E239D"/>
    <w:rsid w:val="004E3085"/>
    <w:rsid w:val="004E4E64"/>
    <w:rsid w:val="004E500A"/>
    <w:rsid w:val="004E6DBE"/>
    <w:rsid w:val="004F038C"/>
    <w:rsid w:val="004F1F5A"/>
    <w:rsid w:val="004F2104"/>
    <w:rsid w:val="004F2E21"/>
    <w:rsid w:val="004F564E"/>
    <w:rsid w:val="00500589"/>
    <w:rsid w:val="00500E29"/>
    <w:rsid w:val="00503048"/>
    <w:rsid w:val="005035D2"/>
    <w:rsid w:val="0050362E"/>
    <w:rsid w:val="00504545"/>
    <w:rsid w:val="00505F16"/>
    <w:rsid w:val="005064AC"/>
    <w:rsid w:val="005201FA"/>
    <w:rsid w:val="005235DB"/>
    <w:rsid w:val="00523D42"/>
    <w:rsid w:val="005242F9"/>
    <w:rsid w:val="00525FCE"/>
    <w:rsid w:val="00526400"/>
    <w:rsid w:val="00526A27"/>
    <w:rsid w:val="0052737A"/>
    <w:rsid w:val="005279BE"/>
    <w:rsid w:val="00527F6C"/>
    <w:rsid w:val="00530326"/>
    <w:rsid w:val="005326B4"/>
    <w:rsid w:val="005337AF"/>
    <w:rsid w:val="00534A16"/>
    <w:rsid w:val="005432B2"/>
    <w:rsid w:val="00544BED"/>
    <w:rsid w:val="005452BC"/>
    <w:rsid w:val="00545E8C"/>
    <w:rsid w:val="00550E45"/>
    <w:rsid w:val="00551F62"/>
    <w:rsid w:val="00552CFB"/>
    <w:rsid w:val="005543E6"/>
    <w:rsid w:val="005545FF"/>
    <w:rsid w:val="00556238"/>
    <w:rsid w:val="00561023"/>
    <w:rsid w:val="0056164E"/>
    <w:rsid w:val="0056306B"/>
    <w:rsid w:val="00566923"/>
    <w:rsid w:val="00567B61"/>
    <w:rsid w:val="00570046"/>
    <w:rsid w:val="0057193B"/>
    <w:rsid w:val="00571BEE"/>
    <w:rsid w:val="00573431"/>
    <w:rsid w:val="00573512"/>
    <w:rsid w:val="00573A05"/>
    <w:rsid w:val="0057401D"/>
    <w:rsid w:val="00574BB9"/>
    <w:rsid w:val="00574ECF"/>
    <w:rsid w:val="00575631"/>
    <w:rsid w:val="00576336"/>
    <w:rsid w:val="00576A07"/>
    <w:rsid w:val="00581478"/>
    <w:rsid w:val="00584C63"/>
    <w:rsid w:val="00585B6E"/>
    <w:rsid w:val="00587C0C"/>
    <w:rsid w:val="00587E3B"/>
    <w:rsid w:val="00595885"/>
    <w:rsid w:val="005A0E82"/>
    <w:rsid w:val="005A24AA"/>
    <w:rsid w:val="005A37EB"/>
    <w:rsid w:val="005A4111"/>
    <w:rsid w:val="005A45EE"/>
    <w:rsid w:val="005A56FB"/>
    <w:rsid w:val="005A5943"/>
    <w:rsid w:val="005A5CEE"/>
    <w:rsid w:val="005B0081"/>
    <w:rsid w:val="005B0241"/>
    <w:rsid w:val="005B1BA0"/>
    <w:rsid w:val="005B1FEC"/>
    <w:rsid w:val="005B235E"/>
    <w:rsid w:val="005B3B0D"/>
    <w:rsid w:val="005B4630"/>
    <w:rsid w:val="005B6075"/>
    <w:rsid w:val="005C17E3"/>
    <w:rsid w:val="005C2656"/>
    <w:rsid w:val="005C339E"/>
    <w:rsid w:val="005C3FEF"/>
    <w:rsid w:val="005C4400"/>
    <w:rsid w:val="005C54F7"/>
    <w:rsid w:val="005C5F3B"/>
    <w:rsid w:val="005C6644"/>
    <w:rsid w:val="005D0304"/>
    <w:rsid w:val="005D04CB"/>
    <w:rsid w:val="005D15F1"/>
    <w:rsid w:val="005D2F18"/>
    <w:rsid w:val="005D32C3"/>
    <w:rsid w:val="005D41AF"/>
    <w:rsid w:val="005D44ED"/>
    <w:rsid w:val="005D5991"/>
    <w:rsid w:val="005D6DEC"/>
    <w:rsid w:val="005E0885"/>
    <w:rsid w:val="005E0910"/>
    <w:rsid w:val="005E23A5"/>
    <w:rsid w:val="005E24D8"/>
    <w:rsid w:val="005E28D5"/>
    <w:rsid w:val="005E6617"/>
    <w:rsid w:val="005E7856"/>
    <w:rsid w:val="005F2CF1"/>
    <w:rsid w:val="0060094F"/>
    <w:rsid w:val="00600E97"/>
    <w:rsid w:val="006013EB"/>
    <w:rsid w:val="00601533"/>
    <w:rsid w:val="00602A8E"/>
    <w:rsid w:val="00602FA7"/>
    <w:rsid w:val="00603F07"/>
    <w:rsid w:val="00604409"/>
    <w:rsid w:val="00605115"/>
    <w:rsid w:val="006059E9"/>
    <w:rsid w:val="00605D87"/>
    <w:rsid w:val="006066CA"/>
    <w:rsid w:val="00606885"/>
    <w:rsid w:val="00610ED2"/>
    <w:rsid w:val="00613136"/>
    <w:rsid w:val="00614923"/>
    <w:rsid w:val="00616717"/>
    <w:rsid w:val="00617506"/>
    <w:rsid w:val="0062264A"/>
    <w:rsid w:val="006235D8"/>
    <w:rsid w:val="00625C65"/>
    <w:rsid w:val="006266D0"/>
    <w:rsid w:val="00626F1F"/>
    <w:rsid w:val="00630164"/>
    <w:rsid w:val="00631B87"/>
    <w:rsid w:val="00633681"/>
    <w:rsid w:val="00633C71"/>
    <w:rsid w:val="00634224"/>
    <w:rsid w:val="00635020"/>
    <w:rsid w:val="00636B28"/>
    <w:rsid w:val="006416A2"/>
    <w:rsid w:val="006432B4"/>
    <w:rsid w:val="00643A51"/>
    <w:rsid w:val="00645569"/>
    <w:rsid w:val="0064566F"/>
    <w:rsid w:val="006473E4"/>
    <w:rsid w:val="00651950"/>
    <w:rsid w:val="0065296B"/>
    <w:rsid w:val="00654155"/>
    <w:rsid w:val="006554C1"/>
    <w:rsid w:val="006579EC"/>
    <w:rsid w:val="00660C99"/>
    <w:rsid w:val="00664535"/>
    <w:rsid w:val="006645B4"/>
    <w:rsid w:val="006665CC"/>
    <w:rsid w:val="00666A34"/>
    <w:rsid w:val="00671B01"/>
    <w:rsid w:val="00671D3C"/>
    <w:rsid w:val="006724A2"/>
    <w:rsid w:val="0067280E"/>
    <w:rsid w:val="0067381E"/>
    <w:rsid w:val="00674D37"/>
    <w:rsid w:val="00675824"/>
    <w:rsid w:val="00675844"/>
    <w:rsid w:val="006771D1"/>
    <w:rsid w:val="00677A9F"/>
    <w:rsid w:val="00677BB3"/>
    <w:rsid w:val="00677D71"/>
    <w:rsid w:val="00680519"/>
    <w:rsid w:val="0068244D"/>
    <w:rsid w:val="00682C0F"/>
    <w:rsid w:val="00686E34"/>
    <w:rsid w:val="00687069"/>
    <w:rsid w:val="006872D9"/>
    <w:rsid w:val="00691961"/>
    <w:rsid w:val="006A003B"/>
    <w:rsid w:val="006A004C"/>
    <w:rsid w:val="006A0775"/>
    <w:rsid w:val="006A38ED"/>
    <w:rsid w:val="006A495A"/>
    <w:rsid w:val="006A5DE4"/>
    <w:rsid w:val="006A6DDC"/>
    <w:rsid w:val="006A6F65"/>
    <w:rsid w:val="006A73B6"/>
    <w:rsid w:val="006A75FD"/>
    <w:rsid w:val="006A7CEC"/>
    <w:rsid w:val="006B0262"/>
    <w:rsid w:val="006B5304"/>
    <w:rsid w:val="006B74E8"/>
    <w:rsid w:val="006C1743"/>
    <w:rsid w:val="006C22ED"/>
    <w:rsid w:val="006D15BE"/>
    <w:rsid w:val="006D46F9"/>
    <w:rsid w:val="006D5E12"/>
    <w:rsid w:val="006D63B2"/>
    <w:rsid w:val="006D7CAC"/>
    <w:rsid w:val="006D7F8E"/>
    <w:rsid w:val="006E0207"/>
    <w:rsid w:val="006E0A50"/>
    <w:rsid w:val="006E2A33"/>
    <w:rsid w:val="006E3181"/>
    <w:rsid w:val="006E3942"/>
    <w:rsid w:val="006E413E"/>
    <w:rsid w:val="006E494C"/>
    <w:rsid w:val="006E6299"/>
    <w:rsid w:val="006E68C5"/>
    <w:rsid w:val="006E695F"/>
    <w:rsid w:val="006E745D"/>
    <w:rsid w:val="006E7A49"/>
    <w:rsid w:val="006F2319"/>
    <w:rsid w:val="006F2344"/>
    <w:rsid w:val="006F2D87"/>
    <w:rsid w:val="006F3122"/>
    <w:rsid w:val="006F4AFE"/>
    <w:rsid w:val="006F4B06"/>
    <w:rsid w:val="00700EF2"/>
    <w:rsid w:val="00703925"/>
    <w:rsid w:val="00703DCF"/>
    <w:rsid w:val="00707B46"/>
    <w:rsid w:val="00707DDE"/>
    <w:rsid w:val="007105DB"/>
    <w:rsid w:val="00711F5B"/>
    <w:rsid w:val="00713DA5"/>
    <w:rsid w:val="00713F2C"/>
    <w:rsid w:val="00714FA7"/>
    <w:rsid w:val="0071566E"/>
    <w:rsid w:val="0072100D"/>
    <w:rsid w:val="0072112B"/>
    <w:rsid w:val="007237B6"/>
    <w:rsid w:val="00723CAC"/>
    <w:rsid w:val="007263E1"/>
    <w:rsid w:val="0072653E"/>
    <w:rsid w:val="007278E3"/>
    <w:rsid w:val="00730C5A"/>
    <w:rsid w:val="007321DB"/>
    <w:rsid w:val="00735204"/>
    <w:rsid w:val="00737A27"/>
    <w:rsid w:val="00740173"/>
    <w:rsid w:val="00740757"/>
    <w:rsid w:val="0074124A"/>
    <w:rsid w:val="0074467A"/>
    <w:rsid w:val="00745D8B"/>
    <w:rsid w:val="0075027B"/>
    <w:rsid w:val="00752E8F"/>
    <w:rsid w:val="00754D21"/>
    <w:rsid w:val="0076058D"/>
    <w:rsid w:val="0076422F"/>
    <w:rsid w:val="007644F6"/>
    <w:rsid w:val="00764593"/>
    <w:rsid w:val="00766A88"/>
    <w:rsid w:val="00766AA8"/>
    <w:rsid w:val="00767F4F"/>
    <w:rsid w:val="007701F3"/>
    <w:rsid w:val="007710F1"/>
    <w:rsid w:val="007711CA"/>
    <w:rsid w:val="00772A86"/>
    <w:rsid w:val="00772F2E"/>
    <w:rsid w:val="00773908"/>
    <w:rsid w:val="007741A6"/>
    <w:rsid w:val="007815F1"/>
    <w:rsid w:val="00781E09"/>
    <w:rsid w:val="00783723"/>
    <w:rsid w:val="00785366"/>
    <w:rsid w:val="00785FA8"/>
    <w:rsid w:val="00787674"/>
    <w:rsid w:val="007907C8"/>
    <w:rsid w:val="00793BD2"/>
    <w:rsid w:val="00794BDE"/>
    <w:rsid w:val="00794EB6"/>
    <w:rsid w:val="007A1F24"/>
    <w:rsid w:val="007A22E9"/>
    <w:rsid w:val="007A24B1"/>
    <w:rsid w:val="007A591A"/>
    <w:rsid w:val="007B2C19"/>
    <w:rsid w:val="007B4F9A"/>
    <w:rsid w:val="007C1448"/>
    <w:rsid w:val="007C2229"/>
    <w:rsid w:val="007C2438"/>
    <w:rsid w:val="007C34C7"/>
    <w:rsid w:val="007C779F"/>
    <w:rsid w:val="007D03E5"/>
    <w:rsid w:val="007D20B7"/>
    <w:rsid w:val="007D402C"/>
    <w:rsid w:val="007D5D85"/>
    <w:rsid w:val="007D5E00"/>
    <w:rsid w:val="007D735F"/>
    <w:rsid w:val="007D73D4"/>
    <w:rsid w:val="007D753C"/>
    <w:rsid w:val="007D78B7"/>
    <w:rsid w:val="007E07DC"/>
    <w:rsid w:val="007E0C40"/>
    <w:rsid w:val="007E16AD"/>
    <w:rsid w:val="007E44DC"/>
    <w:rsid w:val="007E455A"/>
    <w:rsid w:val="007E45DD"/>
    <w:rsid w:val="007E6849"/>
    <w:rsid w:val="007F0395"/>
    <w:rsid w:val="007F1A3C"/>
    <w:rsid w:val="007F1B8D"/>
    <w:rsid w:val="00804749"/>
    <w:rsid w:val="00807645"/>
    <w:rsid w:val="008102CB"/>
    <w:rsid w:val="00810F6C"/>
    <w:rsid w:val="0081103E"/>
    <w:rsid w:val="0081169F"/>
    <w:rsid w:val="0081196F"/>
    <w:rsid w:val="0081561F"/>
    <w:rsid w:val="0081597F"/>
    <w:rsid w:val="00821785"/>
    <w:rsid w:val="00821EAB"/>
    <w:rsid w:val="00823287"/>
    <w:rsid w:val="00823C66"/>
    <w:rsid w:val="008260C7"/>
    <w:rsid w:val="00826186"/>
    <w:rsid w:val="00826633"/>
    <w:rsid w:val="00827214"/>
    <w:rsid w:val="008272B1"/>
    <w:rsid w:val="0082767D"/>
    <w:rsid w:val="008416C7"/>
    <w:rsid w:val="00842C77"/>
    <w:rsid w:val="00842CB6"/>
    <w:rsid w:val="008431BE"/>
    <w:rsid w:val="008459F3"/>
    <w:rsid w:val="00847B0A"/>
    <w:rsid w:val="00847C0F"/>
    <w:rsid w:val="00850DD3"/>
    <w:rsid w:val="00851F40"/>
    <w:rsid w:val="008527CE"/>
    <w:rsid w:val="00852D09"/>
    <w:rsid w:val="00856172"/>
    <w:rsid w:val="008561AD"/>
    <w:rsid w:val="00857079"/>
    <w:rsid w:val="00857726"/>
    <w:rsid w:val="00861F17"/>
    <w:rsid w:val="0086264D"/>
    <w:rsid w:val="00867307"/>
    <w:rsid w:val="00867F90"/>
    <w:rsid w:val="0087019B"/>
    <w:rsid w:val="0087399B"/>
    <w:rsid w:val="008740AD"/>
    <w:rsid w:val="008740D5"/>
    <w:rsid w:val="00875864"/>
    <w:rsid w:val="0087634D"/>
    <w:rsid w:val="00876866"/>
    <w:rsid w:val="00880120"/>
    <w:rsid w:val="00882091"/>
    <w:rsid w:val="0088241C"/>
    <w:rsid w:val="0088394D"/>
    <w:rsid w:val="00886DAA"/>
    <w:rsid w:val="00887DB5"/>
    <w:rsid w:val="0089079E"/>
    <w:rsid w:val="00890E2D"/>
    <w:rsid w:val="00891BC9"/>
    <w:rsid w:val="0089584A"/>
    <w:rsid w:val="008967E3"/>
    <w:rsid w:val="008973E6"/>
    <w:rsid w:val="00897ED2"/>
    <w:rsid w:val="008A08F1"/>
    <w:rsid w:val="008A25BB"/>
    <w:rsid w:val="008A2D4B"/>
    <w:rsid w:val="008A35D1"/>
    <w:rsid w:val="008A6EB7"/>
    <w:rsid w:val="008B3F05"/>
    <w:rsid w:val="008B473D"/>
    <w:rsid w:val="008B6AC1"/>
    <w:rsid w:val="008B6CF0"/>
    <w:rsid w:val="008B781E"/>
    <w:rsid w:val="008C0947"/>
    <w:rsid w:val="008C0CAF"/>
    <w:rsid w:val="008C11F4"/>
    <w:rsid w:val="008C3ED9"/>
    <w:rsid w:val="008C51F9"/>
    <w:rsid w:val="008C546B"/>
    <w:rsid w:val="008C6106"/>
    <w:rsid w:val="008C74BA"/>
    <w:rsid w:val="008D04C8"/>
    <w:rsid w:val="008D080E"/>
    <w:rsid w:val="008D2FB3"/>
    <w:rsid w:val="008D3CF2"/>
    <w:rsid w:val="008D56ED"/>
    <w:rsid w:val="008D7035"/>
    <w:rsid w:val="008E05AC"/>
    <w:rsid w:val="008E1BD7"/>
    <w:rsid w:val="008E2214"/>
    <w:rsid w:val="008E60F2"/>
    <w:rsid w:val="008E62A0"/>
    <w:rsid w:val="008F1AE8"/>
    <w:rsid w:val="008F3960"/>
    <w:rsid w:val="008F45EE"/>
    <w:rsid w:val="008F5EDB"/>
    <w:rsid w:val="008F602F"/>
    <w:rsid w:val="008F6A6A"/>
    <w:rsid w:val="008F703A"/>
    <w:rsid w:val="008F71E2"/>
    <w:rsid w:val="00901922"/>
    <w:rsid w:val="009024F7"/>
    <w:rsid w:val="009026F0"/>
    <w:rsid w:val="0090273A"/>
    <w:rsid w:val="00904F1E"/>
    <w:rsid w:val="00906197"/>
    <w:rsid w:val="00906388"/>
    <w:rsid w:val="00906970"/>
    <w:rsid w:val="00906E31"/>
    <w:rsid w:val="00910D79"/>
    <w:rsid w:val="00913184"/>
    <w:rsid w:val="00916DAA"/>
    <w:rsid w:val="0092061C"/>
    <w:rsid w:val="009207F3"/>
    <w:rsid w:val="00921C38"/>
    <w:rsid w:val="00922B61"/>
    <w:rsid w:val="00923451"/>
    <w:rsid w:val="00923EE8"/>
    <w:rsid w:val="00925C6B"/>
    <w:rsid w:val="009277A9"/>
    <w:rsid w:val="00927921"/>
    <w:rsid w:val="00930378"/>
    <w:rsid w:val="00930E45"/>
    <w:rsid w:val="00933350"/>
    <w:rsid w:val="009358F4"/>
    <w:rsid w:val="009359F0"/>
    <w:rsid w:val="00937D33"/>
    <w:rsid w:val="00937E7E"/>
    <w:rsid w:val="0094027F"/>
    <w:rsid w:val="00941775"/>
    <w:rsid w:val="0094302E"/>
    <w:rsid w:val="00945EE6"/>
    <w:rsid w:val="0094681D"/>
    <w:rsid w:val="00946D3F"/>
    <w:rsid w:val="00950819"/>
    <w:rsid w:val="009525D8"/>
    <w:rsid w:val="009533F5"/>
    <w:rsid w:val="0095377A"/>
    <w:rsid w:val="009543A5"/>
    <w:rsid w:val="00955090"/>
    <w:rsid w:val="00956893"/>
    <w:rsid w:val="0096028F"/>
    <w:rsid w:val="00960628"/>
    <w:rsid w:val="00963073"/>
    <w:rsid w:val="0096379F"/>
    <w:rsid w:val="00965E4F"/>
    <w:rsid w:val="00966068"/>
    <w:rsid w:val="009677D8"/>
    <w:rsid w:val="00967A31"/>
    <w:rsid w:val="009711EA"/>
    <w:rsid w:val="00972079"/>
    <w:rsid w:val="0097306E"/>
    <w:rsid w:val="00981C16"/>
    <w:rsid w:val="00981C97"/>
    <w:rsid w:val="00985AC0"/>
    <w:rsid w:val="00987145"/>
    <w:rsid w:val="00987B05"/>
    <w:rsid w:val="00987BF6"/>
    <w:rsid w:val="00990265"/>
    <w:rsid w:val="00990CB4"/>
    <w:rsid w:val="009913AC"/>
    <w:rsid w:val="009914AB"/>
    <w:rsid w:val="00991647"/>
    <w:rsid w:val="00991734"/>
    <w:rsid w:val="00994C40"/>
    <w:rsid w:val="00996556"/>
    <w:rsid w:val="0099690E"/>
    <w:rsid w:val="00996D3C"/>
    <w:rsid w:val="00997AC1"/>
    <w:rsid w:val="009A02D2"/>
    <w:rsid w:val="009A1B0A"/>
    <w:rsid w:val="009A2393"/>
    <w:rsid w:val="009A26F6"/>
    <w:rsid w:val="009A2BAA"/>
    <w:rsid w:val="009A2F95"/>
    <w:rsid w:val="009A3DC0"/>
    <w:rsid w:val="009A3E3B"/>
    <w:rsid w:val="009A4C5E"/>
    <w:rsid w:val="009A4E51"/>
    <w:rsid w:val="009A5637"/>
    <w:rsid w:val="009A62BC"/>
    <w:rsid w:val="009A662B"/>
    <w:rsid w:val="009B2958"/>
    <w:rsid w:val="009B2D8D"/>
    <w:rsid w:val="009B3339"/>
    <w:rsid w:val="009B383B"/>
    <w:rsid w:val="009B6FD5"/>
    <w:rsid w:val="009C0A77"/>
    <w:rsid w:val="009C2E41"/>
    <w:rsid w:val="009C3AB1"/>
    <w:rsid w:val="009C59D3"/>
    <w:rsid w:val="009D18A1"/>
    <w:rsid w:val="009D2E25"/>
    <w:rsid w:val="009D34B1"/>
    <w:rsid w:val="009D7C23"/>
    <w:rsid w:val="009E10F9"/>
    <w:rsid w:val="009E346D"/>
    <w:rsid w:val="009E3496"/>
    <w:rsid w:val="009E383F"/>
    <w:rsid w:val="009E3D62"/>
    <w:rsid w:val="009E3D63"/>
    <w:rsid w:val="009E5F2A"/>
    <w:rsid w:val="009E669A"/>
    <w:rsid w:val="009E6875"/>
    <w:rsid w:val="009F1A7E"/>
    <w:rsid w:val="009F4F9C"/>
    <w:rsid w:val="009F6464"/>
    <w:rsid w:val="009F754F"/>
    <w:rsid w:val="00A012F3"/>
    <w:rsid w:val="00A036BF"/>
    <w:rsid w:val="00A047FB"/>
    <w:rsid w:val="00A053E4"/>
    <w:rsid w:val="00A05BB5"/>
    <w:rsid w:val="00A06B74"/>
    <w:rsid w:val="00A07641"/>
    <w:rsid w:val="00A10A6C"/>
    <w:rsid w:val="00A12334"/>
    <w:rsid w:val="00A12605"/>
    <w:rsid w:val="00A12800"/>
    <w:rsid w:val="00A179A7"/>
    <w:rsid w:val="00A17A92"/>
    <w:rsid w:val="00A202E4"/>
    <w:rsid w:val="00A20781"/>
    <w:rsid w:val="00A217A9"/>
    <w:rsid w:val="00A23014"/>
    <w:rsid w:val="00A233B9"/>
    <w:rsid w:val="00A23693"/>
    <w:rsid w:val="00A25BF3"/>
    <w:rsid w:val="00A279C8"/>
    <w:rsid w:val="00A3258F"/>
    <w:rsid w:val="00A32DB9"/>
    <w:rsid w:val="00A33388"/>
    <w:rsid w:val="00A35772"/>
    <w:rsid w:val="00A367DA"/>
    <w:rsid w:val="00A4074B"/>
    <w:rsid w:val="00A41939"/>
    <w:rsid w:val="00A41B1F"/>
    <w:rsid w:val="00A420EF"/>
    <w:rsid w:val="00A42603"/>
    <w:rsid w:val="00A42F4A"/>
    <w:rsid w:val="00A44891"/>
    <w:rsid w:val="00A44C05"/>
    <w:rsid w:val="00A44EE9"/>
    <w:rsid w:val="00A44EF8"/>
    <w:rsid w:val="00A543E5"/>
    <w:rsid w:val="00A61018"/>
    <w:rsid w:val="00A61C61"/>
    <w:rsid w:val="00A61FA7"/>
    <w:rsid w:val="00A6669F"/>
    <w:rsid w:val="00A674B6"/>
    <w:rsid w:val="00A67895"/>
    <w:rsid w:val="00A67960"/>
    <w:rsid w:val="00A70D5B"/>
    <w:rsid w:val="00A70FFD"/>
    <w:rsid w:val="00A71C22"/>
    <w:rsid w:val="00A7524D"/>
    <w:rsid w:val="00A7643E"/>
    <w:rsid w:val="00A767D9"/>
    <w:rsid w:val="00A80D95"/>
    <w:rsid w:val="00A8174D"/>
    <w:rsid w:val="00A81CB1"/>
    <w:rsid w:val="00A81E56"/>
    <w:rsid w:val="00A8369D"/>
    <w:rsid w:val="00A84071"/>
    <w:rsid w:val="00A8687C"/>
    <w:rsid w:val="00A9377F"/>
    <w:rsid w:val="00A943A9"/>
    <w:rsid w:val="00A970F5"/>
    <w:rsid w:val="00A97E69"/>
    <w:rsid w:val="00AA07A5"/>
    <w:rsid w:val="00AA271F"/>
    <w:rsid w:val="00AA2D74"/>
    <w:rsid w:val="00AA75D9"/>
    <w:rsid w:val="00AA7825"/>
    <w:rsid w:val="00AB1163"/>
    <w:rsid w:val="00AB27AC"/>
    <w:rsid w:val="00AB38E1"/>
    <w:rsid w:val="00AB4B7D"/>
    <w:rsid w:val="00AB6B5E"/>
    <w:rsid w:val="00AC0688"/>
    <w:rsid w:val="00AC0EF6"/>
    <w:rsid w:val="00AC221E"/>
    <w:rsid w:val="00AC267B"/>
    <w:rsid w:val="00AC3790"/>
    <w:rsid w:val="00AC3D0D"/>
    <w:rsid w:val="00AC5624"/>
    <w:rsid w:val="00AC64F0"/>
    <w:rsid w:val="00AC677D"/>
    <w:rsid w:val="00AC6B9E"/>
    <w:rsid w:val="00AC73ED"/>
    <w:rsid w:val="00AD26E9"/>
    <w:rsid w:val="00AD5396"/>
    <w:rsid w:val="00AD6A0A"/>
    <w:rsid w:val="00AD6FD6"/>
    <w:rsid w:val="00AE0ABF"/>
    <w:rsid w:val="00AE64D1"/>
    <w:rsid w:val="00AE6DBC"/>
    <w:rsid w:val="00AE77AE"/>
    <w:rsid w:val="00AF0EF5"/>
    <w:rsid w:val="00AF13C0"/>
    <w:rsid w:val="00AF1751"/>
    <w:rsid w:val="00AF1F3D"/>
    <w:rsid w:val="00AF6875"/>
    <w:rsid w:val="00B007CD"/>
    <w:rsid w:val="00B008E6"/>
    <w:rsid w:val="00B01C16"/>
    <w:rsid w:val="00B03541"/>
    <w:rsid w:val="00B03DC9"/>
    <w:rsid w:val="00B10786"/>
    <w:rsid w:val="00B13293"/>
    <w:rsid w:val="00B14BF8"/>
    <w:rsid w:val="00B17F5E"/>
    <w:rsid w:val="00B22032"/>
    <w:rsid w:val="00B2232E"/>
    <w:rsid w:val="00B24BC4"/>
    <w:rsid w:val="00B2666A"/>
    <w:rsid w:val="00B33E6D"/>
    <w:rsid w:val="00B35479"/>
    <w:rsid w:val="00B3794B"/>
    <w:rsid w:val="00B40887"/>
    <w:rsid w:val="00B40BF2"/>
    <w:rsid w:val="00B41196"/>
    <w:rsid w:val="00B41F08"/>
    <w:rsid w:val="00B42893"/>
    <w:rsid w:val="00B4289A"/>
    <w:rsid w:val="00B45604"/>
    <w:rsid w:val="00B45D2C"/>
    <w:rsid w:val="00B47430"/>
    <w:rsid w:val="00B47AA6"/>
    <w:rsid w:val="00B47FBC"/>
    <w:rsid w:val="00B51989"/>
    <w:rsid w:val="00B52775"/>
    <w:rsid w:val="00B52796"/>
    <w:rsid w:val="00B5313E"/>
    <w:rsid w:val="00B532A5"/>
    <w:rsid w:val="00B54383"/>
    <w:rsid w:val="00B5671D"/>
    <w:rsid w:val="00B6062F"/>
    <w:rsid w:val="00B60D32"/>
    <w:rsid w:val="00B614DF"/>
    <w:rsid w:val="00B620D6"/>
    <w:rsid w:val="00B64DAF"/>
    <w:rsid w:val="00B65927"/>
    <w:rsid w:val="00B65F7D"/>
    <w:rsid w:val="00B66205"/>
    <w:rsid w:val="00B673F9"/>
    <w:rsid w:val="00B73CA1"/>
    <w:rsid w:val="00B73E5D"/>
    <w:rsid w:val="00B74081"/>
    <w:rsid w:val="00B76C20"/>
    <w:rsid w:val="00B81C23"/>
    <w:rsid w:val="00B81D51"/>
    <w:rsid w:val="00B82D1A"/>
    <w:rsid w:val="00B83E20"/>
    <w:rsid w:val="00B869D8"/>
    <w:rsid w:val="00B86B94"/>
    <w:rsid w:val="00B87555"/>
    <w:rsid w:val="00B876C2"/>
    <w:rsid w:val="00B909F4"/>
    <w:rsid w:val="00B916D9"/>
    <w:rsid w:val="00B92584"/>
    <w:rsid w:val="00B9299A"/>
    <w:rsid w:val="00B95EC0"/>
    <w:rsid w:val="00B963E1"/>
    <w:rsid w:val="00B97472"/>
    <w:rsid w:val="00BA0105"/>
    <w:rsid w:val="00BA34EE"/>
    <w:rsid w:val="00BA3593"/>
    <w:rsid w:val="00BA4398"/>
    <w:rsid w:val="00BA7C98"/>
    <w:rsid w:val="00BB03B2"/>
    <w:rsid w:val="00BB0A4F"/>
    <w:rsid w:val="00BB0F25"/>
    <w:rsid w:val="00BB133F"/>
    <w:rsid w:val="00BB422C"/>
    <w:rsid w:val="00BB4AA5"/>
    <w:rsid w:val="00BB53BF"/>
    <w:rsid w:val="00BB58A9"/>
    <w:rsid w:val="00BC06E2"/>
    <w:rsid w:val="00BC39D4"/>
    <w:rsid w:val="00BC3CBC"/>
    <w:rsid w:val="00BC3E09"/>
    <w:rsid w:val="00BC4977"/>
    <w:rsid w:val="00BC51D4"/>
    <w:rsid w:val="00BC74B1"/>
    <w:rsid w:val="00BC7514"/>
    <w:rsid w:val="00BC7EA6"/>
    <w:rsid w:val="00BD0DF8"/>
    <w:rsid w:val="00BD12E0"/>
    <w:rsid w:val="00BD2DA8"/>
    <w:rsid w:val="00BD37E6"/>
    <w:rsid w:val="00BD447A"/>
    <w:rsid w:val="00BD5B3C"/>
    <w:rsid w:val="00BD5D47"/>
    <w:rsid w:val="00BD797C"/>
    <w:rsid w:val="00BE1C97"/>
    <w:rsid w:val="00BE2A36"/>
    <w:rsid w:val="00BE3556"/>
    <w:rsid w:val="00BE4C29"/>
    <w:rsid w:val="00BE56DD"/>
    <w:rsid w:val="00BE6147"/>
    <w:rsid w:val="00BE648D"/>
    <w:rsid w:val="00BE7E0A"/>
    <w:rsid w:val="00BF05A8"/>
    <w:rsid w:val="00BF0C78"/>
    <w:rsid w:val="00BF1AB7"/>
    <w:rsid w:val="00BF1E65"/>
    <w:rsid w:val="00BF3BD7"/>
    <w:rsid w:val="00BF4345"/>
    <w:rsid w:val="00BF514A"/>
    <w:rsid w:val="00BF58B0"/>
    <w:rsid w:val="00BF6B78"/>
    <w:rsid w:val="00BF6EB5"/>
    <w:rsid w:val="00C002C1"/>
    <w:rsid w:val="00C00C63"/>
    <w:rsid w:val="00C043D4"/>
    <w:rsid w:val="00C06295"/>
    <w:rsid w:val="00C06402"/>
    <w:rsid w:val="00C07B61"/>
    <w:rsid w:val="00C10EAE"/>
    <w:rsid w:val="00C129C8"/>
    <w:rsid w:val="00C12DA6"/>
    <w:rsid w:val="00C1373C"/>
    <w:rsid w:val="00C14EFC"/>
    <w:rsid w:val="00C15649"/>
    <w:rsid w:val="00C16579"/>
    <w:rsid w:val="00C17372"/>
    <w:rsid w:val="00C1757C"/>
    <w:rsid w:val="00C175D2"/>
    <w:rsid w:val="00C176F8"/>
    <w:rsid w:val="00C179CA"/>
    <w:rsid w:val="00C2064E"/>
    <w:rsid w:val="00C2125A"/>
    <w:rsid w:val="00C2164D"/>
    <w:rsid w:val="00C23DCF"/>
    <w:rsid w:val="00C2449F"/>
    <w:rsid w:val="00C26377"/>
    <w:rsid w:val="00C2671E"/>
    <w:rsid w:val="00C27B13"/>
    <w:rsid w:val="00C3051A"/>
    <w:rsid w:val="00C32E93"/>
    <w:rsid w:val="00C3342A"/>
    <w:rsid w:val="00C33BB5"/>
    <w:rsid w:val="00C33FFA"/>
    <w:rsid w:val="00C34BD5"/>
    <w:rsid w:val="00C3594A"/>
    <w:rsid w:val="00C36D09"/>
    <w:rsid w:val="00C36EBB"/>
    <w:rsid w:val="00C41C4D"/>
    <w:rsid w:val="00C42B82"/>
    <w:rsid w:val="00C4335E"/>
    <w:rsid w:val="00C4690B"/>
    <w:rsid w:val="00C46A48"/>
    <w:rsid w:val="00C522FF"/>
    <w:rsid w:val="00C532BD"/>
    <w:rsid w:val="00C542E6"/>
    <w:rsid w:val="00C54861"/>
    <w:rsid w:val="00C55143"/>
    <w:rsid w:val="00C55E1F"/>
    <w:rsid w:val="00C60295"/>
    <w:rsid w:val="00C60E64"/>
    <w:rsid w:val="00C622C7"/>
    <w:rsid w:val="00C6303F"/>
    <w:rsid w:val="00C6396E"/>
    <w:rsid w:val="00C65BAC"/>
    <w:rsid w:val="00C67261"/>
    <w:rsid w:val="00C67786"/>
    <w:rsid w:val="00C67FDD"/>
    <w:rsid w:val="00C7068A"/>
    <w:rsid w:val="00C72164"/>
    <w:rsid w:val="00C72B0E"/>
    <w:rsid w:val="00C73583"/>
    <w:rsid w:val="00C73B1A"/>
    <w:rsid w:val="00C73D34"/>
    <w:rsid w:val="00C74BA6"/>
    <w:rsid w:val="00C74E85"/>
    <w:rsid w:val="00C769B8"/>
    <w:rsid w:val="00C76A09"/>
    <w:rsid w:val="00C8011C"/>
    <w:rsid w:val="00C801E3"/>
    <w:rsid w:val="00C840E7"/>
    <w:rsid w:val="00C8436F"/>
    <w:rsid w:val="00C85A34"/>
    <w:rsid w:val="00C91D32"/>
    <w:rsid w:val="00C92E3D"/>
    <w:rsid w:val="00C93AD4"/>
    <w:rsid w:val="00C94AE5"/>
    <w:rsid w:val="00C968D1"/>
    <w:rsid w:val="00C9783D"/>
    <w:rsid w:val="00CA0DDF"/>
    <w:rsid w:val="00CA1120"/>
    <w:rsid w:val="00CA2F6B"/>
    <w:rsid w:val="00CA4F6C"/>
    <w:rsid w:val="00CA5862"/>
    <w:rsid w:val="00CA64D8"/>
    <w:rsid w:val="00CA7FB4"/>
    <w:rsid w:val="00CB2D97"/>
    <w:rsid w:val="00CB3685"/>
    <w:rsid w:val="00CB3FDF"/>
    <w:rsid w:val="00CB6301"/>
    <w:rsid w:val="00CB6735"/>
    <w:rsid w:val="00CB70DD"/>
    <w:rsid w:val="00CB75C4"/>
    <w:rsid w:val="00CC0B4B"/>
    <w:rsid w:val="00CC270D"/>
    <w:rsid w:val="00CC3F8F"/>
    <w:rsid w:val="00CC4DE2"/>
    <w:rsid w:val="00CC5BB8"/>
    <w:rsid w:val="00CC7FEF"/>
    <w:rsid w:val="00CD3679"/>
    <w:rsid w:val="00CD3F41"/>
    <w:rsid w:val="00CD43AA"/>
    <w:rsid w:val="00CD550D"/>
    <w:rsid w:val="00CD5ED5"/>
    <w:rsid w:val="00CD65A6"/>
    <w:rsid w:val="00CD6B6D"/>
    <w:rsid w:val="00CD71EF"/>
    <w:rsid w:val="00CE0507"/>
    <w:rsid w:val="00CE182A"/>
    <w:rsid w:val="00CE4B63"/>
    <w:rsid w:val="00CE6DE7"/>
    <w:rsid w:val="00CF21CE"/>
    <w:rsid w:val="00CF34E4"/>
    <w:rsid w:val="00CF377D"/>
    <w:rsid w:val="00CF3A70"/>
    <w:rsid w:val="00CF50B8"/>
    <w:rsid w:val="00CF59D3"/>
    <w:rsid w:val="00CF63F2"/>
    <w:rsid w:val="00D006F9"/>
    <w:rsid w:val="00D00839"/>
    <w:rsid w:val="00D00D30"/>
    <w:rsid w:val="00D024DD"/>
    <w:rsid w:val="00D03B85"/>
    <w:rsid w:val="00D05519"/>
    <w:rsid w:val="00D05825"/>
    <w:rsid w:val="00D06C7C"/>
    <w:rsid w:val="00D0771D"/>
    <w:rsid w:val="00D1003D"/>
    <w:rsid w:val="00D10707"/>
    <w:rsid w:val="00D11C27"/>
    <w:rsid w:val="00D123A3"/>
    <w:rsid w:val="00D12BE2"/>
    <w:rsid w:val="00D1331C"/>
    <w:rsid w:val="00D13846"/>
    <w:rsid w:val="00D13E90"/>
    <w:rsid w:val="00D1503B"/>
    <w:rsid w:val="00D16FC0"/>
    <w:rsid w:val="00D170EC"/>
    <w:rsid w:val="00D1725F"/>
    <w:rsid w:val="00D17F1B"/>
    <w:rsid w:val="00D20E28"/>
    <w:rsid w:val="00D20F64"/>
    <w:rsid w:val="00D2295D"/>
    <w:rsid w:val="00D2324B"/>
    <w:rsid w:val="00D238D9"/>
    <w:rsid w:val="00D24FA1"/>
    <w:rsid w:val="00D2689B"/>
    <w:rsid w:val="00D30EDD"/>
    <w:rsid w:val="00D32BFC"/>
    <w:rsid w:val="00D33D9A"/>
    <w:rsid w:val="00D365E0"/>
    <w:rsid w:val="00D37EF2"/>
    <w:rsid w:val="00D40241"/>
    <w:rsid w:val="00D40EA7"/>
    <w:rsid w:val="00D40EDD"/>
    <w:rsid w:val="00D41C2C"/>
    <w:rsid w:val="00D44031"/>
    <w:rsid w:val="00D44519"/>
    <w:rsid w:val="00D44A2D"/>
    <w:rsid w:val="00D45B12"/>
    <w:rsid w:val="00D5212D"/>
    <w:rsid w:val="00D540B1"/>
    <w:rsid w:val="00D565F2"/>
    <w:rsid w:val="00D56B48"/>
    <w:rsid w:val="00D60260"/>
    <w:rsid w:val="00D60536"/>
    <w:rsid w:val="00D60CAC"/>
    <w:rsid w:val="00D61623"/>
    <w:rsid w:val="00D63DC7"/>
    <w:rsid w:val="00D642F9"/>
    <w:rsid w:val="00D65F2B"/>
    <w:rsid w:val="00D671E0"/>
    <w:rsid w:val="00D6763B"/>
    <w:rsid w:val="00D67669"/>
    <w:rsid w:val="00D67690"/>
    <w:rsid w:val="00D719CF"/>
    <w:rsid w:val="00D72AA7"/>
    <w:rsid w:val="00D72C92"/>
    <w:rsid w:val="00D73334"/>
    <w:rsid w:val="00D749FB"/>
    <w:rsid w:val="00D74F52"/>
    <w:rsid w:val="00D77E2E"/>
    <w:rsid w:val="00D81CDC"/>
    <w:rsid w:val="00D82F00"/>
    <w:rsid w:val="00D85860"/>
    <w:rsid w:val="00D85D87"/>
    <w:rsid w:val="00D86879"/>
    <w:rsid w:val="00D87896"/>
    <w:rsid w:val="00D90306"/>
    <w:rsid w:val="00D916A3"/>
    <w:rsid w:val="00D94C11"/>
    <w:rsid w:val="00D975B9"/>
    <w:rsid w:val="00D97BE1"/>
    <w:rsid w:val="00DA16EE"/>
    <w:rsid w:val="00DA3300"/>
    <w:rsid w:val="00DA3750"/>
    <w:rsid w:val="00DA38E7"/>
    <w:rsid w:val="00DA38FE"/>
    <w:rsid w:val="00DA436D"/>
    <w:rsid w:val="00DA46C4"/>
    <w:rsid w:val="00DA5DE2"/>
    <w:rsid w:val="00DA7685"/>
    <w:rsid w:val="00DB0AF4"/>
    <w:rsid w:val="00DB1BA4"/>
    <w:rsid w:val="00DB441F"/>
    <w:rsid w:val="00DB7164"/>
    <w:rsid w:val="00DB7CAD"/>
    <w:rsid w:val="00DC1B08"/>
    <w:rsid w:val="00DC1CC7"/>
    <w:rsid w:val="00DC3A08"/>
    <w:rsid w:val="00DC6194"/>
    <w:rsid w:val="00DC6D3A"/>
    <w:rsid w:val="00DD09E4"/>
    <w:rsid w:val="00DD1511"/>
    <w:rsid w:val="00DD3D74"/>
    <w:rsid w:val="00DE06F3"/>
    <w:rsid w:val="00DE0A1C"/>
    <w:rsid w:val="00DE31E2"/>
    <w:rsid w:val="00DE4041"/>
    <w:rsid w:val="00DE4BCB"/>
    <w:rsid w:val="00DE5BF2"/>
    <w:rsid w:val="00DF014B"/>
    <w:rsid w:val="00DF28BB"/>
    <w:rsid w:val="00DF44A1"/>
    <w:rsid w:val="00DF4731"/>
    <w:rsid w:val="00DF587C"/>
    <w:rsid w:val="00DF5D82"/>
    <w:rsid w:val="00DF60B1"/>
    <w:rsid w:val="00DF72DE"/>
    <w:rsid w:val="00E02527"/>
    <w:rsid w:val="00E026B1"/>
    <w:rsid w:val="00E0272C"/>
    <w:rsid w:val="00E03320"/>
    <w:rsid w:val="00E0454F"/>
    <w:rsid w:val="00E068DB"/>
    <w:rsid w:val="00E1166A"/>
    <w:rsid w:val="00E1191D"/>
    <w:rsid w:val="00E12E1E"/>
    <w:rsid w:val="00E14F17"/>
    <w:rsid w:val="00E153BA"/>
    <w:rsid w:val="00E164C3"/>
    <w:rsid w:val="00E168CB"/>
    <w:rsid w:val="00E23BA9"/>
    <w:rsid w:val="00E24793"/>
    <w:rsid w:val="00E26515"/>
    <w:rsid w:val="00E26A51"/>
    <w:rsid w:val="00E26DE5"/>
    <w:rsid w:val="00E26ED2"/>
    <w:rsid w:val="00E300E9"/>
    <w:rsid w:val="00E306AF"/>
    <w:rsid w:val="00E32582"/>
    <w:rsid w:val="00E3341C"/>
    <w:rsid w:val="00E338B5"/>
    <w:rsid w:val="00E34DB8"/>
    <w:rsid w:val="00E35321"/>
    <w:rsid w:val="00E35E9E"/>
    <w:rsid w:val="00E365AE"/>
    <w:rsid w:val="00E43312"/>
    <w:rsid w:val="00E433B3"/>
    <w:rsid w:val="00E44DD3"/>
    <w:rsid w:val="00E46FB0"/>
    <w:rsid w:val="00E473F8"/>
    <w:rsid w:val="00E47AB1"/>
    <w:rsid w:val="00E50060"/>
    <w:rsid w:val="00E503ED"/>
    <w:rsid w:val="00E52CEE"/>
    <w:rsid w:val="00E52E9A"/>
    <w:rsid w:val="00E54EB6"/>
    <w:rsid w:val="00E56C9E"/>
    <w:rsid w:val="00E6057C"/>
    <w:rsid w:val="00E61C44"/>
    <w:rsid w:val="00E6388D"/>
    <w:rsid w:val="00E65FBB"/>
    <w:rsid w:val="00E66E2F"/>
    <w:rsid w:val="00E670C0"/>
    <w:rsid w:val="00E674A6"/>
    <w:rsid w:val="00E678AF"/>
    <w:rsid w:val="00E704CB"/>
    <w:rsid w:val="00E71667"/>
    <w:rsid w:val="00E72E2E"/>
    <w:rsid w:val="00E804F4"/>
    <w:rsid w:val="00E815C2"/>
    <w:rsid w:val="00E82342"/>
    <w:rsid w:val="00E861E3"/>
    <w:rsid w:val="00E878BC"/>
    <w:rsid w:val="00E9009A"/>
    <w:rsid w:val="00E9050F"/>
    <w:rsid w:val="00E90613"/>
    <w:rsid w:val="00E91F49"/>
    <w:rsid w:val="00E91F9F"/>
    <w:rsid w:val="00E9233D"/>
    <w:rsid w:val="00E92A48"/>
    <w:rsid w:val="00E92F28"/>
    <w:rsid w:val="00E937E3"/>
    <w:rsid w:val="00E94F1B"/>
    <w:rsid w:val="00E95899"/>
    <w:rsid w:val="00E95C7C"/>
    <w:rsid w:val="00EA0251"/>
    <w:rsid w:val="00EA0E5F"/>
    <w:rsid w:val="00EA11CC"/>
    <w:rsid w:val="00EA217D"/>
    <w:rsid w:val="00EA3493"/>
    <w:rsid w:val="00EA357A"/>
    <w:rsid w:val="00EA3AC5"/>
    <w:rsid w:val="00EA4564"/>
    <w:rsid w:val="00EA5C91"/>
    <w:rsid w:val="00EA65FD"/>
    <w:rsid w:val="00EA775E"/>
    <w:rsid w:val="00EB1530"/>
    <w:rsid w:val="00EB39B4"/>
    <w:rsid w:val="00EB5916"/>
    <w:rsid w:val="00EB7FD5"/>
    <w:rsid w:val="00EC0278"/>
    <w:rsid w:val="00EC4222"/>
    <w:rsid w:val="00EC4563"/>
    <w:rsid w:val="00EC58F4"/>
    <w:rsid w:val="00EC5988"/>
    <w:rsid w:val="00EC6FA7"/>
    <w:rsid w:val="00EC7804"/>
    <w:rsid w:val="00ED19F2"/>
    <w:rsid w:val="00ED1E52"/>
    <w:rsid w:val="00ED1F69"/>
    <w:rsid w:val="00ED2B9A"/>
    <w:rsid w:val="00ED3DB6"/>
    <w:rsid w:val="00ED56DA"/>
    <w:rsid w:val="00EE1FD1"/>
    <w:rsid w:val="00EE2522"/>
    <w:rsid w:val="00EE28BA"/>
    <w:rsid w:val="00EE4F55"/>
    <w:rsid w:val="00EE5E90"/>
    <w:rsid w:val="00EE615E"/>
    <w:rsid w:val="00EF1672"/>
    <w:rsid w:val="00EF2995"/>
    <w:rsid w:val="00EF3444"/>
    <w:rsid w:val="00EF3BAD"/>
    <w:rsid w:val="00EF7261"/>
    <w:rsid w:val="00EF7484"/>
    <w:rsid w:val="00EF7CF0"/>
    <w:rsid w:val="00F00D1D"/>
    <w:rsid w:val="00F026AD"/>
    <w:rsid w:val="00F02BE1"/>
    <w:rsid w:val="00F04F97"/>
    <w:rsid w:val="00F072EF"/>
    <w:rsid w:val="00F101DB"/>
    <w:rsid w:val="00F10593"/>
    <w:rsid w:val="00F11AC2"/>
    <w:rsid w:val="00F12852"/>
    <w:rsid w:val="00F12E00"/>
    <w:rsid w:val="00F1454B"/>
    <w:rsid w:val="00F15D29"/>
    <w:rsid w:val="00F20DCF"/>
    <w:rsid w:val="00F22422"/>
    <w:rsid w:val="00F229D7"/>
    <w:rsid w:val="00F22E3B"/>
    <w:rsid w:val="00F23EB2"/>
    <w:rsid w:val="00F253B1"/>
    <w:rsid w:val="00F262ED"/>
    <w:rsid w:val="00F27910"/>
    <w:rsid w:val="00F30877"/>
    <w:rsid w:val="00F30F8A"/>
    <w:rsid w:val="00F31A2A"/>
    <w:rsid w:val="00F31EDF"/>
    <w:rsid w:val="00F323A0"/>
    <w:rsid w:val="00F3374A"/>
    <w:rsid w:val="00F35A54"/>
    <w:rsid w:val="00F411BA"/>
    <w:rsid w:val="00F4296D"/>
    <w:rsid w:val="00F43A71"/>
    <w:rsid w:val="00F44216"/>
    <w:rsid w:val="00F45D5D"/>
    <w:rsid w:val="00F4711A"/>
    <w:rsid w:val="00F50DDE"/>
    <w:rsid w:val="00F511CC"/>
    <w:rsid w:val="00F51299"/>
    <w:rsid w:val="00F51638"/>
    <w:rsid w:val="00F51A56"/>
    <w:rsid w:val="00F51B42"/>
    <w:rsid w:val="00F51E93"/>
    <w:rsid w:val="00F536F7"/>
    <w:rsid w:val="00F5415A"/>
    <w:rsid w:val="00F548E7"/>
    <w:rsid w:val="00F54F74"/>
    <w:rsid w:val="00F561B0"/>
    <w:rsid w:val="00F569E3"/>
    <w:rsid w:val="00F56CE8"/>
    <w:rsid w:val="00F56D17"/>
    <w:rsid w:val="00F60228"/>
    <w:rsid w:val="00F60F1B"/>
    <w:rsid w:val="00F613BB"/>
    <w:rsid w:val="00F64A5F"/>
    <w:rsid w:val="00F65E41"/>
    <w:rsid w:val="00F67587"/>
    <w:rsid w:val="00F67BE9"/>
    <w:rsid w:val="00F71EB6"/>
    <w:rsid w:val="00F74408"/>
    <w:rsid w:val="00F7685F"/>
    <w:rsid w:val="00F76BE3"/>
    <w:rsid w:val="00F80457"/>
    <w:rsid w:val="00F85D87"/>
    <w:rsid w:val="00F8685A"/>
    <w:rsid w:val="00F8779A"/>
    <w:rsid w:val="00F91DDB"/>
    <w:rsid w:val="00F91F62"/>
    <w:rsid w:val="00F94AA9"/>
    <w:rsid w:val="00F954E4"/>
    <w:rsid w:val="00F97B51"/>
    <w:rsid w:val="00FA24E8"/>
    <w:rsid w:val="00FA28AF"/>
    <w:rsid w:val="00FA3F57"/>
    <w:rsid w:val="00FA3FEC"/>
    <w:rsid w:val="00FA6A76"/>
    <w:rsid w:val="00FA6EBE"/>
    <w:rsid w:val="00FB2D19"/>
    <w:rsid w:val="00FB3DD6"/>
    <w:rsid w:val="00FB458B"/>
    <w:rsid w:val="00FB4A86"/>
    <w:rsid w:val="00FB5084"/>
    <w:rsid w:val="00FB685C"/>
    <w:rsid w:val="00FB6CCF"/>
    <w:rsid w:val="00FB6DD4"/>
    <w:rsid w:val="00FB7614"/>
    <w:rsid w:val="00FB7E7E"/>
    <w:rsid w:val="00FC05DA"/>
    <w:rsid w:val="00FC11A7"/>
    <w:rsid w:val="00FC12A0"/>
    <w:rsid w:val="00FC3FA5"/>
    <w:rsid w:val="00FC51FB"/>
    <w:rsid w:val="00FC52DE"/>
    <w:rsid w:val="00FD2494"/>
    <w:rsid w:val="00FD4DBB"/>
    <w:rsid w:val="00FD70BE"/>
    <w:rsid w:val="00FD7457"/>
    <w:rsid w:val="00FE06B4"/>
    <w:rsid w:val="00FE151D"/>
    <w:rsid w:val="00FE1F2A"/>
    <w:rsid w:val="00FE3751"/>
    <w:rsid w:val="00FE3CEF"/>
    <w:rsid w:val="00FE478B"/>
    <w:rsid w:val="00FE613F"/>
    <w:rsid w:val="00FE6F07"/>
    <w:rsid w:val="00FE7D15"/>
    <w:rsid w:val="00FF04BF"/>
    <w:rsid w:val="00FF0D58"/>
    <w:rsid w:val="00FF2238"/>
    <w:rsid w:val="00FF4C76"/>
    <w:rsid w:val="00FF7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74BB9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39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74BB9"/>
    <w:rPr>
      <w:rFonts w:ascii="Symbol" w:hAnsi="Symbol"/>
    </w:rPr>
  </w:style>
  <w:style w:type="character" w:customStyle="1" w:styleId="WW8Num3z0">
    <w:name w:val="WW8Num3z0"/>
    <w:rsid w:val="00574BB9"/>
    <w:rPr>
      <w:rFonts w:ascii="Symbol" w:hAnsi="Symbol"/>
    </w:rPr>
  </w:style>
  <w:style w:type="character" w:customStyle="1" w:styleId="WW8Num4z0">
    <w:name w:val="WW8Num4z0"/>
    <w:rsid w:val="00574BB9"/>
    <w:rPr>
      <w:rFonts w:ascii="Symbol" w:hAnsi="Symbol"/>
    </w:rPr>
  </w:style>
  <w:style w:type="character" w:customStyle="1" w:styleId="WW8Num5z0">
    <w:name w:val="WW8Num5z0"/>
    <w:rsid w:val="00574BB9"/>
    <w:rPr>
      <w:rFonts w:ascii="Symbol" w:hAnsi="Symbol"/>
    </w:rPr>
  </w:style>
  <w:style w:type="character" w:customStyle="1" w:styleId="WW8Num7z0">
    <w:name w:val="WW8Num7z0"/>
    <w:rsid w:val="00574BB9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574BB9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74BB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574BB9"/>
  </w:style>
  <w:style w:type="character" w:customStyle="1" w:styleId="WW8Num1z0">
    <w:name w:val="WW8Num1z0"/>
    <w:rsid w:val="00574BB9"/>
    <w:rPr>
      <w:rFonts w:ascii="Symbol" w:hAnsi="Symbol"/>
    </w:rPr>
  </w:style>
  <w:style w:type="character" w:customStyle="1" w:styleId="WW8Num1z1">
    <w:name w:val="WW8Num1z1"/>
    <w:rsid w:val="00574BB9"/>
    <w:rPr>
      <w:rFonts w:ascii="Courier New" w:hAnsi="Courier New" w:cs="Courier New"/>
    </w:rPr>
  </w:style>
  <w:style w:type="character" w:customStyle="1" w:styleId="WW8Num1z2">
    <w:name w:val="WW8Num1z2"/>
    <w:rsid w:val="00574BB9"/>
    <w:rPr>
      <w:rFonts w:ascii="Wingdings" w:hAnsi="Wingdings"/>
    </w:rPr>
  </w:style>
  <w:style w:type="character" w:customStyle="1" w:styleId="WW8Num4z1">
    <w:name w:val="WW8Num4z1"/>
    <w:rsid w:val="00574BB9"/>
    <w:rPr>
      <w:rFonts w:ascii="Courier New" w:hAnsi="Courier New" w:cs="Courier New"/>
    </w:rPr>
  </w:style>
  <w:style w:type="character" w:customStyle="1" w:styleId="WW8Num4z2">
    <w:name w:val="WW8Num4z2"/>
    <w:rsid w:val="00574BB9"/>
    <w:rPr>
      <w:rFonts w:ascii="Wingdings" w:hAnsi="Wingdings"/>
    </w:rPr>
  </w:style>
  <w:style w:type="character" w:customStyle="1" w:styleId="WW8Num5z1">
    <w:name w:val="WW8Num5z1"/>
    <w:rsid w:val="00574BB9"/>
    <w:rPr>
      <w:rFonts w:ascii="Courier New" w:hAnsi="Courier New" w:cs="Courier New"/>
    </w:rPr>
  </w:style>
  <w:style w:type="character" w:customStyle="1" w:styleId="WW8Num5z2">
    <w:name w:val="WW8Num5z2"/>
    <w:rsid w:val="00574BB9"/>
    <w:rPr>
      <w:rFonts w:ascii="Wingdings" w:hAnsi="Wingdings"/>
    </w:rPr>
  </w:style>
  <w:style w:type="character" w:customStyle="1" w:styleId="WW8Num6z0">
    <w:name w:val="WW8Num6z0"/>
    <w:rsid w:val="00574BB9"/>
    <w:rPr>
      <w:rFonts w:ascii="Symbol" w:hAnsi="Symbol"/>
    </w:rPr>
  </w:style>
  <w:style w:type="character" w:customStyle="1" w:styleId="WW8Num6z1">
    <w:name w:val="WW8Num6z1"/>
    <w:rsid w:val="00574BB9"/>
    <w:rPr>
      <w:rFonts w:ascii="Courier New" w:hAnsi="Courier New" w:cs="Courier New"/>
    </w:rPr>
  </w:style>
  <w:style w:type="character" w:customStyle="1" w:styleId="WW8Num6z2">
    <w:name w:val="WW8Num6z2"/>
    <w:rsid w:val="00574BB9"/>
    <w:rPr>
      <w:rFonts w:ascii="Wingdings" w:hAnsi="Wingdings"/>
    </w:rPr>
  </w:style>
  <w:style w:type="character" w:customStyle="1" w:styleId="WW8Num8z0">
    <w:name w:val="WW8Num8z0"/>
    <w:rsid w:val="00574BB9"/>
    <w:rPr>
      <w:rFonts w:ascii="Symbol" w:hAnsi="Symbol"/>
    </w:rPr>
  </w:style>
  <w:style w:type="character" w:customStyle="1" w:styleId="WW8Num8z1">
    <w:name w:val="WW8Num8z1"/>
    <w:rsid w:val="00574BB9"/>
    <w:rPr>
      <w:rFonts w:ascii="Courier New" w:hAnsi="Courier New" w:cs="Courier New"/>
    </w:rPr>
  </w:style>
  <w:style w:type="character" w:customStyle="1" w:styleId="WW8Num8z2">
    <w:name w:val="WW8Num8z2"/>
    <w:rsid w:val="00574BB9"/>
    <w:rPr>
      <w:rFonts w:ascii="Wingdings" w:hAnsi="Wingdings"/>
    </w:rPr>
  </w:style>
  <w:style w:type="character" w:customStyle="1" w:styleId="WW8Num9z0">
    <w:name w:val="WW8Num9z0"/>
    <w:rsid w:val="00574BB9"/>
    <w:rPr>
      <w:rFonts w:ascii="Wingdings" w:hAnsi="Wingdings"/>
    </w:rPr>
  </w:style>
  <w:style w:type="character" w:customStyle="1" w:styleId="WW8Num9z1">
    <w:name w:val="WW8Num9z1"/>
    <w:rsid w:val="00574BB9"/>
    <w:rPr>
      <w:rFonts w:ascii="Courier New" w:hAnsi="Courier New" w:cs="Courier New"/>
    </w:rPr>
  </w:style>
  <w:style w:type="character" w:customStyle="1" w:styleId="WW8Num9z3">
    <w:name w:val="WW8Num9z3"/>
    <w:rsid w:val="00574BB9"/>
    <w:rPr>
      <w:rFonts w:ascii="Symbol" w:hAnsi="Symbol"/>
    </w:rPr>
  </w:style>
  <w:style w:type="character" w:customStyle="1" w:styleId="10">
    <w:name w:val="Основной шрифт абзаца1"/>
    <w:rsid w:val="00574BB9"/>
  </w:style>
  <w:style w:type="character" w:customStyle="1" w:styleId="a3">
    <w:name w:val="Основной текст Знак"/>
    <w:rsid w:val="00574BB9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с отступом 2 Знак"/>
    <w:rsid w:val="00574BB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Символ нумерации"/>
    <w:rsid w:val="00574BB9"/>
  </w:style>
  <w:style w:type="character" w:customStyle="1" w:styleId="a5">
    <w:name w:val="Маркеры списка"/>
    <w:rsid w:val="00574BB9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574B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74B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"/>
    <w:basedOn w:val="a6"/>
    <w:rsid w:val="00574BB9"/>
    <w:rPr>
      <w:rFonts w:cs="Tahoma"/>
    </w:rPr>
  </w:style>
  <w:style w:type="paragraph" w:customStyle="1" w:styleId="12">
    <w:name w:val="Название1"/>
    <w:basedOn w:val="a"/>
    <w:rsid w:val="00574B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574BB9"/>
    <w:pPr>
      <w:suppressLineNumbers/>
    </w:pPr>
    <w:rPr>
      <w:rFonts w:cs="Tahoma"/>
    </w:rPr>
  </w:style>
  <w:style w:type="paragraph" w:styleId="a8">
    <w:name w:val="List Paragraph"/>
    <w:basedOn w:val="a"/>
    <w:link w:val="a9"/>
    <w:uiPriority w:val="34"/>
    <w:qFormat/>
    <w:rsid w:val="00574BB9"/>
    <w:pPr>
      <w:ind w:left="720"/>
    </w:pPr>
  </w:style>
  <w:style w:type="paragraph" w:customStyle="1" w:styleId="21">
    <w:name w:val="Основной текст с отступом 21"/>
    <w:basedOn w:val="a"/>
    <w:rsid w:val="00574B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74BB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3">
    <w:name w:val="! L=3 !"/>
    <w:basedOn w:val="a"/>
    <w:next w:val="a"/>
    <w:rsid w:val="00574BB9"/>
    <w:pPr>
      <w:spacing w:after="240" w:line="240" w:lineRule="auto"/>
      <w:jc w:val="both"/>
    </w:pPr>
    <w:rPr>
      <w:rFonts w:ascii="Tahoma" w:eastAsia="Times New Roman" w:hAnsi="Tahoma" w:cs="Times New Roman"/>
      <w:sz w:val="24"/>
      <w:szCs w:val="16"/>
    </w:rPr>
  </w:style>
  <w:style w:type="paragraph" w:styleId="20">
    <w:name w:val="Body Text 2"/>
    <w:basedOn w:val="a"/>
    <w:rsid w:val="00574BB9"/>
    <w:pPr>
      <w:spacing w:after="120" w:line="480" w:lineRule="auto"/>
    </w:pPr>
  </w:style>
  <w:style w:type="paragraph" w:styleId="aa">
    <w:name w:val="Balloon Text"/>
    <w:basedOn w:val="a"/>
    <w:semiHidden/>
    <w:rsid w:val="00574BB9"/>
    <w:rPr>
      <w:rFonts w:ascii="Tahoma" w:hAnsi="Tahoma" w:cs="Tahoma"/>
      <w:sz w:val="16"/>
      <w:szCs w:val="16"/>
    </w:rPr>
  </w:style>
  <w:style w:type="paragraph" w:customStyle="1" w:styleId="14">
    <w:name w:val="Основной текст с отступом1"/>
    <w:basedOn w:val="a"/>
    <w:rsid w:val="00574B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5">
    <w:name w:val="Абзац списка1"/>
    <w:basedOn w:val="a"/>
    <w:rsid w:val="00574BB9"/>
    <w:pPr>
      <w:ind w:left="720"/>
    </w:pPr>
    <w:rPr>
      <w:rFonts w:eastAsia="Times New Roman" w:cs="Times New Roman"/>
    </w:rPr>
  </w:style>
  <w:style w:type="paragraph" w:styleId="ab">
    <w:name w:val="footnote text"/>
    <w:basedOn w:val="a"/>
    <w:semiHidden/>
    <w:rsid w:val="00574BB9"/>
    <w:rPr>
      <w:rFonts w:eastAsia="Times New Roman" w:cs="Times New Roman"/>
      <w:sz w:val="20"/>
      <w:szCs w:val="20"/>
    </w:rPr>
  </w:style>
  <w:style w:type="character" w:styleId="ac">
    <w:name w:val="footnote reference"/>
    <w:semiHidden/>
    <w:rsid w:val="00574BB9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rsid w:val="00574BB9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rsid w:val="00574BB9"/>
    <w:pPr>
      <w:spacing w:after="120"/>
      <w:ind w:left="283"/>
    </w:pPr>
  </w:style>
  <w:style w:type="paragraph" w:styleId="22">
    <w:name w:val="Body Text Indent 2"/>
    <w:basedOn w:val="a"/>
    <w:rsid w:val="00574BB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1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articletext">
    <w:name w:val="b-article__text"/>
    <w:basedOn w:val="a"/>
    <w:rsid w:val="00FD70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EA0E5F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0">
    <w:name w:val="Текст Знак"/>
    <w:link w:val="af"/>
    <w:uiPriority w:val="99"/>
    <w:rsid w:val="00EA0E5F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A217A9"/>
  </w:style>
  <w:style w:type="character" w:customStyle="1" w:styleId="16">
    <w:name w:val="Основной текст1"/>
    <w:rsid w:val="00BE6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8076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73DD1"/>
    <w:rPr>
      <w:rFonts w:ascii="Calibri" w:eastAsia="Calibri" w:hAnsi="Calibri" w:cs="Calibri"/>
      <w:sz w:val="22"/>
      <w:szCs w:val="22"/>
      <w:lang w:eastAsia="ar-SA"/>
    </w:rPr>
  </w:style>
  <w:style w:type="character" w:styleId="af2">
    <w:name w:val="Emphasis"/>
    <w:basedOn w:val="a0"/>
    <w:qFormat/>
    <w:rsid w:val="006E494C"/>
    <w:rPr>
      <w:i/>
      <w:iCs/>
    </w:rPr>
  </w:style>
  <w:style w:type="paragraph" w:styleId="af3">
    <w:name w:val="No Spacing"/>
    <w:basedOn w:val="a"/>
    <w:uiPriority w:val="99"/>
    <w:qFormat/>
    <w:rsid w:val="00167AA9"/>
    <w:pPr>
      <w:suppressAutoHyphens w:val="0"/>
      <w:spacing w:after="0" w:line="240" w:lineRule="auto"/>
    </w:pPr>
    <w:rPr>
      <w:rFonts w:eastAsiaTheme="minorHAnsi" w:cs="Times New Roman"/>
      <w:lang w:eastAsia="en-US"/>
    </w:rPr>
  </w:style>
  <w:style w:type="character" w:customStyle="1" w:styleId="fga">
    <w:name w:val="fg_a"/>
    <w:basedOn w:val="a0"/>
    <w:rsid w:val="00570046"/>
  </w:style>
  <w:style w:type="character" w:styleId="af4">
    <w:name w:val="Strong"/>
    <w:basedOn w:val="a0"/>
    <w:uiPriority w:val="22"/>
    <w:qFormat/>
    <w:rsid w:val="00CF377D"/>
    <w:rPr>
      <w:b/>
      <w:bCs/>
    </w:rPr>
  </w:style>
  <w:style w:type="paragraph" w:customStyle="1" w:styleId="article-blockarticle-block-unstyled">
    <w:name w:val="article-block article-block-unstyled"/>
    <w:basedOn w:val="a"/>
    <w:rsid w:val="00F22E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80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0">
    <w:name w:val="A4"/>
    <w:uiPriority w:val="99"/>
    <w:rsid w:val="0067280E"/>
    <w:rPr>
      <w:rFonts w:cs="Myriad Pro"/>
      <w:b/>
      <w:bCs/>
      <w:color w:val="000000"/>
      <w:sz w:val="32"/>
      <w:szCs w:val="32"/>
    </w:rPr>
  </w:style>
  <w:style w:type="character" w:customStyle="1" w:styleId="A30">
    <w:name w:val="A3"/>
    <w:uiPriority w:val="99"/>
    <w:rsid w:val="0067280E"/>
    <w:rPr>
      <w:rFonts w:cs="Myriad Pro"/>
      <w:b/>
      <w:bCs/>
      <w:color w:val="000000"/>
      <w:sz w:val="32"/>
      <w:szCs w:val="32"/>
    </w:rPr>
  </w:style>
  <w:style w:type="character" w:styleId="af5">
    <w:name w:val="Hyperlink"/>
    <w:basedOn w:val="a0"/>
    <w:uiPriority w:val="99"/>
    <w:semiHidden/>
    <w:unhideWhenUsed/>
    <w:rsid w:val="005B0081"/>
    <w:rPr>
      <w:color w:val="0000FF"/>
      <w:u w:val="single"/>
    </w:rPr>
  </w:style>
  <w:style w:type="paragraph" w:customStyle="1" w:styleId="rtejustify">
    <w:name w:val="rtejustify"/>
    <w:basedOn w:val="a"/>
    <w:rsid w:val="008459F3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88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8241C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er"/>
    <w:basedOn w:val="a"/>
    <w:link w:val="af9"/>
    <w:semiHidden/>
    <w:unhideWhenUsed/>
    <w:rsid w:val="0088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semiHidden/>
    <w:rsid w:val="0088241C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D44E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Форма"/>
    <w:rsid w:val="00D85D87"/>
    <w:rPr>
      <w:sz w:val="28"/>
      <w:szCs w:val="28"/>
    </w:rPr>
  </w:style>
  <w:style w:type="paragraph" w:customStyle="1" w:styleId="ConsPlusTitle">
    <w:name w:val="ConsPlusTitle"/>
    <w:basedOn w:val="a"/>
    <w:rsid w:val="00575631"/>
    <w:pPr>
      <w:suppressAutoHyphens w:val="0"/>
      <w:autoSpaceDE w:val="0"/>
      <w:autoSpaceDN w:val="0"/>
      <w:spacing w:after="0" w:line="240" w:lineRule="auto"/>
    </w:pPr>
    <w:rPr>
      <w:rFonts w:eastAsiaTheme="minorHAnsi"/>
      <w:b/>
      <w:bCs/>
      <w:lang w:eastAsia="ru-RU"/>
    </w:rPr>
  </w:style>
  <w:style w:type="character" w:customStyle="1" w:styleId="hl-obj">
    <w:name w:val="hl-obj"/>
    <w:basedOn w:val="a0"/>
    <w:rsid w:val="00F5415A"/>
  </w:style>
  <w:style w:type="character" w:customStyle="1" w:styleId="50">
    <w:name w:val="Заголовок 5 Знак"/>
    <w:basedOn w:val="a0"/>
    <w:link w:val="5"/>
    <w:semiHidden/>
    <w:rsid w:val="006E394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574BB9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39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74BB9"/>
    <w:rPr>
      <w:rFonts w:ascii="Symbol" w:hAnsi="Symbol"/>
    </w:rPr>
  </w:style>
  <w:style w:type="character" w:customStyle="1" w:styleId="WW8Num3z0">
    <w:name w:val="WW8Num3z0"/>
    <w:rsid w:val="00574BB9"/>
    <w:rPr>
      <w:rFonts w:ascii="Symbol" w:hAnsi="Symbol"/>
    </w:rPr>
  </w:style>
  <w:style w:type="character" w:customStyle="1" w:styleId="WW8Num4z0">
    <w:name w:val="WW8Num4z0"/>
    <w:rsid w:val="00574BB9"/>
    <w:rPr>
      <w:rFonts w:ascii="Symbol" w:hAnsi="Symbol"/>
    </w:rPr>
  </w:style>
  <w:style w:type="character" w:customStyle="1" w:styleId="WW8Num5z0">
    <w:name w:val="WW8Num5z0"/>
    <w:rsid w:val="00574BB9"/>
    <w:rPr>
      <w:rFonts w:ascii="Symbol" w:hAnsi="Symbol"/>
    </w:rPr>
  </w:style>
  <w:style w:type="character" w:customStyle="1" w:styleId="WW8Num7z0">
    <w:name w:val="WW8Num7z0"/>
    <w:rsid w:val="00574BB9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sid w:val="00574BB9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574BB9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574BB9"/>
  </w:style>
  <w:style w:type="character" w:customStyle="1" w:styleId="WW8Num1z0">
    <w:name w:val="WW8Num1z0"/>
    <w:rsid w:val="00574BB9"/>
    <w:rPr>
      <w:rFonts w:ascii="Symbol" w:hAnsi="Symbol"/>
    </w:rPr>
  </w:style>
  <w:style w:type="character" w:customStyle="1" w:styleId="WW8Num1z1">
    <w:name w:val="WW8Num1z1"/>
    <w:rsid w:val="00574BB9"/>
    <w:rPr>
      <w:rFonts w:ascii="Courier New" w:hAnsi="Courier New" w:cs="Courier New"/>
    </w:rPr>
  </w:style>
  <w:style w:type="character" w:customStyle="1" w:styleId="WW8Num1z2">
    <w:name w:val="WW8Num1z2"/>
    <w:rsid w:val="00574BB9"/>
    <w:rPr>
      <w:rFonts w:ascii="Wingdings" w:hAnsi="Wingdings"/>
    </w:rPr>
  </w:style>
  <w:style w:type="character" w:customStyle="1" w:styleId="WW8Num4z1">
    <w:name w:val="WW8Num4z1"/>
    <w:rsid w:val="00574BB9"/>
    <w:rPr>
      <w:rFonts w:ascii="Courier New" w:hAnsi="Courier New" w:cs="Courier New"/>
    </w:rPr>
  </w:style>
  <w:style w:type="character" w:customStyle="1" w:styleId="WW8Num4z2">
    <w:name w:val="WW8Num4z2"/>
    <w:rsid w:val="00574BB9"/>
    <w:rPr>
      <w:rFonts w:ascii="Wingdings" w:hAnsi="Wingdings"/>
    </w:rPr>
  </w:style>
  <w:style w:type="character" w:customStyle="1" w:styleId="WW8Num5z1">
    <w:name w:val="WW8Num5z1"/>
    <w:rsid w:val="00574BB9"/>
    <w:rPr>
      <w:rFonts w:ascii="Courier New" w:hAnsi="Courier New" w:cs="Courier New"/>
    </w:rPr>
  </w:style>
  <w:style w:type="character" w:customStyle="1" w:styleId="WW8Num5z2">
    <w:name w:val="WW8Num5z2"/>
    <w:rsid w:val="00574BB9"/>
    <w:rPr>
      <w:rFonts w:ascii="Wingdings" w:hAnsi="Wingdings"/>
    </w:rPr>
  </w:style>
  <w:style w:type="character" w:customStyle="1" w:styleId="WW8Num6z0">
    <w:name w:val="WW8Num6z0"/>
    <w:rsid w:val="00574BB9"/>
    <w:rPr>
      <w:rFonts w:ascii="Symbol" w:hAnsi="Symbol"/>
    </w:rPr>
  </w:style>
  <w:style w:type="character" w:customStyle="1" w:styleId="WW8Num6z1">
    <w:name w:val="WW8Num6z1"/>
    <w:rsid w:val="00574BB9"/>
    <w:rPr>
      <w:rFonts w:ascii="Courier New" w:hAnsi="Courier New" w:cs="Courier New"/>
    </w:rPr>
  </w:style>
  <w:style w:type="character" w:customStyle="1" w:styleId="WW8Num6z2">
    <w:name w:val="WW8Num6z2"/>
    <w:rsid w:val="00574BB9"/>
    <w:rPr>
      <w:rFonts w:ascii="Wingdings" w:hAnsi="Wingdings"/>
    </w:rPr>
  </w:style>
  <w:style w:type="character" w:customStyle="1" w:styleId="WW8Num8z0">
    <w:name w:val="WW8Num8z0"/>
    <w:rsid w:val="00574BB9"/>
    <w:rPr>
      <w:rFonts w:ascii="Symbol" w:hAnsi="Symbol"/>
    </w:rPr>
  </w:style>
  <w:style w:type="character" w:customStyle="1" w:styleId="WW8Num8z1">
    <w:name w:val="WW8Num8z1"/>
    <w:rsid w:val="00574BB9"/>
    <w:rPr>
      <w:rFonts w:ascii="Courier New" w:hAnsi="Courier New" w:cs="Courier New"/>
    </w:rPr>
  </w:style>
  <w:style w:type="character" w:customStyle="1" w:styleId="WW8Num8z2">
    <w:name w:val="WW8Num8z2"/>
    <w:rsid w:val="00574BB9"/>
    <w:rPr>
      <w:rFonts w:ascii="Wingdings" w:hAnsi="Wingdings"/>
    </w:rPr>
  </w:style>
  <w:style w:type="character" w:customStyle="1" w:styleId="WW8Num9z0">
    <w:name w:val="WW8Num9z0"/>
    <w:rsid w:val="00574BB9"/>
    <w:rPr>
      <w:rFonts w:ascii="Wingdings" w:hAnsi="Wingdings"/>
    </w:rPr>
  </w:style>
  <w:style w:type="character" w:customStyle="1" w:styleId="WW8Num9z1">
    <w:name w:val="WW8Num9z1"/>
    <w:rsid w:val="00574BB9"/>
    <w:rPr>
      <w:rFonts w:ascii="Courier New" w:hAnsi="Courier New" w:cs="Courier New"/>
    </w:rPr>
  </w:style>
  <w:style w:type="character" w:customStyle="1" w:styleId="WW8Num9z3">
    <w:name w:val="WW8Num9z3"/>
    <w:rsid w:val="00574BB9"/>
    <w:rPr>
      <w:rFonts w:ascii="Symbol" w:hAnsi="Symbol"/>
    </w:rPr>
  </w:style>
  <w:style w:type="character" w:customStyle="1" w:styleId="10">
    <w:name w:val="Основной шрифт абзаца1"/>
    <w:rsid w:val="00574BB9"/>
  </w:style>
  <w:style w:type="character" w:customStyle="1" w:styleId="a3">
    <w:name w:val="Основной текст Знак"/>
    <w:rsid w:val="00574BB9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с отступом 2 Знак"/>
    <w:rsid w:val="00574BB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Символ нумерации"/>
    <w:rsid w:val="00574BB9"/>
  </w:style>
  <w:style w:type="character" w:customStyle="1" w:styleId="a5">
    <w:name w:val="Маркеры списка"/>
    <w:rsid w:val="00574BB9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6"/>
    <w:rsid w:val="00574B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574B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"/>
    <w:basedOn w:val="a6"/>
    <w:rsid w:val="00574BB9"/>
    <w:rPr>
      <w:rFonts w:cs="Tahoma"/>
    </w:rPr>
  </w:style>
  <w:style w:type="paragraph" w:customStyle="1" w:styleId="12">
    <w:name w:val="Название1"/>
    <w:basedOn w:val="a"/>
    <w:rsid w:val="00574BB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574BB9"/>
    <w:pPr>
      <w:suppressLineNumbers/>
    </w:pPr>
    <w:rPr>
      <w:rFonts w:cs="Tahoma"/>
    </w:rPr>
  </w:style>
  <w:style w:type="paragraph" w:styleId="a8">
    <w:name w:val="List Paragraph"/>
    <w:basedOn w:val="a"/>
    <w:link w:val="a9"/>
    <w:uiPriority w:val="34"/>
    <w:qFormat/>
    <w:rsid w:val="00574BB9"/>
    <w:pPr>
      <w:ind w:left="720"/>
    </w:pPr>
  </w:style>
  <w:style w:type="paragraph" w:customStyle="1" w:styleId="21">
    <w:name w:val="Основной текст с отступом 21"/>
    <w:basedOn w:val="a"/>
    <w:rsid w:val="00574B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74BB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L3">
    <w:name w:val="! L=3 !"/>
    <w:basedOn w:val="a"/>
    <w:next w:val="a"/>
    <w:rsid w:val="00574BB9"/>
    <w:pPr>
      <w:spacing w:after="240" w:line="240" w:lineRule="auto"/>
      <w:jc w:val="both"/>
    </w:pPr>
    <w:rPr>
      <w:rFonts w:ascii="Tahoma" w:eastAsia="Times New Roman" w:hAnsi="Tahoma" w:cs="Times New Roman"/>
      <w:sz w:val="24"/>
      <w:szCs w:val="16"/>
    </w:rPr>
  </w:style>
  <w:style w:type="paragraph" w:styleId="20">
    <w:name w:val="Body Text 2"/>
    <w:basedOn w:val="a"/>
    <w:rsid w:val="00574BB9"/>
    <w:pPr>
      <w:spacing w:after="120" w:line="480" w:lineRule="auto"/>
    </w:pPr>
  </w:style>
  <w:style w:type="paragraph" w:styleId="aa">
    <w:name w:val="Balloon Text"/>
    <w:basedOn w:val="a"/>
    <w:semiHidden/>
    <w:rsid w:val="00574BB9"/>
    <w:rPr>
      <w:rFonts w:ascii="Tahoma" w:hAnsi="Tahoma" w:cs="Tahoma"/>
      <w:sz w:val="16"/>
      <w:szCs w:val="16"/>
    </w:rPr>
  </w:style>
  <w:style w:type="paragraph" w:customStyle="1" w:styleId="14">
    <w:name w:val="Основной текст с отступом1"/>
    <w:basedOn w:val="a"/>
    <w:rsid w:val="00574BB9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5">
    <w:name w:val="Абзац списка1"/>
    <w:basedOn w:val="a"/>
    <w:rsid w:val="00574BB9"/>
    <w:pPr>
      <w:ind w:left="720"/>
    </w:pPr>
    <w:rPr>
      <w:rFonts w:eastAsia="Times New Roman" w:cs="Times New Roman"/>
    </w:rPr>
  </w:style>
  <w:style w:type="paragraph" w:styleId="ab">
    <w:name w:val="footnote text"/>
    <w:basedOn w:val="a"/>
    <w:semiHidden/>
    <w:rsid w:val="00574BB9"/>
    <w:rPr>
      <w:rFonts w:eastAsia="Times New Roman" w:cs="Times New Roman"/>
      <w:sz w:val="20"/>
      <w:szCs w:val="20"/>
    </w:rPr>
  </w:style>
  <w:style w:type="character" w:styleId="ac">
    <w:name w:val="footnote reference"/>
    <w:semiHidden/>
    <w:rsid w:val="00574BB9"/>
    <w:rPr>
      <w:rFonts w:ascii="Times New Roman" w:hAnsi="Times New Roman" w:cs="Times New Roman"/>
      <w:vertAlign w:val="superscript"/>
    </w:rPr>
  </w:style>
  <w:style w:type="paragraph" w:styleId="3">
    <w:name w:val="Body Text Indent 3"/>
    <w:basedOn w:val="a"/>
    <w:rsid w:val="00574BB9"/>
    <w:pPr>
      <w:spacing w:after="120"/>
      <w:ind w:left="283"/>
    </w:pPr>
    <w:rPr>
      <w:sz w:val="16"/>
      <w:szCs w:val="16"/>
    </w:rPr>
  </w:style>
  <w:style w:type="paragraph" w:styleId="ad">
    <w:name w:val="Body Text Indent"/>
    <w:basedOn w:val="a"/>
    <w:rsid w:val="00574BB9"/>
    <w:pPr>
      <w:spacing w:after="120"/>
      <w:ind w:left="283"/>
    </w:pPr>
  </w:style>
  <w:style w:type="paragraph" w:styleId="22">
    <w:name w:val="Body Text Indent 2"/>
    <w:basedOn w:val="a"/>
    <w:rsid w:val="00574BB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13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-articletext">
    <w:name w:val="b-article__text"/>
    <w:basedOn w:val="a"/>
    <w:rsid w:val="00FD70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EA0E5F"/>
    <w:pPr>
      <w:suppressAutoHyphens w:val="0"/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0">
    <w:name w:val="Текст Знак"/>
    <w:link w:val="af"/>
    <w:uiPriority w:val="99"/>
    <w:rsid w:val="00EA0E5F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a0"/>
    <w:rsid w:val="00A217A9"/>
  </w:style>
  <w:style w:type="character" w:customStyle="1" w:styleId="16">
    <w:name w:val="Основной текст1"/>
    <w:rsid w:val="00BE6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1">
    <w:name w:val="Normal (Web)"/>
    <w:basedOn w:val="a"/>
    <w:uiPriority w:val="99"/>
    <w:unhideWhenUsed/>
    <w:rsid w:val="0080764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basedOn w:val="a0"/>
    <w:link w:val="a8"/>
    <w:uiPriority w:val="34"/>
    <w:locked/>
    <w:rsid w:val="00073DD1"/>
    <w:rPr>
      <w:rFonts w:ascii="Calibri" w:eastAsia="Calibri" w:hAnsi="Calibri" w:cs="Calibri"/>
      <w:sz w:val="22"/>
      <w:szCs w:val="22"/>
      <w:lang w:eastAsia="ar-SA"/>
    </w:rPr>
  </w:style>
  <w:style w:type="character" w:styleId="af2">
    <w:name w:val="Emphasis"/>
    <w:basedOn w:val="a0"/>
    <w:qFormat/>
    <w:rsid w:val="006E494C"/>
    <w:rPr>
      <w:i/>
      <w:iCs/>
    </w:rPr>
  </w:style>
  <w:style w:type="paragraph" w:styleId="af3">
    <w:name w:val="No Spacing"/>
    <w:basedOn w:val="a"/>
    <w:uiPriority w:val="99"/>
    <w:qFormat/>
    <w:rsid w:val="00167AA9"/>
    <w:pPr>
      <w:suppressAutoHyphens w:val="0"/>
      <w:spacing w:after="0" w:line="240" w:lineRule="auto"/>
    </w:pPr>
    <w:rPr>
      <w:rFonts w:eastAsiaTheme="minorHAnsi" w:cs="Times New Roman"/>
      <w:lang w:eastAsia="en-US"/>
    </w:rPr>
  </w:style>
  <w:style w:type="character" w:customStyle="1" w:styleId="fga">
    <w:name w:val="fg_a"/>
    <w:basedOn w:val="a0"/>
    <w:rsid w:val="00570046"/>
  </w:style>
  <w:style w:type="character" w:styleId="af4">
    <w:name w:val="Strong"/>
    <w:basedOn w:val="a0"/>
    <w:uiPriority w:val="22"/>
    <w:qFormat/>
    <w:rsid w:val="00CF377D"/>
    <w:rPr>
      <w:b/>
      <w:bCs/>
    </w:rPr>
  </w:style>
  <w:style w:type="paragraph" w:customStyle="1" w:styleId="article-blockarticle-block-unstyled">
    <w:name w:val="article-block article-block-unstyled"/>
    <w:basedOn w:val="a"/>
    <w:rsid w:val="00F22E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7280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0">
    <w:name w:val="A4"/>
    <w:uiPriority w:val="99"/>
    <w:rsid w:val="0067280E"/>
    <w:rPr>
      <w:rFonts w:cs="Myriad Pro"/>
      <w:b/>
      <w:bCs/>
      <w:color w:val="000000"/>
      <w:sz w:val="32"/>
      <w:szCs w:val="32"/>
    </w:rPr>
  </w:style>
  <w:style w:type="character" w:customStyle="1" w:styleId="A30">
    <w:name w:val="A3"/>
    <w:uiPriority w:val="99"/>
    <w:rsid w:val="0067280E"/>
    <w:rPr>
      <w:rFonts w:cs="Myriad Pro"/>
      <w:b/>
      <w:bCs/>
      <w:color w:val="000000"/>
      <w:sz w:val="32"/>
      <w:szCs w:val="32"/>
    </w:rPr>
  </w:style>
  <w:style w:type="character" w:styleId="af5">
    <w:name w:val="Hyperlink"/>
    <w:basedOn w:val="a0"/>
    <w:uiPriority w:val="99"/>
    <w:semiHidden/>
    <w:unhideWhenUsed/>
    <w:rsid w:val="005B0081"/>
    <w:rPr>
      <w:color w:val="0000FF"/>
      <w:u w:val="single"/>
    </w:rPr>
  </w:style>
  <w:style w:type="paragraph" w:customStyle="1" w:styleId="rtejustify">
    <w:name w:val="rtejustify"/>
    <w:basedOn w:val="a"/>
    <w:rsid w:val="008459F3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88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88241C"/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er"/>
    <w:basedOn w:val="a"/>
    <w:link w:val="af9"/>
    <w:semiHidden/>
    <w:unhideWhenUsed/>
    <w:rsid w:val="0088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semiHidden/>
    <w:rsid w:val="0088241C"/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5D44E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a">
    <w:name w:val="Форма"/>
    <w:rsid w:val="00D85D87"/>
    <w:rPr>
      <w:sz w:val="28"/>
      <w:szCs w:val="28"/>
    </w:rPr>
  </w:style>
  <w:style w:type="paragraph" w:customStyle="1" w:styleId="ConsPlusTitle">
    <w:name w:val="ConsPlusTitle"/>
    <w:basedOn w:val="a"/>
    <w:rsid w:val="00575631"/>
    <w:pPr>
      <w:suppressAutoHyphens w:val="0"/>
      <w:autoSpaceDE w:val="0"/>
      <w:autoSpaceDN w:val="0"/>
      <w:spacing w:after="0" w:line="240" w:lineRule="auto"/>
    </w:pPr>
    <w:rPr>
      <w:rFonts w:eastAsiaTheme="minorHAnsi"/>
      <w:b/>
      <w:bCs/>
      <w:lang w:eastAsia="ru-RU"/>
    </w:rPr>
  </w:style>
  <w:style w:type="character" w:customStyle="1" w:styleId="hl-obj">
    <w:name w:val="hl-obj"/>
    <w:basedOn w:val="a0"/>
    <w:rsid w:val="00F5415A"/>
  </w:style>
  <w:style w:type="character" w:customStyle="1" w:styleId="50">
    <w:name w:val="Заголовок 5 Знак"/>
    <w:basedOn w:val="a0"/>
    <w:link w:val="5"/>
    <w:semiHidden/>
    <w:rsid w:val="006E394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087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CCA7-0EE4-41C1-8397-CA249483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11380</Words>
  <Characters>64871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 результатах и основных направлениях деятельности</vt:lpstr>
    </vt:vector>
  </TitlesOfParts>
  <Company>УЖКХ</Company>
  <LinksUpToDate>false</LinksUpToDate>
  <CharactersWithSpaces>76099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 результатах и основных направлениях деятельности</dc:title>
  <dc:creator>user</dc:creator>
  <cp:lastModifiedBy>kasumova-kv</cp:lastModifiedBy>
  <cp:revision>3</cp:revision>
  <cp:lastPrinted>2021-02-04T03:49:00Z</cp:lastPrinted>
  <dcterms:created xsi:type="dcterms:W3CDTF">2024-03-29T08:47:00Z</dcterms:created>
  <dcterms:modified xsi:type="dcterms:W3CDTF">2024-06-26T05:29:00Z</dcterms:modified>
</cp:coreProperties>
</file>