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11" w:rsidRPr="00175311" w:rsidRDefault="00175311" w:rsidP="0017531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5311">
        <w:rPr>
          <w:rFonts w:ascii="Times New Roman" w:hAnsi="Times New Roman" w:cs="Times New Roman"/>
          <w:b/>
          <w:sz w:val="28"/>
          <w:szCs w:val="28"/>
        </w:rPr>
        <w:t>Р-Эспланада</w:t>
      </w:r>
      <w:proofErr w:type="spellEnd"/>
      <w:r w:rsidRPr="00175311">
        <w:rPr>
          <w:rFonts w:ascii="Times New Roman" w:hAnsi="Times New Roman" w:cs="Times New Roman"/>
          <w:b/>
          <w:sz w:val="28"/>
          <w:szCs w:val="28"/>
        </w:rPr>
        <w:t>.</w:t>
      </w:r>
    </w:p>
    <w:p w:rsidR="00175311" w:rsidRPr="00175311" w:rsidRDefault="00175311" w:rsidP="00175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311" w:rsidRPr="00175311" w:rsidRDefault="00175311" w:rsidP="00175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311">
        <w:rPr>
          <w:rFonts w:ascii="Times New Roman" w:hAnsi="Times New Roman" w:cs="Times New Roman"/>
          <w:sz w:val="28"/>
          <w:szCs w:val="28"/>
        </w:rPr>
        <w:t xml:space="preserve">Зона </w:t>
      </w:r>
      <w:proofErr w:type="spellStart"/>
      <w:r w:rsidRPr="00175311">
        <w:rPr>
          <w:rFonts w:ascii="Times New Roman" w:hAnsi="Times New Roman" w:cs="Times New Roman"/>
          <w:sz w:val="28"/>
          <w:szCs w:val="28"/>
        </w:rPr>
        <w:t>Р-Эспланада</w:t>
      </w:r>
      <w:proofErr w:type="spellEnd"/>
      <w:r w:rsidRPr="00175311">
        <w:rPr>
          <w:rFonts w:ascii="Times New Roman" w:hAnsi="Times New Roman" w:cs="Times New Roman"/>
          <w:sz w:val="28"/>
          <w:szCs w:val="28"/>
        </w:rPr>
        <w:t xml:space="preserve"> выделена для обеспечения правовых условий сохранения и свободного использования центрального открытого пространства города с преобладанием природных элементов среды в целях проведения досуга населением, в том числе для проведения общегородских культурно-зрелищных мероприятий, выставок, ярмарок, размещения ледовых городков, тематических площадок, объектов городской визуальной информации и для иных целей рекреации, обеспечения правовых условий использования, строительства и реконструкции объектов капитального строительства, не являющихся объектами культурного наследия, с широким спектром административных, деловых, общественных, культурных, обслуживающих и коммерческих видов использования многофункционального назначения посредством использования подземного пространства.</w:t>
      </w:r>
    </w:p>
    <w:p w:rsidR="00175311" w:rsidRPr="00175311" w:rsidRDefault="00175311" w:rsidP="00175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311">
        <w:rPr>
          <w:rFonts w:ascii="Times New Roman" w:hAnsi="Times New Roman" w:cs="Times New Roman"/>
          <w:sz w:val="28"/>
          <w:szCs w:val="28"/>
        </w:rPr>
        <w:t>Основные виды разрешенного использования:</w:t>
      </w:r>
    </w:p>
    <w:p w:rsidR="00175311" w:rsidRPr="00175311" w:rsidRDefault="00175311" w:rsidP="00175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311">
        <w:rPr>
          <w:rFonts w:ascii="Times New Roman" w:hAnsi="Times New Roman" w:cs="Times New Roman"/>
          <w:sz w:val="28"/>
          <w:szCs w:val="28"/>
        </w:rPr>
        <w:t>зеленые насаждения,</w:t>
      </w:r>
    </w:p>
    <w:p w:rsidR="00175311" w:rsidRPr="00175311" w:rsidRDefault="00175311" w:rsidP="00175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311">
        <w:rPr>
          <w:rFonts w:ascii="Times New Roman" w:hAnsi="Times New Roman" w:cs="Times New Roman"/>
          <w:sz w:val="28"/>
          <w:szCs w:val="28"/>
        </w:rPr>
        <w:t xml:space="preserve">малые архитектурные формы (фонтаны, другие объекты благоустройства), открытые площадки, площадки детские, игровые, спортивные, площадки для отдыха с элементами озеленения и </w:t>
      </w:r>
      <w:proofErr w:type="gramStart"/>
      <w:r w:rsidRPr="00175311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1753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53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75311">
        <w:rPr>
          <w:rFonts w:ascii="Times New Roman" w:hAnsi="Times New Roman" w:cs="Times New Roman"/>
          <w:sz w:val="28"/>
          <w:szCs w:val="28"/>
        </w:rPr>
        <w:t xml:space="preserve"> сохранением уровня, равного планировочным отметкам существующей поверхности рельефа,</w:t>
      </w:r>
    </w:p>
    <w:p w:rsidR="00175311" w:rsidRPr="00175311" w:rsidRDefault="00175311" w:rsidP="00175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311">
        <w:rPr>
          <w:rFonts w:ascii="Times New Roman" w:hAnsi="Times New Roman" w:cs="Times New Roman"/>
          <w:sz w:val="28"/>
          <w:szCs w:val="28"/>
        </w:rPr>
        <w:t>подземные:</w:t>
      </w:r>
    </w:p>
    <w:p w:rsidR="00175311" w:rsidRPr="00175311" w:rsidRDefault="00175311" w:rsidP="00175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311">
        <w:rPr>
          <w:rFonts w:ascii="Times New Roman" w:hAnsi="Times New Roman" w:cs="Times New Roman"/>
          <w:sz w:val="28"/>
          <w:szCs w:val="28"/>
        </w:rPr>
        <w:t>стоянки,</w:t>
      </w:r>
    </w:p>
    <w:p w:rsidR="00175311" w:rsidRPr="00175311" w:rsidRDefault="00175311" w:rsidP="00175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311">
        <w:rPr>
          <w:rFonts w:ascii="Times New Roman" w:hAnsi="Times New Roman" w:cs="Times New Roman"/>
          <w:sz w:val="28"/>
          <w:szCs w:val="28"/>
        </w:rPr>
        <w:t>торговые, торгово-развлекательные комплексы, объекты административного, хозяйственного, общественного, социально-культурного и бытового назначения,</w:t>
      </w:r>
    </w:p>
    <w:p w:rsidR="00175311" w:rsidRPr="00175311" w:rsidRDefault="00175311" w:rsidP="00175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311">
        <w:rPr>
          <w:rFonts w:ascii="Times New Roman" w:hAnsi="Times New Roman" w:cs="Times New Roman"/>
          <w:sz w:val="28"/>
          <w:szCs w:val="28"/>
        </w:rPr>
        <w:t>объекты общественного питания, в том числе рестораны, бары, кафе, столовые, прочие объекты общественного питания,</w:t>
      </w:r>
    </w:p>
    <w:p w:rsidR="00175311" w:rsidRPr="00175311" w:rsidRDefault="00175311" w:rsidP="00175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311">
        <w:rPr>
          <w:rFonts w:ascii="Times New Roman" w:hAnsi="Times New Roman" w:cs="Times New Roman"/>
          <w:sz w:val="28"/>
          <w:szCs w:val="28"/>
        </w:rPr>
        <w:t>объекты, предназначенные для размещения аптечных организаций, пункты оказания первой помощи до оказания медицинской помощи,</w:t>
      </w:r>
    </w:p>
    <w:p w:rsidR="00175311" w:rsidRPr="00175311" w:rsidRDefault="00175311" w:rsidP="00175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311">
        <w:rPr>
          <w:rFonts w:ascii="Times New Roman" w:hAnsi="Times New Roman" w:cs="Times New Roman"/>
          <w:sz w:val="28"/>
          <w:szCs w:val="28"/>
        </w:rPr>
        <w:t>объекты, предназначенные для размещения кредитных организаций,</w:t>
      </w:r>
    </w:p>
    <w:p w:rsidR="00175311" w:rsidRPr="00175311" w:rsidRDefault="00175311" w:rsidP="00175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311">
        <w:rPr>
          <w:rFonts w:ascii="Times New Roman" w:hAnsi="Times New Roman" w:cs="Times New Roman"/>
          <w:sz w:val="28"/>
          <w:szCs w:val="28"/>
        </w:rPr>
        <w:t>пешеходные переходы.</w:t>
      </w:r>
    </w:p>
    <w:p w:rsidR="00175311" w:rsidRPr="00175311" w:rsidRDefault="00175311" w:rsidP="00175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311">
        <w:rPr>
          <w:rFonts w:ascii="Times New Roman" w:hAnsi="Times New Roman" w:cs="Times New Roman"/>
          <w:sz w:val="28"/>
          <w:szCs w:val="28"/>
        </w:rPr>
        <w:t>Наземные технологические части (вентиляционные шахты, входы-выходы подземных переходов, въезды-выезды со стоянок подземных, подземных торговых, торгово-развлекательных комплексов, объектов административного, хозяйственного, общественного, социально-культурного и бытового назначения, подземных объектов общественного питания, пешеходные галереи и т.п.), обеспечивающие функционирование подземных объектов, если проектной документацией предусматривается их наличие, с рекультивацией почвенного слоя и восстановлением ландшафта.</w:t>
      </w:r>
    </w:p>
    <w:p w:rsidR="00175311" w:rsidRPr="00175311" w:rsidRDefault="00175311" w:rsidP="001753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5F6" w:rsidRPr="00175311" w:rsidRDefault="00C835F6">
      <w:pPr>
        <w:rPr>
          <w:rFonts w:ascii="Times New Roman" w:hAnsi="Times New Roman" w:cs="Times New Roman"/>
          <w:sz w:val="28"/>
          <w:szCs w:val="28"/>
        </w:rPr>
      </w:pPr>
    </w:p>
    <w:sectPr w:rsidR="00C835F6" w:rsidRPr="00175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5311"/>
    <w:rsid w:val="00175311"/>
    <w:rsid w:val="00C8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3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Задорецкая</dc:creator>
  <cp:keywords/>
  <dc:description/>
  <cp:lastModifiedBy>Задорецкая</cp:lastModifiedBy>
  <cp:revision>2</cp:revision>
  <dcterms:created xsi:type="dcterms:W3CDTF">2014-09-03T04:23:00Z</dcterms:created>
  <dcterms:modified xsi:type="dcterms:W3CDTF">2014-09-03T04:24:00Z</dcterms:modified>
</cp:coreProperties>
</file>