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205" w:rsidRPr="000F2755" w:rsidRDefault="00282205" w:rsidP="00282205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0F2755">
        <w:rPr>
          <w:rFonts w:ascii="Times New Roman" w:hAnsi="Times New Roman"/>
          <w:b/>
          <w:sz w:val="28"/>
          <w:szCs w:val="28"/>
        </w:rPr>
        <w:t xml:space="preserve">Условия отнесения субъекта малого и среднего предпринимательства </w:t>
      </w:r>
      <w:r w:rsidRPr="000F2755">
        <w:rPr>
          <w:rFonts w:ascii="Times New Roman" w:hAnsi="Times New Roman"/>
          <w:b/>
          <w:sz w:val="28"/>
          <w:szCs w:val="28"/>
        </w:rPr>
        <w:br/>
        <w:t>к социальному предприятию</w:t>
      </w:r>
    </w:p>
    <w:p w:rsidR="00282205" w:rsidRPr="000F2755" w:rsidRDefault="00282205" w:rsidP="00282205">
      <w:pPr>
        <w:spacing w:after="0" w:line="360" w:lineRule="exact"/>
        <w:rPr>
          <w:rFonts w:ascii="Times New Roman" w:hAnsi="Times New Roman"/>
          <w:b/>
          <w:sz w:val="28"/>
          <w:szCs w:val="28"/>
        </w:rPr>
      </w:pPr>
    </w:p>
    <w:p w:rsidR="00282205" w:rsidRPr="000F2755" w:rsidRDefault="00282205" w:rsidP="00282205">
      <w:pPr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2755">
        <w:rPr>
          <w:rFonts w:ascii="Times New Roman" w:hAnsi="Times New Roman"/>
          <w:sz w:val="28"/>
          <w:szCs w:val="28"/>
        </w:rPr>
        <w:t>Должен состоять в Едином реестре субъектов малого и среднего предпринимательства, опубликованном на сайте Федеральной налоговой службы Российской Федерации;</w:t>
      </w:r>
    </w:p>
    <w:p w:rsidR="00282205" w:rsidRPr="000F2755" w:rsidRDefault="00282205" w:rsidP="00282205">
      <w:pPr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2755">
        <w:rPr>
          <w:rFonts w:ascii="Times New Roman" w:hAnsi="Times New Roman"/>
          <w:sz w:val="28"/>
          <w:szCs w:val="28"/>
        </w:rPr>
        <w:t>Должен соответствовать одному или нескольким из следующих условий:</w:t>
      </w:r>
    </w:p>
    <w:p w:rsidR="00282205" w:rsidRPr="000F2755" w:rsidRDefault="00282205" w:rsidP="00282205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Par0"/>
      <w:bookmarkEnd w:id="0"/>
      <w:proofErr w:type="gramStart"/>
      <w:r w:rsidRPr="000F2755">
        <w:rPr>
          <w:rFonts w:ascii="Times New Roman" w:hAnsi="Times New Roman"/>
          <w:sz w:val="28"/>
          <w:szCs w:val="28"/>
        </w:rPr>
        <w:t xml:space="preserve">1) субъект малого или среднего предпринимательства обеспечивает занятость следующих категорий граждан при условии, что по итогам предыдущего календарного года среднесписочная численность лиц, относящихся к любой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0F2755">
        <w:rPr>
          <w:rFonts w:ascii="Times New Roman" w:hAnsi="Times New Roman"/>
          <w:sz w:val="28"/>
          <w:szCs w:val="28"/>
        </w:rPr>
        <w:t>из таких категорий (одной или нескольким таким категориям), среди работников субъекта малого или среднего предпринимательства составляет не менее пятидесяти процентов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2755">
        <w:rPr>
          <w:rFonts w:ascii="Times New Roman" w:hAnsi="Times New Roman"/>
          <w:sz w:val="28"/>
          <w:szCs w:val="28"/>
        </w:rPr>
        <w:t xml:space="preserve">(но не менее двух лиц, относящихся к таким категориям),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0F2755">
        <w:rPr>
          <w:rFonts w:ascii="Times New Roman" w:hAnsi="Times New Roman"/>
          <w:sz w:val="28"/>
          <w:szCs w:val="28"/>
        </w:rPr>
        <w:t>а доля 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2755">
        <w:rPr>
          <w:rFonts w:ascii="Times New Roman" w:hAnsi="Times New Roman"/>
          <w:sz w:val="28"/>
          <w:szCs w:val="28"/>
        </w:rPr>
        <w:t>на оплату труда</w:t>
      </w:r>
      <w:proofErr w:type="gramEnd"/>
      <w:r w:rsidRPr="000F2755">
        <w:rPr>
          <w:rFonts w:ascii="Times New Roman" w:hAnsi="Times New Roman"/>
          <w:sz w:val="28"/>
          <w:szCs w:val="28"/>
        </w:rPr>
        <w:t xml:space="preserve"> лиц, относящихся к л</w:t>
      </w:r>
      <w:r>
        <w:rPr>
          <w:rFonts w:ascii="Times New Roman" w:hAnsi="Times New Roman"/>
          <w:sz w:val="28"/>
          <w:szCs w:val="28"/>
        </w:rPr>
        <w:t xml:space="preserve">юбой из таких категорий (одной </w:t>
      </w:r>
      <w:r w:rsidRPr="000F2755">
        <w:rPr>
          <w:rFonts w:ascii="Times New Roman" w:hAnsi="Times New Roman"/>
          <w:sz w:val="28"/>
          <w:szCs w:val="28"/>
        </w:rPr>
        <w:t>или нескольким таким категориям), в расходах на оплату труда составляет не менее двадцати пяти процентов:</w:t>
      </w:r>
    </w:p>
    <w:p w:rsidR="00282205" w:rsidRPr="000F2755" w:rsidRDefault="00282205" w:rsidP="00282205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bookmarkStart w:id="1" w:name="Par1"/>
      <w:bookmarkEnd w:id="1"/>
      <w:r w:rsidRPr="000F2755">
        <w:rPr>
          <w:rFonts w:ascii="Times New Roman" w:hAnsi="Times New Roman"/>
          <w:sz w:val="28"/>
          <w:szCs w:val="28"/>
        </w:rPr>
        <w:t>а) инвалиды и лица с ограниченными возможностями здоровья;</w:t>
      </w:r>
    </w:p>
    <w:p w:rsidR="00282205" w:rsidRPr="000F2755" w:rsidRDefault="00282205" w:rsidP="00282205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0F2755">
        <w:rPr>
          <w:rFonts w:ascii="Times New Roman" w:hAnsi="Times New Roman"/>
          <w:sz w:val="28"/>
          <w:szCs w:val="28"/>
        </w:rPr>
        <w:t>б) одинокие и (или) многодетные родители, воспитывающие несовершеннолетних детей, в том числе детей-инвалидов;</w:t>
      </w:r>
    </w:p>
    <w:p w:rsidR="00282205" w:rsidRPr="000F2755" w:rsidRDefault="00282205" w:rsidP="00282205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0F2755">
        <w:rPr>
          <w:rFonts w:ascii="Times New Roman" w:hAnsi="Times New Roman"/>
          <w:sz w:val="28"/>
          <w:szCs w:val="28"/>
        </w:rPr>
        <w:t xml:space="preserve">в) пенсионеры и граждане </w:t>
      </w:r>
      <w:proofErr w:type="spellStart"/>
      <w:r w:rsidRPr="000F2755"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 w:rsidRPr="000F2755">
        <w:rPr>
          <w:rFonts w:ascii="Times New Roman" w:hAnsi="Times New Roman"/>
          <w:sz w:val="28"/>
          <w:szCs w:val="28"/>
        </w:rPr>
        <w:t xml:space="preserve"> возраста (в течение пяти лет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0F2755">
        <w:rPr>
          <w:rFonts w:ascii="Times New Roman" w:hAnsi="Times New Roman"/>
          <w:sz w:val="28"/>
          <w:szCs w:val="28"/>
        </w:rPr>
        <w:t xml:space="preserve">до наступления возраста, дающего право на страховую пенсию </w:t>
      </w:r>
      <w:r w:rsidRPr="000F2755">
        <w:rPr>
          <w:rFonts w:ascii="Times New Roman" w:hAnsi="Times New Roman"/>
          <w:sz w:val="28"/>
          <w:szCs w:val="28"/>
        </w:rPr>
        <w:br/>
        <w:t>по старости, в том числе назначаемую досрочно);</w:t>
      </w:r>
    </w:p>
    <w:p w:rsidR="00282205" w:rsidRPr="000F2755" w:rsidRDefault="00282205" w:rsidP="00282205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0F2755">
        <w:rPr>
          <w:rFonts w:ascii="Times New Roman" w:hAnsi="Times New Roman"/>
          <w:sz w:val="28"/>
          <w:szCs w:val="28"/>
        </w:rPr>
        <w:t>г) выпускники детских домов в возрасте до двадцати трех лет;</w:t>
      </w:r>
    </w:p>
    <w:p w:rsidR="00282205" w:rsidRPr="000F2755" w:rsidRDefault="00282205" w:rsidP="00282205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0F2755">
        <w:rPr>
          <w:rFonts w:ascii="Times New Roman" w:hAnsi="Times New Roman"/>
          <w:sz w:val="28"/>
          <w:szCs w:val="28"/>
        </w:rPr>
        <w:t>д) лица, освобожденные из мест лишения свободы и имеющие неснятую или непогашенную судимость;</w:t>
      </w:r>
    </w:p>
    <w:p w:rsidR="00282205" w:rsidRPr="000F2755" w:rsidRDefault="00282205" w:rsidP="00282205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0F2755">
        <w:rPr>
          <w:rFonts w:ascii="Times New Roman" w:hAnsi="Times New Roman"/>
          <w:sz w:val="28"/>
          <w:szCs w:val="28"/>
        </w:rPr>
        <w:t>е) беженцы и вынужденные переселенцы;</w:t>
      </w:r>
    </w:p>
    <w:p w:rsidR="00282205" w:rsidRPr="000F2755" w:rsidRDefault="00282205" w:rsidP="00282205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0F2755">
        <w:rPr>
          <w:rFonts w:ascii="Times New Roman" w:hAnsi="Times New Roman"/>
          <w:sz w:val="28"/>
          <w:szCs w:val="28"/>
        </w:rPr>
        <w:t>ж) малоимущие граждане;</w:t>
      </w:r>
    </w:p>
    <w:p w:rsidR="00282205" w:rsidRPr="000F2755" w:rsidRDefault="00282205" w:rsidP="00282205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bookmarkStart w:id="2" w:name="Par8"/>
      <w:bookmarkEnd w:id="2"/>
      <w:r w:rsidRPr="000F2755">
        <w:rPr>
          <w:rFonts w:ascii="Times New Roman" w:hAnsi="Times New Roman"/>
          <w:sz w:val="28"/>
          <w:szCs w:val="28"/>
        </w:rPr>
        <w:t>з) лица без определенного места жительства и занятий;</w:t>
      </w:r>
    </w:p>
    <w:p w:rsidR="00282205" w:rsidRPr="000F2755" w:rsidRDefault="00282205" w:rsidP="00282205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0F2755">
        <w:rPr>
          <w:rFonts w:ascii="Times New Roman" w:hAnsi="Times New Roman"/>
          <w:sz w:val="28"/>
          <w:szCs w:val="28"/>
        </w:rPr>
        <w:t>и) граждане, не указанные в подпунктах «</w:t>
      </w:r>
      <w:r>
        <w:rPr>
          <w:rFonts w:ascii="Times New Roman" w:hAnsi="Times New Roman"/>
          <w:sz w:val="28"/>
          <w:szCs w:val="28"/>
        </w:rPr>
        <w:t>а»</w:t>
      </w:r>
      <w:r w:rsidRPr="000F2755">
        <w:rPr>
          <w:rFonts w:ascii="Times New Roman" w:hAnsi="Times New Roman"/>
          <w:sz w:val="28"/>
          <w:szCs w:val="28"/>
        </w:rPr>
        <w:t xml:space="preserve"> - «</w:t>
      </w:r>
      <w:r>
        <w:rPr>
          <w:rFonts w:ascii="Times New Roman" w:hAnsi="Times New Roman"/>
          <w:sz w:val="28"/>
          <w:szCs w:val="28"/>
        </w:rPr>
        <w:t>з»</w:t>
      </w:r>
      <w:r w:rsidRPr="000F2755">
        <w:rPr>
          <w:rFonts w:ascii="Times New Roman" w:hAnsi="Times New Roman"/>
          <w:sz w:val="28"/>
          <w:szCs w:val="28"/>
        </w:rPr>
        <w:t xml:space="preserve"> настоящего пункта, признанные нуждающимися в социальном обслуживании;</w:t>
      </w:r>
    </w:p>
    <w:p w:rsidR="00282205" w:rsidRPr="000F2755" w:rsidRDefault="00282205" w:rsidP="00282205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0F2755">
        <w:rPr>
          <w:rFonts w:ascii="Times New Roman" w:hAnsi="Times New Roman"/>
          <w:sz w:val="28"/>
          <w:szCs w:val="28"/>
        </w:rPr>
        <w:t xml:space="preserve">2) субъект малого или среднего предпринимательства (за исключением субъекта малого или среднего предпринимательства, указанного в </w:t>
      </w:r>
      <w:hyperlink r:id="rId6" w:anchor="Par0" w:history="1">
        <w:r w:rsidRPr="00256440">
          <w:rPr>
            <w:rStyle w:val="a3"/>
            <w:rFonts w:ascii="Times New Roman" w:hAnsi="Times New Roman"/>
            <w:sz w:val="28"/>
            <w:szCs w:val="28"/>
          </w:rPr>
          <w:t xml:space="preserve">пункте </w:t>
        </w:r>
        <w:r w:rsidRPr="00256440">
          <w:rPr>
            <w:rFonts w:ascii="Times New Roman" w:hAnsi="Times New Roman"/>
            <w:sz w:val="28"/>
            <w:szCs w:val="28"/>
          </w:rPr>
          <w:br/>
        </w:r>
        <w:r w:rsidRPr="00256440">
          <w:rPr>
            <w:rStyle w:val="a3"/>
            <w:rFonts w:ascii="Times New Roman" w:hAnsi="Times New Roman"/>
            <w:sz w:val="28"/>
            <w:szCs w:val="28"/>
          </w:rPr>
          <w:t>1</w:t>
        </w:r>
      </w:hyperlink>
      <w:r w:rsidRPr="000F2755">
        <w:rPr>
          <w:rFonts w:ascii="Times New Roman" w:hAnsi="Times New Roman"/>
          <w:sz w:val="28"/>
          <w:szCs w:val="28"/>
        </w:rPr>
        <w:t xml:space="preserve"> настоящей части) обеспечивает реализацию производимых гражданами </w:t>
      </w:r>
      <w:r w:rsidRPr="000F2755">
        <w:rPr>
          <w:rFonts w:ascii="Times New Roman" w:hAnsi="Times New Roman"/>
          <w:sz w:val="28"/>
          <w:szCs w:val="28"/>
        </w:rPr>
        <w:br/>
        <w:t xml:space="preserve">из числа категорий, указанных в </w:t>
      </w:r>
      <w:hyperlink r:id="rId7" w:anchor="Par0" w:history="1">
        <w:r w:rsidRPr="000F2755">
          <w:rPr>
            <w:rStyle w:val="a3"/>
            <w:rFonts w:ascii="Times New Roman" w:hAnsi="Times New Roman"/>
            <w:sz w:val="28"/>
            <w:szCs w:val="28"/>
          </w:rPr>
          <w:t>пункте 1</w:t>
        </w:r>
      </w:hyperlink>
      <w:r w:rsidRPr="000F2755">
        <w:rPr>
          <w:rFonts w:ascii="Times New Roman" w:hAnsi="Times New Roman"/>
          <w:sz w:val="28"/>
          <w:szCs w:val="28"/>
        </w:rPr>
        <w:t xml:space="preserve"> настоящей части, товаров (работ, услуг). </w:t>
      </w:r>
      <w:proofErr w:type="gramStart"/>
      <w:r w:rsidRPr="000F2755">
        <w:rPr>
          <w:rFonts w:ascii="Times New Roman" w:hAnsi="Times New Roman"/>
          <w:sz w:val="28"/>
          <w:szCs w:val="28"/>
        </w:rPr>
        <w:t xml:space="preserve">При этом доля доходов от осуществления такой деятельности </w:t>
      </w:r>
      <w:r w:rsidRPr="000F2755">
        <w:rPr>
          <w:rFonts w:ascii="Times New Roman" w:hAnsi="Times New Roman"/>
          <w:sz w:val="28"/>
          <w:szCs w:val="28"/>
        </w:rPr>
        <w:br/>
        <w:t>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предпринимательства, а доля полученной субъектом малого или среднего предпринимательства чистой прибыли за предшествующий календарный год, направленная на осуществление такой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2755">
        <w:rPr>
          <w:rFonts w:ascii="Times New Roman" w:hAnsi="Times New Roman"/>
          <w:sz w:val="28"/>
          <w:szCs w:val="28"/>
        </w:rPr>
        <w:t xml:space="preserve">в текущем календарном году, </w:t>
      </w:r>
      <w:r w:rsidRPr="000F2755">
        <w:rPr>
          <w:rFonts w:ascii="Times New Roman" w:hAnsi="Times New Roman"/>
          <w:sz w:val="28"/>
          <w:szCs w:val="28"/>
        </w:rPr>
        <w:lastRenderedPageBreak/>
        <w:t>должна составлять не менее пятидесяти процентов от размера указанной</w:t>
      </w:r>
      <w:proofErr w:type="gramEnd"/>
      <w:r w:rsidRPr="000F2755">
        <w:rPr>
          <w:rFonts w:ascii="Times New Roman" w:hAnsi="Times New Roman"/>
          <w:sz w:val="28"/>
          <w:szCs w:val="28"/>
        </w:rPr>
        <w:t xml:space="preserve"> прибыли (в случае наличия чистой прибыли за предшествующий календарный год);</w:t>
      </w:r>
    </w:p>
    <w:p w:rsidR="00282205" w:rsidRPr="000F2755" w:rsidRDefault="00282205" w:rsidP="00282205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2755">
        <w:rPr>
          <w:rFonts w:ascii="Times New Roman" w:hAnsi="Times New Roman"/>
          <w:sz w:val="28"/>
          <w:szCs w:val="28"/>
        </w:rPr>
        <w:t xml:space="preserve">3) субъект малого или среднего предпринимательства осуществляет деятельность по производству товаров (работ, услуг), предназначенных </w:t>
      </w:r>
      <w:r w:rsidRPr="000F2755">
        <w:rPr>
          <w:rFonts w:ascii="Times New Roman" w:hAnsi="Times New Roman"/>
          <w:sz w:val="28"/>
          <w:szCs w:val="28"/>
        </w:rPr>
        <w:br/>
        <w:t xml:space="preserve">для граждан из числа категорий, указанных в </w:t>
      </w:r>
      <w:hyperlink r:id="rId8" w:anchor="Par0" w:history="1">
        <w:r w:rsidRPr="00256440">
          <w:rPr>
            <w:rStyle w:val="a3"/>
            <w:rFonts w:ascii="Times New Roman" w:hAnsi="Times New Roman"/>
            <w:sz w:val="28"/>
            <w:szCs w:val="28"/>
          </w:rPr>
          <w:t>пункте 1</w:t>
        </w:r>
      </w:hyperlink>
      <w:r w:rsidRPr="000F2755">
        <w:rPr>
          <w:rFonts w:ascii="Times New Roman" w:hAnsi="Times New Roman"/>
          <w:sz w:val="28"/>
          <w:szCs w:val="28"/>
        </w:rPr>
        <w:t xml:space="preserve"> настоящей части, </w:t>
      </w:r>
      <w:r w:rsidRPr="000F2755">
        <w:rPr>
          <w:rFonts w:ascii="Times New Roman" w:hAnsi="Times New Roman"/>
          <w:sz w:val="28"/>
          <w:szCs w:val="28"/>
        </w:rPr>
        <w:br/>
        <w:t xml:space="preserve">в целях создания для них условий, позволяющих преодолеть </w:t>
      </w:r>
      <w:r w:rsidRPr="000F2755">
        <w:rPr>
          <w:rFonts w:ascii="Times New Roman" w:hAnsi="Times New Roman"/>
          <w:sz w:val="28"/>
          <w:szCs w:val="28"/>
        </w:rPr>
        <w:br/>
        <w:t xml:space="preserve">или компенсировать ограничения их жизнедеятельности, а также возможностей участвовать наравне с другими гражданами в жизни общества при условии,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0F2755">
        <w:rPr>
          <w:rFonts w:ascii="Times New Roman" w:hAnsi="Times New Roman"/>
          <w:sz w:val="28"/>
          <w:szCs w:val="28"/>
        </w:rPr>
        <w:t>что доля доходов от осуществления такой деятельности (видов такой</w:t>
      </w:r>
      <w:proofErr w:type="gramEnd"/>
      <w:r w:rsidRPr="000F275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F2755">
        <w:rPr>
          <w:rFonts w:ascii="Times New Roman" w:hAnsi="Times New Roman"/>
          <w:sz w:val="28"/>
          <w:szCs w:val="28"/>
        </w:rPr>
        <w:t xml:space="preserve">деятельности)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предпринимательства, а доля полученной субъектом малого или среднего предпринимательства чистой прибыли за предшествующий календарный год, направленная на осуществление такой деятельности (видов такой деятельности)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0F2755">
        <w:rPr>
          <w:rFonts w:ascii="Times New Roman" w:hAnsi="Times New Roman"/>
          <w:sz w:val="28"/>
          <w:szCs w:val="28"/>
        </w:rPr>
        <w:t>в текущем календарном году,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2755">
        <w:rPr>
          <w:rFonts w:ascii="Times New Roman" w:hAnsi="Times New Roman"/>
          <w:sz w:val="28"/>
          <w:szCs w:val="28"/>
        </w:rPr>
        <w:t>не менее пятидесяти процентов от размера указанной прибыли (в случае наличия чистой прибыли</w:t>
      </w:r>
      <w:proofErr w:type="gramEnd"/>
      <w:r w:rsidRPr="000F2755">
        <w:rPr>
          <w:rFonts w:ascii="Times New Roman" w:hAnsi="Times New Roman"/>
          <w:sz w:val="28"/>
          <w:szCs w:val="28"/>
        </w:rPr>
        <w:t xml:space="preserve"> за предшествующий календарный год),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2755">
        <w:rPr>
          <w:rFonts w:ascii="Times New Roman" w:hAnsi="Times New Roman"/>
          <w:sz w:val="28"/>
          <w:szCs w:val="28"/>
        </w:rPr>
        <w:t>в соответствии со следующими направлениями деятельности социальных предприятий:</w:t>
      </w:r>
    </w:p>
    <w:p w:rsidR="00282205" w:rsidRPr="000F2755" w:rsidRDefault="00282205" w:rsidP="00282205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0F2755">
        <w:rPr>
          <w:rFonts w:ascii="Times New Roman" w:hAnsi="Times New Roman"/>
          <w:sz w:val="28"/>
          <w:szCs w:val="28"/>
        </w:rPr>
        <w:t xml:space="preserve">а) деятельность по оказанию социально-бытовых услуг, направленных </w:t>
      </w:r>
      <w:r w:rsidRPr="000F2755">
        <w:rPr>
          <w:rFonts w:ascii="Times New Roman" w:hAnsi="Times New Roman"/>
          <w:sz w:val="28"/>
          <w:szCs w:val="28"/>
        </w:rPr>
        <w:br/>
        <w:t>на поддержание жизнедеятельности в быту;</w:t>
      </w:r>
    </w:p>
    <w:p w:rsidR="00282205" w:rsidRPr="000F2755" w:rsidRDefault="00282205" w:rsidP="00282205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0F2755">
        <w:rPr>
          <w:rFonts w:ascii="Times New Roman" w:hAnsi="Times New Roman"/>
          <w:sz w:val="28"/>
          <w:szCs w:val="28"/>
        </w:rPr>
        <w:t xml:space="preserve">б) деятельность по оказанию социально-медицинских услуг, направленных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0F2755">
        <w:rPr>
          <w:rFonts w:ascii="Times New Roman" w:hAnsi="Times New Roman"/>
          <w:sz w:val="28"/>
          <w:szCs w:val="28"/>
        </w:rPr>
        <w:t>на поддержание и сохранение здоровья путем организации ухода, оказания содействия в проведении оздоровительных мероприятий, систематического наблюдения для выявления отклонений в состоянии здоровья;</w:t>
      </w:r>
    </w:p>
    <w:p w:rsidR="00282205" w:rsidRPr="000F2755" w:rsidRDefault="00282205" w:rsidP="00282205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0F2755">
        <w:rPr>
          <w:rFonts w:ascii="Times New Roman" w:hAnsi="Times New Roman"/>
          <w:sz w:val="28"/>
          <w:szCs w:val="28"/>
        </w:rPr>
        <w:t>в) деятельность по оказанию социально-психологических услуг, предусматривающих оказание помощи в коррекции психологического состояния для адаптации в социальной среде;</w:t>
      </w:r>
    </w:p>
    <w:p w:rsidR="00282205" w:rsidRPr="000F2755" w:rsidRDefault="00282205" w:rsidP="00282205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0F2755">
        <w:rPr>
          <w:rFonts w:ascii="Times New Roman" w:hAnsi="Times New Roman"/>
          <w:sz w:val="28"/>
          <w:szCs w:val="28"/>
        </w:rPr>
        <w:t xml:space="preserve">г) деятельность по оказанию социально-педагогических услуг, направленных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0F2755">
        <w:rPr>
          <w:rFonts w:ascii="Times New Roman" w:hAnsi="Times New Roman"/>
          <w:sz w:val="28"/>
          <w:szCs w:val="28"/>
        </w:rPr>
        <w:t>на профилактику отклонений в поведении;</w:t>
      </w:r>
    </w:p>
    <w:p w:rsidR="00282205" w:rsidRPr="000F2755" w:rsidRDefault="00282205" w:rsidP="00282205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0F2755">
        <w:rPr>
          <w:rFonts w:ascii="Times New Roman" w:hAnsi="Times New Roman"/>
          <w:sz w:val="28"/>
          <w:szCs w:val="28"/>
        </w:rPr>
        <w:t xml:space="preserve">д) деятельность по оказанию социально-трудовых услуг, направленных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0F2755">
        <w:rPr>
          <w:rFonts w:ascii="Times New Roman" w:hAnsi="Times New Roman"/>
          <w:sz w:val="28"/>
          <w:szCs w:val="28"/>
        </w:rPr>
        <w:t>на оказание помощи в трудоустройстве и в решении иных проблем, связанных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0F2755">
        <w:rPr>
          <w:rFonts w:ascii="Times New Roman" w:hAnsi="Times New Roman"/>
          <w:sz w:val="28"/>
          <w:szCs w:val="28"/>
        </w:rPr>
        <w:t xml:space="preserve"> с трудовой адаптацией;</w:t>
      </w:r>
    </w:p>
    <w:p w:rsidR="00282205" w:rsidRPr="000F2755" w:rsidRDefault="00282205" w:rsidP="00282205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0F2755">
        <w:rPr>
          <w:rFonts w:ascii="Times New Roman" w:hAnsi="Times New Roman"/>
          <w:sz w:val="28"/>
          <w:szCs w:val="28"/>
        </w:rPr>
        <w:t xml:space="preserve">е) деятельность по оказанию услуг, предусматривающих повышение коммуникативного потенциала, реабилитацию и социальную адаптацию, услуг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0F2755">
        <w:rPr>
          <w:rFonts w:ascii="Times New Roman" w:hAnsi="Times New Roman"/>
          <w:sz w:val="28"/>
          <w:szCs w:val="28"/>
        </w:rPr>
        <w:t>по социальному сопровождению;</w:t>
      </w:r>
    </w:p>
    <w:p w:rsidR="00282205" w:rsidRPr="000F2755" w:rsidRDefault="00282205" w:rsidP="00282205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0F2755">
        <w:rPr>
          <w:rFonts w:ascii="Times New Roman" w:hAnsi="Times New Roman"/>
          <w:sz w:val="28"/>
          <w:szCs w:val="28"/>
        </w:rPr>
        <w:t>ж) производство и (или) реализация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</w:t>
      </w:r>
      <w:proofErr w:type="spellStart"/>
      <w:r w:rsidRPr="000F2755">
        <w:rPr>
          <w:rFonts w:ascii="Times New Roman" w:hAnsi="Times New Roman"/>
          <w:sz w:val="28"/>
          <w:szCs w:val="28"/>
        </w:rPr>
        <w:t>абилитации</w:t>
      </w:r>
      <w:proofErr w:type="spellEnd"/>
      <w:r w:rsidRPr="000F2755">
        <w:rPr>
          <w:rFonts w:ascii="Times New Roman" w:hAnsi="Times New Roman"/>
          <w:sz w:val="28"/>
          <w:szCs w:val="28"/>
        </w:rPr>
        <w:t>) инвалидов;</w:t>
      </w:r>
    </w:p>
    <w:p w:rsidR="00282205" w:rsidRPr="000F2755" w:rsidRDefault="00282205" w:rsidP="00282205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0F2755">
        <w:rPr>
          <w:rFonts w:ascii="Times New Roman" w:hAnsi="Times New Roman"/>
          <w:sz w:val="28"/>
          <w:szCs w:val="28"/>
        </w:rPr>
        <w:t xml:space="preserve">з) деятельность по организации отдыха и оздоровления инвалидов </w:t>
      </w:r>
      <w:r w:rsidRPr="000F2755">
        <w:rPr>
          <w:rFonts w:ascii="Times New Roman" w:hAnsi="Times New Roman"/>
          <w:sz w:val="28"/>
          <w:szCs w:val="28"/>
        </w:rPr>
        <w:br/>
        <w:t>и пенсионеров;</w:t>
      </w:r>
    </w:p>
    <w:p w:rsidR="00282205" w:rsidRPr="000F2755" w:rsidRDefault="00282205" w:rsidP="00282205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0F2755">
        <w:rPr>
          <w:rFonts w:ascii="Times New Roman" w:hAnsi="Times New Roman"/>
          <w:sz w:val="28"/>
          <w:szCs w:val="28"/>
        </w:rPr>
        <w:t>и) деятельность по оказанию услуг в сфере дополнительного образования;</w:t>
      </w:r>
    </w:p>
    <w:p w:rsidR="00282205" w:rsidRPr="000F2755" w:rsidRDefault="00282205" w:rsidP="00282205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0F2755">
        <w:rPr>
          <w:rFonts w:ascii="Times New Roman" w:hAnsi="Times New Roman"/>
          <w:sz w:val="28"/>
          <w:szCs w:val="28"/>
        </w:rPr>
        <w:lastRenderedPageBreak/>
        <w:t>к) деятельность по созданию условий для беспрепятственного доступа инвалидов к объектам социальной, инженерной, транспортной инфраструктур и пользования средствами транспорта, 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2755">
        <w:rPr>
          <w:rFonts w:ascii="Times New Roman" w:hAnsi="Times New Roman"/>
          <w:sz w:val="28"/>
          <w:szCs w:val="28"/>
        </w:rPr>
        <w:t>и информации;</w:t>
      </w:r>
    </w:p>
    <w:p w:rsidR="00282205" w:rsidRPr="000F2755" w:rsidRDefault="00282205" w:rsidP="00282205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2755">
        <w:rPr>
          <w:rFonts w:ascii="Times New Roman" w:hAnsi="Times New Roman"/>
          <w:sz w:val="28"/>
          <w:szCs w:val="28"/>
        </w:rPr>
        <w:t xml:space="preserve">4) субъект малого или среднего предпринимательства осуществляет деятельность, направленную на достижение общественно полезных целей </w:t>
      </w:r>
      <w:r w:rsidRPr="000F2755">
        <w:rPr>
          <w:rFonts w:ascii="Times New Roman" w:hAnsi="Times New Roman"/>
          <w:sz w:val="28"/>
          <w:szCs w:val="28"/>
        </w:rPr>
        <w:br/>
        <w:t xml:space="preserve">и способствующую решению социальных проблем общества, при условии,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0F2755">
        <w:rPr>
          <w:rFonts w:ascii="Times New Roman" w:hAnsi="Times New Roman"/>
          <w:sz w:val="28"/>
          <w:szCs w:val="28"/>
        </w:rPr>
        <w:t xml:space="preserve">что доля доходов от осуществления такой деятельности (видов такой деятельности)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0F2755">
        <w:rPr>
          <w:rFonts w:ascii="Times New Roman" w:hAnsi="Times New Roman"/>
          <w:sz w:val="28"/>
          <w:szCs w:val="28"/>
        </w:rPr>
        <w:t>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предпринимательства, а доля полученной субъектом малого или среднего предпринимательства чистой</w:t>
      </w:r>
      <w:proofErr w:type="gramEnd"/>
      <w:r w:rsidRPr="000F2755">
        <w:rPr>
          <w:rFonts w:ascii="Times New Roman" w:hAnsi="Times New Roman"/>
          <w:sz w:val="28"/>
          <w:szCs w:val="28"/>
        </w:rPr>
        <w:t xml:space="preserve"> прибыли за предшествующий календарный год, </w:t>
      </w:r>
      <w:proofErr w:type="gramStart"/>
      <w:r w:rsidRPr="000F2755">
        <w:rPr>
          <w:rFonts w:ascii="Times New Roman" w:hAnsi="Times New Roman"/>
          <w:sz w:val="28"/>
          <w:szCs w:val="28"/>
        </w:rPr>
        <w:t>направленная</w:t>
      </w:r>
      <w:proofErr w:type="gramEnd"/>
      <w:r w:rsidRPr="000F2755">
        <w:rPr>
          <w:rFonts w:ascii="Times New Roman" w:hAnsi="Times New Roman"/>
          <w:sz w:val="28"/>
          <w:szCs w:val="28"/>
        </w:rPr>
        <w:t xml:space="preserve"> на осуществление такой деятельности (видов такой деятельности)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0F2755">
        <w:rPr>
          <w:rFonts w:ascii="Times New Roman" w:hAnsi="Times New Roman"/>
          <w:sz w:val="28"/>
          <w:szCs w:val="28"/>
        </w:rPr>
        <w:t>в текущем календарном году,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2755">
        <w:rPr>
          <w:rFonts w:ascii="Times New Roman" w:hAnsi="Times New Roman"/>
          <w:sz w:val="28"/>
          <w:szCs w:val="28"/>
        </w:rPr>
        <w:t>не менее пятидесяти процентов от размера указанной прибыли (в случае наличия чистой прибыли за предшествующий календарный год), из числа следующих видов деятельности:</w:t>
      </w:r>
    </w:p>
    <w:p w:rsidR="00282205" w:rsidRPr="000F2755" w:rsidRDefault="00282205" w:rsidP="00282205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0F2755">
        <w:rPr>
          <w:rFonts w:ascii="Times New Roman" w:hAnsi="Times New Roman"/>
          <w:sz w:val="28"/>
          <w:szCs w:val="28"/>
        </w:rPr>
        <w:t xml:space="preserve">а) деятельность по оказанию психолого-педагогических и иных услуг, направленных на укрепление семьи, обеспечение семейного воспитания детей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0F2755">
        <w:rPr>
          <w:rFonts w:ascii="Times New Roman" w:hAnsi="Times New Roman"/>
          <w:sz w:val="28"/>
          <w:szCs w:val="28"/>
        </w:rPr>
        <w:t>и поддержку материнства и детства;</w:t>
      </w:r>
    </w:p>
    <w:p w:rsidR="00282205" w:rsidRPr="000F2755" w:rsidRDefault="00282205" w:rsidP="00282205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0F2755">
        <w:rPr>
          <w:rFonts w:ascii="Times New Roman" w:hAnsi="Times New Roman"/>
          <w:sz w:val="28"/>
          <w:szCs w:val="28"/>
        </w:rPr>
        <w:t>б) деятельность по организации отдыха и оздоровления детей;</w:t>
      </w:r>
    </w:p>
    <w:p w:rsidR="00282205" w:rsidRPr="000F2755" w:rsidRDefault="00282205" w:rsidP="00282205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0F2755">
        <w:rPr>
          <w:rFonts w:ascii="Times New Roman" w:hAnsi="Times New Roman"/>
          <w:sz w:val="28"/>
          <w:szCs w:val="28"/>
        </w:rPr>
        <w:t xml:space="preserve">в) деятельность по оказанию услуг в сфере дошкольного образования </w:t>
      </w:r>
      <w:r w:rsidRPr="000F2755">
        <w:rPr>
          <w:rFonts w:ascii="Times New Roman" w:hAnsi="Times New Roman"/>
          <w:sz w:val="28"/>
          <w:szCs w:val="28"/>
        </w:rPr>
        <w:br/>
        <w:t>и общего образования, дополнительного образования детей;</w:t>
      </w:r>
    </w:p>
    <w:p w:rsidR="00282205" w:rsidRPr="000F2755" w:rsidRDefault="00282205" w:rsidP="00282205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0F2755">
        <w:rPr>
          <w:rFonts w:ascii="Times New Roman" w:hAnsi="Times New Roman"/>
          <w:sz w:val="28"/>
          <w:szCs w:val="28"/>
        </w:rPr>
        <w:t xml:space="preserve">г) деятельность по оказанию психолого-педагогической, медицинской </w:t>
      </w:r>
      <w:r w:rsidRPr="000F2755">
        <w:rPr>
          <w:rFonts w:ascii="Times New Roman" w:hAnsi="Times New Roman"/>
          <w:sz w:val="28"/>
          <w:szCs w:val="28"/>
        </w:rPr>
        <w:br/>
        <w:t xml:space="preserve">и социальной помощи </w:t>
      </w:r>
      <w:proofErr w:type="gramStart"/>
      <w:r w:rsidRPr="000F2755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0F2755">
        <w:rPr>
          <w:rFonts w:ascii="Times New Roman" w:hAnsi="Times New Roman"/>
          <w:sz w:val="28"/>
          <w:szCs w:val="28"/>
        </w:rPr>
        <w:t>, испытывающим трудности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2755">
        <w:rPr>
          <w:rFonts w:ascii="Times New Roman" w:hAnsi="Times New Roman"/>
          <w:sz w:val="28"/>
          <w:szCs w:val="28"/>
        </w:rPr>
        <w:t>в освоении основных общеобразовательных программ, развитии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2755">
        <w:rPr>
          <w:rFonts w:ascii="Times New Roman" w:hAnsi="Times New Roman"/>
          <w:sz w:val="28"/>
          <w:szCs w:val="28"/>
        </w:rPr>
        <w:t>и социальной адаптации;</w:t>
      </w:r>
    </w:p>
    <w:p w:rsidR="00282205" w:rsidRPr="000F2755" w:rsidRDefault="00282205" w:rsidP="00282205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0F2755">
        <w:rPr>
          <w:rFonts w:ascii="Times New Roman" w:hAnsi="Times New Roman"/>
          <w:sz w:val="28"/>
          <w:szCs w:val="28"/>
        </w:rPr>
        <w:t>д) 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организациями;</w:t>
      </w:r>
    </w:p>
    <w:p w:rsidR="00282205" w:rsidRPr="000F2755" w:rsidRDefault="00282205" w:rsidP="00282205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0F2755">
        <w:rPr>
          <w:rFonts w:ascii="Times New Roman" w:hAnsi="Times New Roman"/>
          <w:sz w:val="28"/>
          <w:szCs w:val="28"/>
        </w:rPr>
        <w:t>е) культурно-просветительская деятельность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творчества);</w:t>
      </w:r>
    </w:p>
    <w:p w:rsidR="00282205" w:rsidRPr="000F2755" w:rsidRDefault="00282205" w:rsidP="00282205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0F2755">
        <w:rPr>
          <w:rFonts w:ascii="Times New Roman" w:hAnsi="Times New Roman"/>
          <w:sz w:val="28"/>
          <w:szCs w:val="28"/>
        </w:rPr>
        <w:t>ж) 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Федерации;</w:t>
      </w:r>
    </w:p>
    <w:p w:rsidR="00282205" w:rsidRDefault="00282205" w:rsidP="00282205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2755">
        <w:rPr>
          <w:rFonts w:ascii="Times New Roman" w:hAnsi="Times New Roman"/>
          <w:sz w:val="28"/>
          <w:szCs w:val="28"/>
        </w:rPr>
        <w:t xml:space="preserve">з) выпуск периодических печатных изданий и книжной продукции, связанной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0F2755">
        <w:rPr>
          <w:rFonts w:ascii="Times New Roman" w:hAnsi="Times New Roman"/>
          <w:sz w:val="28"/>
          <w:szCs w:val="28"/>
        </w:rPr>
        <w:t>с образованием, наукой и культурой, включенных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2755">
        <w:rPr>
          <w:rFonts w:ascii="Times New Roman" w:hAnsi="Times New Roman"/>
          <w:sz w:val="28"/>
          <w:szCs w:val="28"/>
        </w:rPr>
        <w:t>в утвержденный Правительством Российской Федерации перечень видов периодических печатных изданий и книжной продукции, связанной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2755">
        <w:rPr>
          <w:rFonts w:ascii="Times New Roman" w:hAnsi="Times New Roman"/>
          <w:sz w:val="28"/>
          <w:szCs w:val="28"/>
        </w:rPr>
        <w:t>с образованием, наукой и культурой, облагаемых при их реализации налогом на добавленную стоимость по ставке десять процентов.</w:t>
      </w:r>
      <w:proofErr w:type="gramEnd"/>
    </w:p>
    <w:p w:rsidR="00074C3B" w:rsidRDefault="00282205">
      <w:bookmarkStart w:id="3" w:name="_GoBack"/>
      <w:bookmarkEnd w:id="3"/>
    </w:p>
    <w:sectPr w:rsidR="00074C3B" w:rsidSect="00256440">
      <w:pgSz w:w="11906" w:h="16838"/>
      <w:pgMar w:top="567" w:right="567" w:bottom="567" w:left="1418" w:header="709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D150F"/>
    <w:multiLevelType w:val="hybridMultilevel"/>
    <w:tmpl w:val="33E8C72A"/>
    <w:lvl w:ilvl="0" w:tplc="465459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F97"/>
    <w:rsid w:val="00215EBF"/>
    <w:rsid w:val="00282205"/>
    <w:rsid w:val="002868C0"/>
    <w:rsid w:val="00A1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2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822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2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822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anovoselova\Desktop\&#1057;&#1054;&#1062;&#1048;&#1050;&#1048;\&#1043;&#1083;&#1072;&#1074;&#1072;&#1084;\&#1043;&#1083;&#1072;&#1074;&#1072;&#1084;%20&#1085;&#1072;&#1087;&#1086;&#1084;&#1080;&#1085;&#1072;&#1085;&#1080;&#1077;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oanovoselova\Desktop\&#1057;&#1054;&#1062;&#1048;&#1050;&#1048;\&#1043;&#1083;&#1072;&#1074;&#1072;&#1084;\&#1043;&#1083;&#1072;&#1074;&#1072;&#1084;%20&#1085;&#1072;&#1087;&#1086;&#1084;&#1080;&#1085;&#1072;&#1085;&#1080;&#1077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oanovoselova\Desktop\&#1057;&#1054;&#1062;&#1048;&#1050;&#1048;\&#1043;&#1083;&#1072;&#1074;&#1072;&#1084;\&#1043;&#1083;&#1072;&#1074;&#1072;&#1084;%20&#1085;&#1072;&#1087;&#1086;&#1084;&#1080;&#1085;&#1072;&#1085;&#1080;&#1077;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1240</Words>
  <Characters>7073</Characters>
  <Application>Microsoft Office Word</Application>
  <DocSecurity>0</DocSecurity>
  <Lines>58</Lines>
  <Paragraphs>16</Paragraphs>
  <ScaleCrop>false</ScaleCrop>
  <Company>Microsoft</Company>
  <LinksUpToDate>false</LinksUpToDate>
  <CharactersWithSpaces>8297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Желвакова Анна Геннадьевна</dc:creator>
  <cp:keywords/>
  <dc:description/>
  <cp:lastModifiedBy>Желвакова Анна Геннадьевна</cp:lastModifiedBy>
  <cp:revision>2</cp:revision>
  <dcterms:created xsi:type="dcterms:W3CDTF">2021-03-18T04:07:00Z</dcterms:created>
  <dcterms:modified xsi:type="dcterms:W3CDTF">2021-03-18T04:08:00Z</dcterms:modified>
</cp:coreProperties>
</file>