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DB" w:rsidRPr="00082C43" w:rsidRDefault="00F62CDB" w:rsidP="00F62CDB">
      <w:pPr>
        <w:pStyle w:val="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разъяснительных</w:t>
      </w:r>
      <w:r w:rsidRPr="00082C43">
        <w:rPr>
          <w:sz w:val="28"/>
          <w:szCs w:val="28"/>
        </w:rPr>
        <w:t xml:space="preserve"> мероприятий на </w:t>
      </w:r>
      <w:r>
        <w:rPr>
          <w:sz w:val="28"/>
          <w:szCs w:val="28"/>
        </w:rPr>
        <w:t xml:space="preserve">июль </w:t>
      </w:r>
      <w:r w:rsidRPr="00082C4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82C43"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  <w:t>для участников оборота товаров, подлежащих</w:t>
      </w:r>
      <w:r>
        <w:rPr>
          <w:sz w:val="28"/>
          <w:szCs w:val="28"/>
        </w:rPr>
        <w:br/>
        <w:t>обязательной маркировке средствами идентификации</w:t>
      </w:r>
    </w:p>
    <w:p w:rsidR="00F62CDB" w:rsidRDefault="00F62CDB" w:rsidP="00F62CDB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center"/>
        <w:rPr>
          <w:sz w:val="28"/>
          <w:szCs w:val="28"/>
        </w:rPr>
      </w:pPr>
    </w:p>
    <w:p w:rsidR="00F62CDB" w:rsidRDefault="00F62CDB" w:rsidP="00F62CDB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Время московское </w:t>
      </w:r>
    </w:p>
    <w:p w:rsidR="00F62CDB" w:rsidRDefault="00F62CDB" w:rsidP="00F62CDB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7550"/>
      </w:tblGrid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13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Тензор "Маркировка упакованной воды"</w:t>
            </w:r>
            <w:proofErr w:type="gramEnd"/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4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https://tensor.ru/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13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Клеверенс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«Как подготовиться к обязательной маркировке молочной продукции»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5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https://www.cleverence.ru/events/218776/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14 июля 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Технические решения для импортеров с высоким оборотом продукции 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6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/?ELEMENT_ID=233202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14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"Маркировка пива: статус эксперимента, задачи и решения для розничной торговли. Дайджест за июль 2021"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7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/?ELEMENT_ID=233420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15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со Штрих-М по маркировке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БАДов</w:t>
            </w:r>
            <w:proofErr w:type="spellEnd"/>
            <w:proofErr w:type="gramEnd"/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8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15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АТОЛ «Маркировка минеральной воды»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9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15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12:30-14:00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tabs>
                <w:tab w:val="left" w:pos="2226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МойСклад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«Маркировка товаров легкой промышленности» </w:t>
            </w:r>
          </w:p>
          <w:p w:rsidR="00F62CDB" w:rsidRPr="006C1920" w:rsidRDefault="00F62CDB" w:rsidP="00782E14">
            <w:pPr>
              <w:tabs>
                <w:tab w:val="left" w:pos="2226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hyperlink r:id="rId10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20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Вторник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Платформой ОФД «Маркировка </w:t>
            </w: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молока и молочной продукции»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1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/?ELEMENT_ID=233402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21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Подготовка к внедрению маркировки воды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2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/?ELEMENT_ID=233197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21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АТОЛ по маркировке молока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color w:val="5B9BD5"/>
                <w:sz w:val="28"/>
                <w:szCs w:val="28"/>
              </w:rPr>
            </w:pPr>
            <w:hyperlink r:id="rId13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https://www.atol.ru/company/sobytiya/vebinary/</w:t>
              </w:r>
            </w:hyperlink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21 июля 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"ЭДО и партнерские решения для работы с маркированным товаром. Июль 2021"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4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/?ELEMENT_ID=233424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22 июля 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Линия поддержки бизнеса «ТГ – Обувь».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Ответы на актуальные вопросы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5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/?ELEMENT_ID=233431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22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Автоматизация работы импорта в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Track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and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Trace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системе 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6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/?ELEMENT_ID=233212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22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Клеверенс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 «Маркировка остатков парфюмерной продукции»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7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https://www.cleverence.ru/events/218758/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28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Импорт продукции и автоматизация предприятия невысокого оборота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8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/?ELEMENT_ID=233216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28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Среда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Линия поддержки бизнеса «Товарная группа Шины». Ответы на актуальные вопросы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9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/?ELEMENT_ID=232977</w:t>
              </w:r>
            </w:hyperlink>
          </w:p>
        </w:tc>
      </w:tr>
      <w:tr w:rsidR="00F62CDB" w:rsidRPr="006C1920" w:rsidTr="00782E14">
        <w:tc>
          <w:tcPr>
            <w:tcW w:w="1056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29 июля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44" w:type="pct"/>
            <w:shd w:val="clear" w:color="auto" w:fill="auto"/>
          </w:tcPr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».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C1920">
              <w:rPr>
                <w:rFonts w:ascii="Times New Roman" w:eastAsia="MS Mincho" w:hAnsi="Times New Roman"/>
                <w:sz w:val="28"/>
                <w:szCs w:val="28"/>
              </w:rPr>
              <w:t>Ответы на актуальные вопросы</w:t>
            </w:r>
          </w:p>
          <w:p w:rsidR="00F62CDB" w:rsidRPr="006C1920" w:rsidRDefault="00F62CDB" w:rsidP="00782E14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20" w:history="1"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https://xn--80ajghhoc2aj1c8b.xn--p1ai/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lectures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</w:t>
              </w:r>
              <w:proofErr w:type="spellStart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vebinary</w:t>
              </w:r>
              <w:proofErr w:type="spellEnd"/>
              <w:r w:rsidRPr="006C1920">
                <w:rPr>
                  <w:rStyle w:val="a3"/>
                  <w:rFonts w:ascii="Times New Roman" w:eastAsia="MS Mincho" w:hAnsi="Times New Roman"/>
                  <w:color w:val="5B9BD5"/>
                  <w:sz w:val="28"/>
                  <w:szCs w:val="28"/>
                </w:rPr>
                <w:t>/?ELEMENT_ID=233435</w:t>
              </w:r>
            </w:hyperlink>
          </w:p>
        </w:tc>
      </w:tr>
    </w:tbl>
    <w:p w:rsidR="00095B12" w:rsidRDefault="00095B12"/>
    <w:sectPr w:rsidR="00095B12" w:rsidSect="00F62C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2CDB"/>
    <w:rsid w:val="00095B12"/>
    <w:rsid w:val="00F6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D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3"/>
    <w:qFormat/>
    <w:rsid w:val="00F62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u w:color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rsid w:val="00F62CDB"/>
    <w:rPr>
      <w:rFonts w:ascii="Times New Roman" w:eastAsia="Times New Roman" w:hAnsi="Times New Roman" w:cs="Times New Roman"/>
      <w:b/>
      <w:bCs/>
      <w:sz w:val="27"/>
      <w:szCs w:val="27"/>
      <w:u w:color="000000"/>
      <w:lang/>
    </w:rPr>
  </w:style>
  <w:style w:type="character" w:styleId="a3">
    <w:name w:val="Hyperlink"/>
    <w:uiPriority w:val="99"/>
    <w:unhideWhenUsed/>
    <w:rsid w:val="00F62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trih-m.ru/press_center/news/obuchenie/" TargetMode="External"/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xn--80ajghhoc2aj1c8b.xn--p1ai/lectures/vebinary/?ELEMENT_ID=23321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33420" TargetMode="External"/><Relationship Id="rId12" Type="http://schemas.openxmlformats.org/officeDocument/2006/relationships/hyperlink" Target="https://xn--80ajghhoc2aj1c8b.xn--p1ai/lectures/vebinary/?ELEMENT_ID=233197" TargetMode="External"/><Relationship Id="rId17" Type="http://schemas.openxmlformats.org/officeDocument/2006/relationships/hyperlink" Target="https://www.cleverence.ru/events/2187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33212" TargetMode="External"/><Relationship Id="rId20" Type="http://schemas.openxmlformats.org/officeDocument/2006/relationships/hyperlink" Target="https://xn--80ajghhoc2aj1c8b.xn--p1ai/lectures/vebinary/?ELEMENT_ID=233435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33202" TargetMode="External"/><Relationship Id="rId11" Type="http://schemas.openxmlformats.org/officeDocument/2006/relationships/hyperlink" Target="https://xn--80ajghhoc2aj1c8b.xn--p1ai/lectures/vebinary/?ELEMENT_ID=233402" TargetMode="External"/><Relationship Id="rId5" Type="http://schemas.openxmlformats.org/officeDocument/2006/relationships/hyperlink" Target="https://www.cleverence.ru/events/218776/" TargetMode="External"/><Relationship Id="rId15" Type="http://schemas.openxmlformats.org/officeDocument/2006/relationships/hyperlink" Target="https://xn--80ajghhoc2aj1c8b.xn--p1ai/lectures/vebinary/?ELEMENT_ID=233431" TargetMode="External"/><Relationship Id="rId10" Type="http://schemas.openxmlformats.org/officeDocument/2006/relationships/hyperlink" Target="https://www.moysklad.ru/events/" TargetMode="External"/><Relationship Id="rId19" Type="http://schemas.openxmlformats.org/officeDocument/2006/relationships/hyperlink" Target="https://xn--80ajghhoc2aj1c8b.xn--p1ai/lectures/vebinary/?ELEMENT_ID=232977" TargetMode="External"/><Relationship Id="rId4" Type="http://schemas.openxmlformats.org/officeDocument/2006/relationships/hyperlink" Target="https://tensor.ru/" TargetMode="External"/><Relationship Id="rId9" Type="http://schemas.openxmlformats.org/officeDocument/2006/relationships/hyperlink" Target="https://www.atol.ru/company/sobytiya/vebinary/" TargetMode="External"/><Relationship Id="rId14" Type="http://schemas.openxmlformats.org/officeDocument/2006/relationships/hyperlink" Target="https://xn--80ajghhoc2aj1c8b.xn--p1ai/lectures/vebinary/?ELEMENT_ID=2334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uferova-ev</dc:creator>
  <cp:lastModifiedBy>uferova-ev</cp:lastModifiedBy>
  <cp:revision>1</cp:revision>
  <dcterms:created xsi:type="dcterms:W3CDTF">2021-07-09T11:30:00Z</dcterms:created>
  <dcterms:modified xsi:type="dcterms:W3CDTF">2021-07-09T11:31:00Z</dcterms:modified>
</cp:coreProperties>
</file>