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84" w:rsidRDefault="007A0B84" w:rsidP="006055D0">
      <w:pPr>
        <w:jc w:val="center"/>
        <w:rPr>
          <w:sz w:val="28"/>
          <w:szCs w:val="28"/>
        </w:rPr>
      </w:pPr>
      <w:bookmarkStart w:id="0" w:name="_GoBack"/>
      <w:bookmarkEnd w:id="0"/>
    </w:p>
    <w:p w:rsidR="00E01FDE" w:rsidRPr="007A0B84" w:rsidRDefault="007A0B84" w:rsidP="006055D0">
      <w:pPr>
        <w:jc w:val="center"/>
        <w:rPr>
          <w:sz w:val="28"/>
          <w:szCs w:val="28"/>
        </w:rPr>
      </w:pPr>
      <w:r w:rsidRPr="007A0B84">
        <w:rPr>
          <w:sz w:val="28"/>
          <w:szCs w:val="28"/>
        </w:rPr>
        <w:t>Форма опроса «Доступность факторинга»</w:t>
      </w:r>
    </w:p>
    <w:p w:rsidR="00E01FDE" w:rsidRDefault="00E01FDE" w:rsidP="00E01FDE">
      <w:pPr>
        <w:jc w:val="right"/>
      </w:pPr>
    </w:p>
    <w:p w:rsidR="00E01FDE" w:rsidRPr="00463C1B" w:rsidRDefault="00E01FDE" w:rsidP="00E01FDE">
      <w:pPr>
        <w:jc w:val="right"/>
        <w:rPr>
          <w:sz w:val="8"/>
          <w:szCs w:val="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542"/>
      </w:tblGrid>
      <w:tr w:rsidR="00352F1D" w:rsidRPr="00352F1D" w:rsidTr="00352F1D">
        <w:trPr>
          <w:trHeight w:val="402"/>
        </w:trPr>
        <w:tc>
          <w:tcPr>
            <w:tcW w:w="2802" w:type="dxa"/>
            <w:vMerge w:val="restart"/>
          </w:tcPr>
          <w:p w:rsidR="00352F1D" w:rsidRPr="00352F1D" w:rsidRDefault="00352F1D" w:rsidP="00352F1D">
            <w:pPr>
              <w:ind w:left="22"/>
            </w:pPr>
            <w:r>
              <w:t xml:space="preserve">1. </w:t>
            </w:r>
            <w:r w:rsidRPr="00352F1D">
              <w:t>Вид деятельности Вашей компании</w:t>
            </w:r>
          </w:p>
        </w:tc>
        <w:tc>
          <w:tcPr>
            <w:tcW w:w="6542" w:type="dxa"/>
            <w:vAlign w:val="center"/>
          </w:tcPr>
          <w:p w:rsidR="00352F1D" w:rsidRPr="00352F1D" w:rsidRDefault="002268E3" w:rsidP="00F96E7F">
            <w:r w:rsidRPr="002268E3">
              <w:t>□</w:t>
            </w:r>
            <w:r w:rsidRPr="00463C1B">
              <w:t xml:space="preserve"> </w:t>
            </w:r>
            <w:r w:rsidRPr="002268E3">
              <w:rPr>
                <w:sz w:val="16"/>
                <w:szCs w:val="16"/>
              </w:rPr>
              <w:t xml:space="preserve"> </w:t>
            </w:r>
            <w:r w:rsidR="00352F1D" w:rsidRPr="00352F1D">
              <w:t>Производство</w:t>
            </w:r>
          </w:p>
        </w:tc>
      </w:tr>
      <w:tr w:rsidR="00352F1D" w:rsidRPr="00463C1B" w:rsidTr="00352F1D">
        <w:trPr>
          <w:trHeight w:val="421"/>
        </w:trPr>
        <w:tc>
          <w:tcPr>
            <w:tcW w:w="2802" w:type="dxa"/>
            <w:vMerge/>
          </w:tcPr>
          <w:p w:rsidR="00352F1D" w:rsidRPr="00463C1B" w:rsidRDefault="00352F1D" w:rsidP="00352F1D"/>
        </w:tc>
        <w:tc>
          <w:tcPr>
            <w:tcW w:w="6542" w:type="dxa"/>
            <w:vAlign w:val="center"/>
          </w:tcPr>
          <w:p w:rsidR="00352F1D" w:rsidRPr="00463C1B" w:rsidRDefault="002268E3" w:rsidP="00F96E7F">
            <w:r w:rsidRPr="002268E3">
              <w:t>□</w:t>
            </w:r>
            <w:r w:rsidRPr="00463C1B">
              <w:t xml:space="preserve"> </w:t>
            </w:r>
            <w:r w:rsidR="00352F1D">
              <w:t>Торговля</w:t>
            </w:r>
          </w:p>
        </w:tc>
      </w:tr>
      <w:tr w:rsidR="00352F1D" w:rsidRPr="00463C1B" w:rsidTr="00352F1D">
        <w:trPr>
          <w:trHeight w:val="413"/>
        </w:trPr>
        <w:tc>
          <w:tcPr>
            <w:tcW w:w="2802" w:type="dxa"/>
            <w:vMerge/>
          </w:tcPr>
          <w:p w:rsidR="00352F1D" w:rsidRPr="00463C1B" w:rsidRDefault="00352F1D" w:rsidP="00352F1D"/>
        </w:tc>
        <w:tc>
          <w:tcPr>
            <w:tcW w:w="6542" w:type="dxa"/>
            <w:vAlign w:val="center"/>
          </w:tcPr>
          <w:p w:rsidR="00352F1D" w:rsidRPr="00463C1B" w:rsidRDefault="002268E3" w:rsidP="00F96E7F">
            <w:r w:rsidRPr="002268E3">
              <w:t>□</w:t>
            </w:r>
            <w:r w:rsidRPr="00463C1B">
              <w:t xml:space="preserve"> </w:t>
            </w:r>
            <w:r w:rsidR="00352F1D">
              <w:t>Оказание услуг</w:t>
            </w:r>
          </w:p>
        </w:tc>
      </w:tr>
      <w:tr w:rsidR="00352F1D" w:rsidRPr="00463C1B" w:rsidTr="00352F1D">
        <w:trPr>
          <w:trHeight w:val="70"/>
        </w:trPr>
        <w:tc>
          <w:tcPr>
            <w:tcW w:w="9344" w:type="dxa"/>
            <w:gridSpan w:val="2"/>
          </w:tcPr>
          <w:p w:rsidR="00352F1D" w:rsidRPr="002268E3" w:rsidRDefault="00352F1D" w:rsidP="00F96E7F">
            <w:pPr>
              <w:rPr>
                <w:sz w:val="2"/>
                <w:szCs w:val="2"/>
                <w:highlight w:val="yellow"/>
              </w:rPr>
            </w:pPr>
          </w:p>
        </w:tc>
      </w:tr>
      <w:tr w:rsidR="00352F1D" w:rsidRPr="00463C1B" w:rsidTr="00352F1D">
        <w:trPr>
          <w:trHeight w:val="693"/>
        </w:trPr>
        <w:tc>
          <w:tcPr>
            <w:tcW w:w="2802" w:type="dxa"/>
            <w:vMerge w:val="restart"/>
          </w:tcPr>
          <w:p w:rsidR="00352F1D" w:rsidRPr="00463C1B" w:rsidRDefault="00BB27B9" w:rsidP="002268E3">
            <w:r w:rsidRPr="00BB27B9">
              <w:t>2</w:t>
            </w:r>
            <w:r w:rsidR="00352F1D">
              <w:t xml:space="preserve">. </w:t>
            </w:r>
            <w:r w:rsidR="002268E3">
              <w:t>Используете ли Вы факторинг в качестве источника дополнительного финансирования?</w:t>
            </w:r>
          </w:p>
        </w:tc>
        <w:tc>
          <w:tcPr>
            <w:tcW w:w="6542" w:type="dxa"/>
            <w:vAlign w:val="center"/>
          </w:tcPr>
          <w:p w:rsidR="00352F1D" w:rsidRPr="00463C1B" w:rsidRDefault="002268E3" w:rsidP="002268E3">
            <w:r w:rsidRPr="002268E3"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352F1D">
              <w:t>Да</w:t>
            </w:r>
          </w:p>
        </w:tc>
      </w:tr>
      <w:tr w:rsidR="00352F1D" w:rsidRPr="00463C1B" w:rsidTr="00352F1D">
        <w:trPr>
          <w:trHeight w:val="712"/>
        </w:trPr>
        <w:tc>
          <w:tcPr>
            <w:tcW w:w="2802" w:type="dxa"/>
            <w:vMerge/>
          </w:tcPr>
          <w:p w:rsidR="00352F1D" w:rsidRPr="00463C1B" w:rsidRDefault="00352F1D" w:rsidP="00352F1D"/>
        </w:tc>
        <w:tc>
          <w:tcPr>
            <w:tcW w:w="6542" w:type="dxa"/>
            <w:vAlign w:val="center"/>
          </w:tcPr>
          <w:p w:rsidR="00352F1D" w:rsidRPr="00463C1B" w:rsidRDefault="002268E3" w:rsidP="002268E3">
            <w:r w:rsidRPr="002268E3">
              <w:t>□</w:t>
            </w:r>
            <w:r w:rsidRPr="002268E3">
              <w:rPr>
                <w:sz w:val="16"/>
                <w:szCs w:val="16"/>
              </w:rPr>
              <w:t xml:space="preserve"> </w:t>
            </w:r>
            <w:r w:rsidR="00352F1D">
              <w:t>Нет</w:t>
            </w:r>
          </w:p>
        </w:tc>
      </w:tr>
      <w:tr w:rsidR="00352F1D" w:rsidRPr="00463C1B" w:rsidTr="00352F1D">
        <w:trPr>
          <w:trHeight w:val="116"/>
        </w:trPr>
        <w:tc>
          <w:tcPr>
            <w:tcW w:w="9344" w:type="dxa"/>
            <w:gridSpan w:val="2"/>
          </w:tcPr>
          <w:p w:rsidR="00352F1D" w:rsidRPr="00352F1D" w:rsidRDefault="00352F1D" w:rsidP="00F96E7F">
            <w:pPr>
              <w:rPr>
                <w:sz w:val="2"/>
                <w:szCs w:val="2"/>
              </w:rPr>
            </w:pPr>
          </w:p>
        </w:tc>
      </w:tr>
      <w:tr w:rsidR="00C650E5" w:rsidRPr="00463C1B" w:rsidTr="00B244EA">
        <w:trPr>
          <w:trHeight w:val="499"/>
        </w:trPr>
        <w:tc>
          <w:tcPr>
            <w:tcW w:w="2802" w:type="dxa"/>
            <w:vMerge w:val="restart"/>
          </w:tcPr>
          <w:p w:rsidR="00C650E5" w:rsidRPr="00463C1B" w:rsidRDefault="00BB27B9" w:rsidP="00F96E7F">
            <w:r w:rsidRPr="00BB27B9">
              <w:t>3</w:t>
            </w:r>
            <w:r w:rsidR="00C650E5" w:rsidRPr="00463C1B">
              <w:t>. Если</w:t>
            </w:r>
            <w:r w:rsidR="002268E3">
              <w:t xml:space="preserve"> Вы</w:t>
            </w:r>
            <w:r w:rsidR="00C650E5" w:rsidRPr="00463C1B">
              <w:t xml:space="preserve"> используете факторинг, то какие преимущества Вы бы выделили?</w:t>
            </w:r>
          </w:p>
        </w:tc>
        <w:tc>
          <w:tcPr>
            <w:tcW w:w="6542" w:type="dxa"/>
            <w:vAlign w:val="center"/>
          </w:tcPr>
          <w:p w:rsidR="00C650E5" w:rsidRPr="00463C1B" w:rsidRDefault="00C650E5" w:rsidP="00F96E7F">
            <w:r w:rsidRPr="002268E3">
              <w:t>□</w:t>
            </w:r>
            <w:r w:rsidRPr="00463C1B">
              <w:t xml:space="preserve"> Дополнительная скидка при сохранении отсрочки платежа</w:t>
            </w:r>
          </w:p>
        </w:tc>
      </w:tr>
      <w:tr w:rsidR="00C650E5" w:rsidRPr="00463C1B" w:rsidTr="00B244EA">
        <w:trPr>
          <w:trHeight w:val="66"/>
        </w:trPr>
        <w:tc>
          <w:tcPr>
            <w:tcW w:w="2802" w:type="dxa"/>
            <w:vMerge/>
          </w:tcPr>
          <w:p w:rsidR="00C650E5" w:rsidRPr="00463C1B" w:rsidRDefault="00C650E5" w:rsidP="00F96E7F"/>
        </w:tc>
        <w:tc>
          <w:tcPr>
            <w:tcW w:w="6542" w:type="dxa"/>
            <w:vAlign w:val="center"/>
          </w:tcPr>
          <w:p w:rsidR="00C650E5" w:rsidRPr="00463C1B" w:rsidRDefault="00C650E5" w:rsidP="00F96E7F">
            <w:r w:rsidRPr="00463C1B">
              <w:t>□ Увеличение отсрочки платежа</w:t>
            </w:r>
          </w:p>
        </w:tc>
      </w:tr>
      <w:tr w:rsidR="00C650E5" w:rsidRPr="00463C1B" w:rsidTr="00B244EA">
        <w:trPr>
          <w:trHeight w:val="58"/>
        </w:trPr>
        <w:tc>
          <w:tcPr>
            <w:tcW w:w="2802" w:type="dxa"/>
            <w:vMerge/>
          </w:tcPr>
          <w:p w:rsidR="00C650E5" w:rsidRPr="00463C1B" w:rsidRDefault="00C650E5" w:rsidP="00F96E7F"/>
        </w:tc>
        <w:tc>
          <w:tcPr>
            <w:tcW w:w="6542" w:type="dxa"/>
            <w:vAlign w:val="center"/>
          </w:tcPr>
          <w:p w:rsidR="00C650E5" w:rsidRPr="00463C1B" w:rsidRDefault="00C650E5" w:rsidP="00F96E7F">
            <w:r w:rsidRPr="00463C1B">
              <w:t>□ Увеличение числа поставщиков</w:t>
            </w:r>
          </w:p>
        </w:tc>
      </w:tr>
      <w:tr w:rsidR="00C650E5" w:rsidRPr="00463C1B" w:rsidTr="00614798">
        <w:trPr>
          <w:trHeight w:val="222"/>
        </w:trPr>
        <w:tc>
          <w:tcPr>
            <w:tcW w:w="2802" w:type="dxa"/>
            <w:vMerge/>
          </w:tcPr>
          <w:p w:rsidR="00C650E5" w:rsidRPr="00463C1B" w:rsidRDefault="00C650E5" w:rsidP="00C650E5"/>
        </w:tc>
        <w:tc>
          <w:tcPr>
            <w:tcW w:w="6542" w:type="dxa"/>
          </w:tcPr>
          <w:p w:rsidR="00C650E5" w:rsidRPr="00463C1B" w:rsidRDefault="00C650E5" w:rsidP="00C650E5">
            <w:r w:rsidRPr="00463C1B">
              <w:t>□ Снижение финансовых рисков при сотрудничестве с поставщиками</w:t>
            </w:r>
          </w:p>
        </w:tc>
      </w:tr>
      <w:tr w:rsidR="00C650E5" w:rsidRPr="00463C1B" w:rsidTr="00614798">
        <w:trPr>
          <w:trHeight w:val="222"/>
        </w:trPr>
        <w:tc>
          <w:tcPr>
            <w:tcW w:w="2802" w:type="dxa"/>
            <w:vMerge/>
          </w:tcPr>
          <w:p w:rsidR="00C650E5" w:rsidRPr="00463C1B" w:rsidRDefault="00C650E5" w:rsidP="00C650E5"/>
        </w:tc>
        <w:tc>
          <w:tcPr>
            <w:tcW w:w="6542" w:type="dxa"/>
          </w:tcPr>
          <w:p w:rsidR="00C650E5" w:rsidRPr="00463C1B" w:rsidRDefault="00C650E5" w:rsidP="00C650E5">
            <w:r w:rsidRPr="00463C1B">
              <w:t>□ Отсутствие дополнительных затрат</w:t>
            </w:r>
          </w:p>
        </w:tc>
      </w:tr>
      <w:tr w:rsidR="00C650E5" w:rsidRPr="00463C1B" w:rsidTr="00614798">
        <w:trPr>
          <w:trHeight w:val="222"/>
        </w:trPr>
        <w:tc>
          <w:tcPr>
            <w:tcW w:w="2802" w:type="dxa"/>
            <w:vMerge/>
          </w:tcPr>
          <w:p w:rsidR="00C650E5" w:rsidRPr="00463C1B" w:rsidRDefault="00C650E5" w:rsidP="00C650E5"/>
        </w:tc>
        <w:tc>
          <w:tcPr>
            <w:tcW w:w="6542" w:type="dxa"/>
          </w:tcPr>
          <w:p w:rsidR="00C650E5" w:rsidRPr="00463C1B" w:rsidRDefault="00C650E5" w:rsidP="00C650E5">
            <w:r w:rsidRPr="00463C1B">
              <w:t>□ Возможность согласовать поставку на ранних сроках без оплаты товара</w:t>
            </w:r>
          </w:p>
        </w:tc>
      </w:tr>
      <w:tr w:rsidR="00C650E5" w:rsidRPr="00463C1B" w:rsidTr="002268E3">
        <w:trPr>
          <w:trHeight w:val="412"/>
        </w:trPr>
        <w:tc>
          <w:tcPr>
            <w:tcW w:w="2802" w:type="dxa"/>
            <w:vMerge/>
          </w:tcPr>
          <w:p w:rsidR="00C650E5" w:rsidRPr="00463C1B" w:rsidRDefault="00C650E5" w:rsidP="00255D7C"/>
        </w:tc>
        <w:tc>
          <w:tcPr>
            <w:tcW w:w="6542" w:type="dxa"/>
            <w:vAlign w:val="center"/>
          </w:tcPr>
          <w:p w:rsidR="004B2CE3" w:rsidRDefault="00C650E5" w:rsidP="00255D7C">
            <w:r w:rsidRPr="00463C1B">
              <w:t xml:space="preserve">□ Иное: </w:t>
            </w:r>
          </w:p>
          <w:p w:rsidR="004B2CE3" w:rsidRPr="00463C1B" w:rsidRDefault="004B2CE3" w:rsidP="00255D7C"/>
        </w:tc>
      </w:tr>
      <w:tr w:rsidR="00255D7C" w:rsidRPr="00463C1B" w:rsidTr="00B244EA">
        <w:trPr>
          <w:trHeight w:val="57"/>
        </w:trPr>
        <w:tc>
          <w:tcPr>
            <w:tcW w:w="9344" w:type="dxa"/>
            <w:gridSpan w:val="2"/>
          </w:tcPr>
          <w:p w:rsidR="00255D7C" w:rsidRPr="00463C1B" w:rsidRDefault="00255D7C" w:rsidP="00255D7C">
            <w:pPr>
              <w:rPr>
                <w:sz w:val="8"/>
                <w:szCs w:val="8"/>
              </w:rPr>
            </w:pPr>
          </w:p>
        </w:tc>
      </w:tr>
      <w:tr w:rsidR="00255D7C" w:rsidRPr="00463C1B" w:rsidTr="00B244EA">
        <w:trPr>
          <w:trHeight w:val="216"/>
        </w:trPr>
        <w:tc>
          <w:tcPr>
            <w:tcW w:w="2802" w:type="dxa"/>
            <w:vMerge w:val="restart"/>
          </w:tcPr>
          <w:p w:rsidR="00255D7C" w:rsidRPr="00463C1B" w:rsidRDefault="00BB27B9" w:rsidP="00255D7C">
            <w:r w:rsidRPr="00BB27B9">
              <w:t>4</w:t>
            </w:r>
            <w:r w:rsidR="00255D7C" w:rsidRPr="00463C1B">
              <w:t>. Если используете факторинг, то какие недостатки Вы бы выделили?</w:t>
            </w:r>
          </w:p>
        </w:tc>
        <w:tc>
          <w:tcPr>
            <w:tcW w:w="6542" w:type="dxa"/>
            <w:vAlign w:val="center"/>
          </w:tcPr>
          <w:p w:rsidR="00255D7C" w:rsidRPr="00463C1B" w:rsidRDefault="00255D7C" w:rsidP="00255D7C">
            <w:r w:rsidRPr="00463C1B">
              <w:t>□ Необходимость взаимодействия с третьей стороной (фактором)</w:t>
            </w:r>
          </w:p>
        </w:tc>
      </w:tr>
      <w:tr w:rsidR="00255D7C" w:rsidRPr="00463C1B" w:rsidTr="00B244EA">
        <w:trPr>
          <w:trHeight w:val="209"/>
        </w:trPr>
        <w:tc>
          <w:tcPr>
            <w:tcW w:w="2802" w:type="dxa"/>
            <w:vMerge/>
          </w:tcPr>
          <w:p w:rsidR="00255D7C" w:rsidRPr="00463C1B" w:rsidRDefault="00255D7C" w:rsidP="00255D7C"/>
        </w:tc>
        <w:tc>
          <w:tcPr>
            <w:tcW w:w="6542" w:type="dxa"/>
            <w:vAlign w:val="center"/>
          </w:tcPr>
          <w:p w:rsidR="00255D7C" w:rsidRPr="00463C1B" w:rsidRDefault="00255D7C" w:rsidP="00255D7C">
            <w:r w:rsidRPr="00463C1B">
              <w:t>□ Проверка фактором финансового состояния предприятия</w:t>
            </w:r>
          </w:p>
        </w:tc>
      </w:tr>
      <w:tr w:rsidR="00255D7C" w:rsidRPr="00463C1B" w:rsidTr="00B244EA">
        <w:trPr>
          <w:trHeight w:val="209"/>
        </w:trPr>
        <w:tc>
          <w:tcPr>
            <w:tcW w:w="2802" w:type="dxa"/>
            <w:vMerge/>
          </w:tcPr>
          <w:p w:rsidR="00255D7C" w:rsidRPr="00463C1B" w:rsidRDefault="00255D7C" w:rsidP="00255D7C"/>
        </w:tc>
        <w:tc>
          <w:tcPr>
            <w:tcW w:w="6542" w:type="dxa"/>
            <w:vAlign w:val="center"/>
          </w:tcPr>
          <w:p w:rsidR="00255D7C" w:rsidRPr="00463C1B" w:rsidRDefault="00255D7C" w:rsidP="00255D7C">
            <w:r w:rsidRPr="00463C1B">
              <w:t>□ Увеличение документооборота</w:t>
            </w:r>
          </w:p>
        </w:tc>
      </w:tr>
      <w:tr w:rsidR="00255D7C" w:rsidRPr="00463C1B" w:rsidTr="00C84C97">
        <w:trPr>
          <w:trHeight w:val="209"/>
        </w:trPr>
        <w:tc>
          <w:tcPr>
            <w:tcW w:w="2802" w:type="dxa"/>
            <w:vMerge/>
          </w:tcPr>
          <w:p w:rsidR="00255D7C" w:rsidRPr="00463C1B" w:rsidRDefault="00255D7C" w:rsidP="00255D7C"/>
        </w:tc>
        <w:tc>
          <w:tcPr>
            <w:tcW w:w="6542" w:type="dxa"/>
          </w:tcPr>
          <w:p w:rsidR="00255D7C" w:rsidRPr="00463C1B" w:rsidRDefault="00255D7C" w:rsidP="00255D7C">
            <w:r w:rsidRPr="00463C1B">
              <w:t>□ Высокая стоимость инструмента</w:t>
            </w:r>
          </w:p>
        </w:tc>
      </w:tr>
      <w:tr w:rsidR="00255D7C" w:rsidRPr="00463C1B" w:rsidTr="00B244EA">
        <w:trPr>
          <w:trHeight w:val="58"/>
        </w:trPr>
        <w:tc>
          <w:tcPr>
            <w:tcW w:w="2802" w:type="dxa"/>
            <w:vMerge/>
          </w:tcPr>
          <w:p w:rsidR="00255D7C" w:rsidRPr="00463C1B" w:rsidRDefault="00255D7C" w:rsidP="00255D7C"/>
        </w:tc>
        <w:tc>
          <w:tcPr>
            <w:tcW w:w="6542" w:type="dxa"/>
            <w:vAlign w:val="center"/>
          </w:tcPr>
          <w:p w:rsidR="004B2CE3" w:rsidRDefault="00255D7C" w:rsidP="00255D7C">
            <w:r w:rsidRPr="00463C1B">
              <w:t>□ Иное</w:t>
            </w:r>
            <w:r w:rsidR="00674E0E" w:rsidRPr="00463C1B">
              <w:t>:</w:t>
            </w:r>
          </w:p>
          <w:p w:rsidR="004B2CE3" w:rsidRPr="00463C1B" w:rsidRDefault="004B2CE3" w:rsidP="00255D7C"/>
        </w:tc>
      </w:tr>
      <w:tr w:rsidR="00255D7C" w:rsidRPr="00463C1B" w:rsidTr="00B244EA">
        <w:trPr>
          <w:trHeight w:val="114"/>
        </w:trPr>
        <w:tc>
          <w:tcPr>
            <w:tcW w:w="9344" w:type="dxa"/>
            <w:gridSpan w:val="2"/>
          </w:tcPr>
          <w:p w:rsidR="00255D7C" w:rsidRPr="00463C1B" w:rsidRDefault="00255D7C" w:rsidP="00255D7C">
            <w:pPr>
              <w:rPr>
                <w:sz w:val="8"/>
                <w:szCs w:val="8"/>
              </w:rPr>
            </w:pPr>
          </w:p>
        </w:tc>
      </w:tr>
      <w:tr w:rsidR="00255D7C" w:rsidRPr="00463C1B" w:rsidTr="00B244EA">
        <w:trPr>
          <w:trHeight w:val="74"/>
        </w:trPr>
        <w:tc>
          <w:tcPr>
            <w:tcW w:w="2802" w:type="dxa"/>
            <w:vMerge w:val="restart"/>
          </w:tcPr>
          <w:p w:rsidR="00255D7C" w:rsidRPr="00463C1B" w:rsidRDefault="00BB27B9" w:rsidP="00255D7C">
            <w:r w:rsidRPr="007A0B84">
              <w:t>5</w:t>
            </w:r>
            <w:r w:rsidR="00255D7C" w:rsidRPr="00463C1B">
              <w:t>. Если Вы не используете факторинг, то почему?</w:t>
            </w:r>
          </w:p>
        </w:tc>
        <w:tc>
          <w:tcPr>
            <w:tcW w:w="6542" w:type="dxa"/>
            <w:vAlign w:val="center"/>
          </w:tcPr>
          <w:p w:rsidR="00255D7C" w:rsidRPr="00463C1B" w:rsidRDefault="00255D7C" w:rsidP="00255D7C">
            <w:r w:rsidRPr="00463C1B">
              <w:t>□ Контрагенты не заинтересованы</w:t>
            </w:r>
          </w:p>
        </w:tc>
      </w:tr>
      <w:tr w:rsidR="00255D7C" w:rsidRPr="00463C1B" w:rsidTr="00B244EA">
        <w:trPr>
          <w:trHeight w:val="58"/>
        </w:trPr>
        <w:tc>
          <w:tcPr>
            <w:tcW w:w="2802" w:type="dxa"/>
            <w:vMerge/>
          </w:tcPr>
          <w:p w:rsidR="00255D7C" w:rsidRPr="00463C1B" w:rsidRDefault="00255D7C" w:rsidP="00255D7C"/>
        </w:tc>
        <w:tc>
          <w:tcPr>
            <w:tcW w:w="6542" w:type="dxa"/>
            <w:vAlign w:val="center"/>
          </w:tcPr>
          <w:p w:rsidR="00255D7C" w:rsidRPr="00463C1B" w:rsidRDefault="00255D7C" w:rsidP="00255D7C">
            <w:pPr>
              <w:tabs>
                <w:tab w:val="left" w:pos="1056"/>
              </w:tabs>
            </w:pPr>
            <w:r w:rsidRPr="00463C1B">
              <w:t>□ Экономически не целесообразно</w:t>
            </w:r>
          </w:p>
        </w:tc>
      </w:tr>
      <w:tr w:rsidR="00255D7C" w:rsidRPr="00463C1B" w:rsidTr="00B244EA">
        <w:trPr>
          <w:trHeight w:val="471"/>
        </w:trPr>
        <w:tc>
          <w:tcPr>
            <w:tcW w:w="2802" w:type="dxa"/>
            <w:vMerge/>
          </w:tcPr>
          <w:p w:rsidR="00255D7C" w:rsidRPr="00463C1B" w:rsidRDefault="00255D7C" w:rsidP="00255D7C"/>
        </w:tc>
        <w:tc>
          <w:tcPr>
            <w:tcW w:w="6542" w:type="dxa"/>
            <w:vAlign w:val="center"/>
          </w:tcPr>
          <w:p w:rsidR="00255D7C" w:rsidRPr="00463C1B" w:rsidRDefault="00255D7C" w:rsidP="00255D7C">
            <w:pPr>
              <w:tabs>
                <w:tab w:val="left" w:pos="1056"/>
              </w:tabs>
            </w:pPr>
            <w:r w:rsidRPr="00463C1B">
              <w:t>□ Отрасль деятельности ограничивает возможность использования факторинга</w:t>
            </w:r>
          </w:p>
        </w:tc>
      </w:tr>
      <w:tr w:rsidR="00255D7C" w:rsidRPr="00463C1B" w:rsidTr="008A4B8F">
        <w:trPr>
          <w:trHeight w:val="154"/>
        </w:trPr>
        <w:tc>
          <w:tcPr>
            <w:tcW w:w="2802" w:type="dxa"/>
            <w:vMerge/>
          </w:tcPr>
          <w:p w:rsidR="00255D7C" w:rsidRPr="00463C1B" w:rsidRDefault="00255D7C" w:rsidP="00255D7C"/>
        </w:tc>
        <w:tc>
          <w:tcPr>
            <w:tcW w:w="6542" w:type="dxa"/>
          </w:tcPr>
          <w:p w:rsidR="00255D7C" w:rsidRPr="00463C1B" w:rsidRDefault="00255D7C" w:rsidP="00255D7C">
            <w:r w:rsidRPr="00463C1B">
              <w:t>□ Недостаточно информации об инструменте</w:t>
            </w:r>
          </w:p>
        </w:tc>
      </w:tr>
      <w:tr w:rsidR="00255D7C" w:rsidRPr="00463C1B" w:rsidTr="008A4B8F">
        <w:trPr>
          <w:trHeight w:val="154"/>
        </w:trPr>
        <w:tc>
          <w:tcPr>
            <w:tcW w:w="2802" w:type="dxa"/>
            <w:vMerge/>
          </w:tcPr>
          <w:p w:rsidR="00255D7C" w:rsidRPr="00463C1B" w:rsidRDefault="00255D7C" w:rsidP="00255D7C"/>
        </w:tc>
        <w:tc>
          <w:tcPr>
            <w:tcW w:w="6542" w:type="dxa"/>
          </w:tcPr>
          <w:p w:rsidR="00255D7C" w:rsidRPr="00463C1B" w:rsidRDefault="00255D7C" w:rsidP="00255D7C">
            <w:r w:rsidRPr="00463C1B">
              <w:t>□ Высокая стоимость инструмента</w:t>
            </w:r>
          </w:p>
        </w:tc>
      </w:tr>
      <w:tr w:rsidR="00255D7C" w:rsidRPr="00463C1B" w:rsidTr="00B244EA">
        <w:trPr>
          <w:trHeight w:val="154"/>
        </w:trPr>
        <w:tc>
          <w:tcPr>
            <w:tcW w:w="2802" w:type="dxa"/>
            <w:vMerge/>
          </w:tcPr>
          <w:p w:rsidR="00255D7C" w:rsidRPr="00463C1B" w:rsidRDefault="00255D7C" w:rsidP="00255D7C"/>
        </w:tc>
        <w:tc>
          <w:tcPr>
            <w:tcW w:w="6542" w:type="dxa"/>
            <w:vAlign w:val="center"/>
          </w:tcPr>
          <w:p w:rsidR="00674E0E" w:rsidRDefault="00255D7C" w:rsidP="00674E0E">
            <w:r w:rsidRPr="00463C1B">
              <w:t xml:space="preserve">□ Иное: </w:t>
            </w:r>
          </w:p>
          <w:p w:rsidR="004B2CE3" w:rsidRPr="00463C1B" w:rsidRDefault="004B2CE3" w:rsidP="00674E0E"/>
        </w:tc>
      </w:tr>
    </w:tbl>
    <w:p w:rsidR="00266832" w:rsidRDefault="00266832" w:rsidP="00463C1B">
      <w:pPr>
        <w:jc w:val="both"/>
        <w:rPr>
          <w:b/>
          <w:sz w:val="28"/>
          <w:szCs w:val="28"/>
        </w:rPr>
      </w:pPr>
    </w:p>
    <w:p w:rsidR="00986343" w:rsidRPr="007A0B84" w:rsidRDefault="00986343" w:rsidP="00463C1B">
      <w:pPr>
        <w:jc w:val="both"/>
        <w:rPr>
          <w:sz w:val="28"/>
          <w:szCs w:val="28"/>
        </w:rPr>
      </w:pPr>
      <w:r w:rsidRPr="007A0B84">
        <w:rPr>
          <w:sz w:val="28"/>
          <w:szCs w:val="28"/>
        </w:rPr>
        <w:t>Благодарим за участие в опросе!</w:t>
      </w:r>
    </w:p>
    <w:sectPr w:rsidR="00986343" w:rsidRPr="007A0B84" w:rsidSect="006142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22" w:rsidRDefault="001F4F22">
      <w:r>
        <w:separator/>
      </w:r>
    </w:p>
  </w:endnote>
  <w:endnote w:type="continuationSeparator" w:id="0">
    <w:p w:rsidR="001F4F22" w:rsidRDefault="001F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30" w:rsidRDefault="00B766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30" w:rsidRDefault="00B7663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30" w:rsidRDefault="00B766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22" w:rsidRDefault="001F4F22">
      <w:r>
        <w:separator/>
      </w:r>
    </w:p>
  </w:footnote>
  <w:footnote w:type="continuationSeparator" w:id="0">
    <w:p w:rsidR="001F4F22" w:rsidRDefault="001F4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57" w:rsidRDefault="004E6557" w:rsidP="005F489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6557" w:rsidRDefault="004E65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8F" w:rsidRDefault="00B76630">
    <w:pPr>
      <w:pStyle w:val="a5"/>
      <w:jc w:val="center"/>
    </w:pPr>
    <w:r>
      <w:t>2</w:t>
    </w:r>
  </w:p>
  <w:p w:rsidR="00C542AE" w:rsidRDefault="00C542A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561044"/>
      <w:docPartObj>
        <w:docPartGallery w:val="Page Numbers (Top of Page)"/>
        <w:docPartUnique/>
      </w:docPartObj>
    </w:sdtPr>
    <w:sdtEndPr/>
    <w:sdtContent>
      <w:p w:rsidR="00B76630" w:rsidRDefault="005941D7">
        <w:pPr>
          <w:pStyle w:val="a5"/>
          <w:jc w:val="center"/>
        </w:pPr>
      </w:p>
    </w:sdtContent>
  </w:sdt>
  <w:p w:rsidR="00B76630" w:rsidRDefault="00B766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C75"/>
    <w:multiLevelType w:val="hybridMultilevel"/>
    <w:tmpl w:val="8C9E1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4AEF"/>
    <w:multiLevelType w:val="hybridMultilevel"/>
    <w:tmpl w:val="A4AC00E6"/>
    <w:lvl w:ilvl="0" w:tplc="9B908CA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A4138B"/>
    <w:multiLevelType w:val="hybridMultilevel"/>
    <w:tmpl w:val="6982122C"/>
    <w:lvl w:ilvl="0" w:tplc="D3283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1A127C"/>
    <w:multiLevelType w:val="multilevel"/>
    <w:tmpl w:val="025C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3E7764"/>
    <w:multiLevelType w:val="hybridMultilevel"/>
    <w:tmpl w:val="3260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46DED"/>
    <w:multiLevelType w:val="hybridMultilevel"/>
    <w:tmpl w:val="B4E43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782C66"/>
    <w:multiLevelType w:val="hybridMultilevel"/>
    <w:tmpl w:val="CF687376"/>
    <w:lvl w:ilvl="0" w:tplc="4BC2CC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9947A20"/>
    <w:multiLevelType w:val="hybridMultilevel"/>
    <w:tmpl w:val="9786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E653D"/>
    <w:multiLevelType w:val="hybridMultilevel"/>
    <w:tmpl w:val="D618FD1A"/>
    <w:lvl w:ilvl="0" w:tplc="8FBC8E4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BC671D"/>
    <w:multiLevelType w:val="hybridMultilevel"/>
    <w:tmpl w:val="25440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AA498B"/>
    <w:multiLevelType w:val="hybridMultilevel"/>
    <w:tmpl w:val="61D235AA"/>
    <w:lvl w:ilvl="0" w:tplc="1542F0AA">
      <w:start w:val="1"/>
      <w:numFmt w:val="bullet"/>
      <w:lvlRestart w:val="0"/>
      <w:lvlText w:val="-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DC"/>
    <w:rsid w:val="00002218"/>
    <w:rsid w:val="00003CE0"/>
    <w:rsid w:val="000056D5"/>
    <w:rsid w:val="00010F9B"/>
    <w:rsid w:val="00014D3E"/>
    <w:rsid w:val="00015B53"/>
    <w:rsid w:val="0002514F"/>
    <w:rsid w:val="00025B18"/>
    <w:rsid w:val="00026236"/>
    <w:rsid w:val="00032869"/>
    <w:rsid w:val="000361F1"/>
    <w:rsid w:val="00042199"/>
    <w:rsid w:val="00046908"/>
    <w:rsid w:val="00050BAB"/>
    <w:rsid w:val="00052C05"/>
    <w:rsid w:val="00052E66"/>
    <w:rsid w:val="00057125"/>
    <w:rsid w:val="00060DD0"/>
    <w:rsid w:val="00065253"/>
    <w:rsid w:val="0006544C"/>
    <w:rsid w:val="00065CF1"/>
    <w:rsid w:val="00070323"/>
    <w:rsid w:val="000720B5"/>
    <w:rsid w:val="00073705"/>
    <w:rsid w:val="00074852"/>
    <w:rsid w:val="00081662"/>
    <w:rsid w:val="000828AE"/>
    <w:rsid w:val="00084A85"/>
    <w:rsid w:val="00085970"/>
    <w:rsid w:val="0008731E"/>
    <w:rsid w:val="00087389"/>
    <w:rsid w:val="00090C2C"/>
    <w:rsid w:val="00091800"/>
    <w:rsid w:val="000945CA"/>
    <w:rsid w:val="00094902"/>
    <w:rsid w:val="000978C8"/>
    <w:rsid w:val="000B0054"/>
    <w:rsid w:val="000B11F8"/>
    <w:rsid w:val="000B35B1"/>
    <w:rsid w:val="000B4A71"/>
    <w:rsid w:val="000B599D"/>
    <w:rsid w:val="000C0340"/>
    <w:rsid w:val="000C1CE8"/>
    <w:rsid w:val="000C6461"/>
    <w:rsid w:val="000C653F"/>
    <w:rsid w:val="000C663B"/>
    <w:rsid w:val="000D2031"/>
    <w:rsid w:val="000D62FF"/>
    <w:rsid w:val="000D69E2"/>
    <w:rsid w:val="000E0C78"/>
    <w:rsid w:val="000E4F48"/>
    <w:rsid w:val="000E59D8"/>
    <w:rsid w:val="000F0F49"/>
    <w:rsid w:val="000F2E80"/>
    <w:rsid w:val="000F3DF9"/>
    <w:rsid w:val="000F4154"/>
    <w:rsid w:val="000F5425"/>
    <w:rsid w:val="000F5AC6"/>
    <w:rsid w:val="000F5AD2"/>
    <w:rsid w:val="000F5FC3"/>
    <w:rsid w:val="00100158"/>
    <w:rsid w:val="001012B6"/>
    <w:rsid w:val="00101C9D"/>
    <w:rsid w:val="0010267D"/>
    <w:rsid w:val="00103105"/>
    <w:rsid w:val="0010375A"/>
    <w:rsid w:val="00106418"/>
    <w:rsid w:val="0010667A"/>
    <w:rsid w:val="001108A3"/>
    <w:rsid w:val="00111135"/>
    <w:rsid w:val="0011383E"/>
    <w:rsid w:val="00116230"/>
    <w:rsid w:val="00117098"/>
    <w:rsid w:val="00117334"/>
    <w:rsid w:val="00120AFB"/>
    <w:rsid w:val="001210D7"/>
    <w:rsid w:val="00125123"/>
    <w:rsid w:val="00126AEC"/>
    <w:rsid w:val="0012718A"/>
    <w:rsid w:val="001336A3"/>
    <w:rsid w:val="00137519"/>
    <w:rsid w:val="00137BC9"/>
    <w:rsid w:val="001423E4"/>
    <w:rsid w:val="00142C00"/>
    <w:rsid w:val="00144EB7"/>
    <w:rsid w:val="00146346"/>
    <w:rsid w:val="00146387"/>
    <w:rsid w:val="00146EF7"/>
    <w:rsid w:val="001500C7"/>
    <w:rsid w:val="00150E1E"/>
    <w:rsid w:val="00151203"/>
    <w:rsid w:val="00155244"/>
    <w:rsid w:val="00155758"/>
    <w:rsid w:val="00155C52"/>
    <w:rsid w:val="00155E98"/>
    <w:rsid w:val="001570A1"/>
    <w:rsid w:val="00164D30"/>
    <w:rsid w:val="001661E7"/>
    <w:rsid w:val="001719E0"/>
    <w:rsid w:val="001776B6"/>
    <w:rsid w:val="001803D6"/>
    <w:rsid w:val="00182418"/>
    <w:rsid w:val="00182FDF"/>
    <w:rsid w:val="00185398"/>
    <w:rsid w:val="00187E2E"/>
    <w:rsid w:val="001933A2"/>
    <w:rsid w:val="00197083"/>
    <w:rsid w:val="00197319"/>
    <w:rsid w:val="001A458A"/>
    <w:rsid w:val="001A5021"/>
    <w:rsid w:val="001A56F7"/>
    <w:rsid w:val="001A6311"/>
    <w:rsid w:val="001B4FD6"/>
    <w:rsid w:val="001C08EA"/>
    <w:rsid w:val="001C4024"/>
    <w:rsid w:val="001C42D2"/>
    <w:rsid w:val="001C5E73"/>
    <w:rsid w:val="001D328F"/>
    <w:rsid w:val="001D5D5A"/>
    <w:rsid w:val="001E57CF"/>
    <w:rsid w:val="001E7528"/>
    <w:rsid w:val="001F4F22"/>
    <w:rsid w:val="001F5333"/>
    <w:rsid w:val="0020144D"/>
    <w:rsid w:val="00205455"/>
    <w:rsid w:val="00207854"/>
    <w:rsid w:val="00213F48"/>
    <w:rsid w:val="00222722"/>
    <w:rsid w:val="002268E3"/>
    <w:rsid w:val="00232847"/>
    <w:rsid w:val="00233CCB"/>
    <w:rsid w:val="00236758"/>
    <w:rsid w:val="002373C4"/>
    <w:rsid w:val="00241069"/>
    <w:rsid w:val="00243DB1"/>
    <w:rsid w:val="00243FAC"/>
    <w:rsid w:val="00245177"/>
    <w:rsid w:val="0025041D"/>
    <w:rsid w:val="00251275"/>
    <w:rsid w:val="00251ABF"/>
    <w:rsid w:val="00252A98"/>
    <w:rsid w:val="00253217"/>
    <w:rsid w:val="002543D4"/>
    <w:rsid w:val="00254EA5"/>
    <w:rsid w:val="002557D2"/>
    <w:rsid w:val="00255D7C"/>
    <w:rsid w:val="002615D1"/>
    <w:rsid w:val="0026473C"/>
    <w:rsid w:val="00266832"/>
    <w:rsid w:val="002703E2"/>
    <w:rsid w:val="002716DF"/>
    <w:rsid w:val="002720D0"/>
    <w:rsid w:val="00273080"/>
    <w:rsid w:val="00276BF1"/>
    <w:rsid w:val="0027730F"/>
    <w:rsid w:val="00280586"/>
    <w:rsid w:val="0028358E"/>
    <w:rsid w:val="00286DBC"/>
    <w:rsid w:val="002B244F"/>
    <w:rsid w:val="002B310C"/>
    <w:rsid w:val="002B3888"/>
    <w:rsid w:val="002C07A6"/>
    <w:rsid w:val="002C407F"/>
    <w:rsid w:val="002C40DF"/>
    <w:rsid w:val="002C4D2E"/>
    <w:rsid w:val="002C57F4"/>
    <w:rsid w:val="002C59AE"/>
    <w:rsid w:val="002C7568"/>
    <w:rsid w:val="002C7F7D"/>
    <w:rsid w:val="002D4174"/>
    <w:rsid w:val="002E0F0C"/>
    <w:rsid w:val="002E1B79"/>
    <w:rsid w:val="002E1C6E"/>
    <w:rsid w:val="002E4A90"/>
    <w:rsid w:val="002F5E65"/>
    <w:rsid w:val="002F6BE2"/>
    <w:rsid w:val="0030021C"/>
    <w:rsid w:val="003037B5"/>
    <w:rsid w:val="00307B1B"/>
    <w:rsid w:val="003151AE"/>
    <w:rsid w:val="003158AF"/>
    <w:rsid w:val="00316330"/>
    <w:rsid w:val="003177DC"/>
    <w:rsid w:val="0032238E"/>
    <w:rsid w:val="0032377E"/>
    <w:rsid w:val="00325346"/>
    <w:rsid w:val="00325E43"/>
    <w:rsid w:val="00325E78"/>
    <w:rsid w:val="00326AAA"/>
    <w:rsid w:val="00327F46"/>
    <w:rsid w:val="0033140B"/>
    <w:rsid w:val="00342C67"/>
    <w:rsid w:val="00347D9A"/>
    <w:rsid w:val="0035284E"/>
    <w:rsid w:val="00352F1D"/>
    <w:rsid w:val="003546EC"/>
    <w:rsid w:val="00355F9C"/>
    <w:rsid w:val="00356B62"/>
    <w:rsid w:val="00357D65"/>
    <w:rsid w:val="003605B1"/>
    <w:rsid w:val="0036187F"/>
    <w:rsid w:val="00363160"/>
    <w:rsid w:val="00371BFA"/>
    <w:rsid w:val="00381AB3"/>
    <w:rsid w:val="0038688C"/>
    <w:rsid w:val="00386D6E"/>
    <w:rsid w:val="003901BF"/>
    <w:rsid w:val="0039526E"/>
    <w:rsid w:val="00396810"/>
    <w:rsid w:val="00396B5C"/>
    <w:rsid w:val="00397748"/>
    <w:rsid w:val="00397895"/>
    <w:rsid w:val="003A218D"/>
    <w:rsid w:val="003A3B06"/>
    <w:rsid w:val="003A6010"/>
    <w:rsid w:val="003B20EF"/>
    <w:rsid w:val="003B3D2C"/>
    <w:rsid w:val="003B4213"/>
    <w:rsid w:val="003B5EBD"/>
    <w:rsid w:val="003B6322"/>
    <w:rsid w:val="003C2728"/>
    <w:rsid w:val="003C6683"/>
    <w:rsid w:val="003C69D7"/>
    <w:rsid w:val="003C6E45"/>
    <w:rsid w:val="003C7998"/>
    <w:rsid w:val="003D0137"/>
    <w:rsid w:val="003D1648"/>
    <w:rsid w:val="003D7D3C"/>
    <w:rsid w:val="003E3375"/>
    <w:rsid w:val="003E45FE"/>
    <w:rsid w:val="003E751C"/>
    <w:rsid w:val="003F5CFD"/>
    <w:rsid w:val="003F7D39"/>
    <w:rsid w:val="00402142"/>
    <w:rsid w:val="00404269"/>
    <w:rsid w:val="00405ECE"/>
    <w:rsid w:val="00406B68"/>
    <w:rsid w:val="004075F9"/>
    <w:rsid w:val="00416C9F"/>
    <w:rsid w:val="00423FBF"/>
    <w:rsid w:val="00424AC4"/>
    <w:rsid w:val="0042595A"/>
    <w:rsid w:val="00433F74"/>
    <w:rsid w:val="00435F4E"/>
    <w:rsid w:val="00436245"/>
    <w:rsid w:val="004432D3"/>
    <w:rsid w:val="004474B2"/>
    <w:rsid w:val="00451D3D"/>
    <w:rsid w:val="00454213"/>
    <w:rsid w:val="00454F30"/>
    <w:rsid w:val="00455AC6"/>
    <w:rsid w:val="00460355"/>
    <w:rsid w:val="0046109E"/>
    <w:rsid w:val="004625AB"/>
    <w:rsid w:val="00463C1B"/>
    <w:rsid w:val="0046646F"/>
    <w:rsid w:val="00470DDA"/>
    <w:rsid w:val="00472B51"/>
    <w:rsid w:val="00473F22"/>
    <w:rsid w:val="00475E09"/>
    <w:rsid w:val="00485314"/>
    <w:rsid w:val="004900DA"/>
    <w:rsid w:val="00493B84"/>
    <w:rsid w:val="004947E1"/>
    <w:rsid w:val="004950B0"/>
    <w:rsid w:val="00497720"/>
    <w:rsid w:val="004A5030"/>
    <w:rsid w:val="004A63A4"/>
    <w:rsid w:val="004B01BE"/>
    <w:rsid w:val="004B1801"/>
    <w:rsid w:val="004B2CE3"/>
    <w:rsid w:val="004B5500"/>
    <w:rsid w:val="004B7A15"/>
    <w:rsid w:val="004C0D93"/>
    <w:rsid w:val="004C4704"/>
    <w:rsid w:val="004C73EA"/>
    <w:rsid w:val="004C7FD0"/>
    <w:rsid w:val="004D5875"/>
    <w:rsid w:val="004D6458"/>
    <w:rsid w:val="004E2414"/>
    <w:rsid w:val="004E60D5"/>
    <w:rsid w:val="004E6557"/>
    <w:rsid w:val="004E7ECD"/>
    <w:rsid w:val="004E7FDF"/>
    <w:rsid w:val="004F1B14"/>
    <w:rsid w:val="004F4763"/>
    <w:rsid w:val="004F5342"/>
    <w:rsid w:val="004F5B40"/>
    <w:rsid w:val="004F6B05"/>
    <w:rsid w:val="00501705"/>
    <w:rsid w:val="00510D85"/>
    <w:rsid w:val="00511218"/>
    <w:rsid w:val="00521E87"/>
    <w:rsid w:val="0052306F"/>
    <w:rsid w:val="00523250"/>
    <w:rsid w:val="00526581"/>
    <w:rsid w:val="00526AE0"/>
    <w:rsid w:val="00530C69"/>
    <w:rsid w:val="005322A1"/>
    <w:rsid w:val="005329E2"/>
    <w:rsid w:val="00534AAF"/>
    <w:rsid w:val="005535EE"/>
    <w:rsid w:val="005577CD"/>
    <w:rsid w:val="005663BA"/>
    <w:rsid w:val="00572E2B"/>
    <w:rsid w:val="00573A2B"/>
    <w:rsid w:val="00574582"/>
    <w:rsid w:val="00576BC4"/>
    <w:rsid w:val="00582EFD"/>
    <w:rsid w:val="00593891"/>
    <w:rsid w:val="00593DB7"/>
    <w:rsid w:val="005941D7"/>
    <w:rsid w:val="005968EA"/>
    <w:rsid w:val="005A0B87"/>
    <w:rsid w:val="005A3C96"/>
    <w:rsid w:val="005A53D3"/>
    <w:rsid w:val="005B0D46"/>
    <w:rsid w:val="005C1304"/>
    <w:rsid w:val="005C2701"/>
    <w:rsid w:val="005C3144"/>
    <w:rsid w:val="005C4A7B"/>
    <w:rsid w:val="005C7572"/>
    <w:rsid w:val="005D2576"/>
    <w:rsid w:val="005D32B5"/>
    <w:rsid w:val="005E16E6"/>
    <w:rsid w:val="005E640B"/>
    <w:rsid w:val="005E7ABC"/>
    <w:rsid w:val="005F17DF"/>
    <w:rsid w:val="005F2B83"/>
    <w:rsid w:val="005F4890"/>
    <w:rsid w:val="00600689"/>
    <w:rsid w:val="0060289C"/>
    <w:rsid w:val="00604863"/>
    <w:rsid w:val="006055D0"/>
    <w:rsid w:val="00605919"/>
    <w:rsid w:val="00607E3C"/>
    <w:rsid w:val="006142C3"/>
    <w:rsid w:val="00616437"/>
    <w:rsid w:val="00620277"/>
    <w:rsid w:val="0062212C"/>
    <w:rsid w:val="00623691"/>
    <w:rsid w:val="00626169"/>
    <w:rsid w:val="00627E29"/>
    <w:rsid w:val="00630E32"/>
    <w:rsid w:val="00631C3E"/>
    <w:rsid w:val="00634A70"/>
    <w:rsid w:val="00635623"/>
    <w:rsid w:val="00637157"/>
    <w:rsid w:val="00642E50"/>
    <w:rsid w:val="0064335B"/>
    <w:rsid w:val="006502CC"/>
    <w:rsid w:val="0065034F"/>
    <w:rsid w:val="006524CA"/>
    <w:rsid w:val="006530CE"/>
    <w:rsid w:val="00655A89"/>
    <w:rsid w:val="00657A34"/>
    <w:rsid w:val="00660817"/>
    <w:rsid w:val="00660CE3"/>
    <w:rsid w:val="00662FC6"/>
    <w:rsid w:val="0066470A"/>
    <w:rsid w:val="00664F20"/>
    <w:rsid w:val="006673FE"/>
    <w:rsid w:val="00674E0E"/>
    <w:rsid w:val="006820CB"/>
    <w:rsid w:val="006821A6"/>
    <w:rsid w:val="00682480"/>
    <w:rsid w:val="0069316A"/>
    <w:rsid w:val="0069565C"/>
    <w:rsid w:val="0069681D"/>
    <w:rsid w:val="0069789B"/>
    <w:rsid w:val="006A396B"/>
    <w:rsid w:val="006A4429"/>
    <w:rsid w:val="006A728B"/>
    <w:rsid w:val="006A745A"/>
    <w:rsid w:val="006B0F88"/>
    <w:rsid w:val="006B1362"/>
    <w:rsid w:val="006B19DA"/>
    <w:rsid w:val="006B31B1"/>
    <w:rsid w:val="006B414A"/>
    <w:rsid w:val="006B449C"/>
    <w:rsid w:val="006C4BD2"/>
    <w:rsid w:val="006C5256"/>
    <w:rsid w:val="006C5AA2"/>
    <w:rsid w:val="006C5AB8"/>
    <w:rsid w:val="006D273A"/>
    <w:rsid w:val="006D45D6"/>
    <w:rsid w:val="006D6E40"/>
    <w:rsid w:val="006E3FEC"/>
    <w:rsid w:val="006E6781"/>
    <w:rsid w:val="006F1F86"/>
    <w:rsid w:val="006F3D11"/>
    <w:rsid w:val="007001DC"/>
    <w:rsid w:val="007003C0"/>
    <w:rsid w:val="007008AB"/>
    <w:rsid w:val="00701A56"/>
    <w:rsid w:val="00704C80"/>
    <w:rsid w:val="007055D0"/>
    <w:rsid w:val="00707A58"/>
    <w:rsid w:val="00712367"/>
    <w:rsid w:val="00712E50"/>
    <w:rsid w:val="00713D68"/>
    <w:rsid w:val="00720149"/>
    <w:rsid w:val="007229AC"/>
    <w:rsid w:val="007229BD"/>
    <w:rsid w:val="0072575C"/>
    <w:rsid w:val="00732107"/>
    <w:rsid w:val="00732317"/>
    <w:rsid w:val="0073262C"/>
    <w:rsid w:val="00732AB2"/>
    <w:rsid w:val="00735A9C"/>
    <w:rsid w:val="00737812"/>
    <w:rsid w:val="0074510C"/>
    <w:rsid w:val="0074766E"/>
    <w:rsid w:val="00754236"/>
    <w:rsid w:val="00757A0C"/>
    <w:rsid w:val="00757A83"/>
    <w:rsid w:val="00762055"/>
    <w:rsid w:val="007660E4"/>
    <w:rsid w:val="00766813"/>
    <w:rsid w:val="0077516C"/>
    <w:rsid w:val="00777A29"/>
    <w:rsid w:val="00782325"/>
    <w:rsid w:val="00782870"/>
    <w:rsid w:val="00783497"/>
    <w:rsid w:val="007914A3"/>
    <w:rsid w:val="0079542F"/>
    <w:rsid w:val="007955A1"/>
    <w:rsid w:val="00797564"/>
    <w:rsid w:val="007A0B84"/>
    <w:rsid w:val="007B0379"/>
    <w:rsid w:val="007C056F"/>
    <w:rsid w:val="007C060A"/>
    <w:rsid w:val="007C339C"/>
    <w:rsid w:val="007E0C46"/>
    <w:rsid w:val="007E0E6B"/>
    <w:rsid w:val="007E18EC"/>
    <w:rsid w:val="007F0425"/>
    <w:rsid w:val="007F0FA1"/>
    <w:rsid w:val="007F3E74"/>
    <w:rsid w:val="0080266E"/>
    <w:rsid w:val="00804D13"/>
    <w:rsid w:val="0080742D"/>
    <w:rsid w:val="00810FFE"/>
    <w:rsid w:val="00815D42"/>
    <w:rsid w:val="008226B6"/>
    <w:rsid w:val="00822CF6"/>
    <w:rsid w:val="00826F3E"/>
    <w:rsid w:val="00827C61"/>
    <w:rsid w:val="00837736"/>
    <w:rsid w:val="008411A7"/>
    <w:rsid w:val="00843922"/>
    <w:rsid w:val="00844669"/>
    <w:rsid w:val="0084594C"/>
    <w:rsid w:val="00846DC7"/>
    <w:rsid w:val="00850C1C"/>
    <w:rsid w:val="00853A38"/>
    <w:rsid w:val="00854C68"/>
    <w:rsid w:val="008628DC"/>
    <w:rsid w:val="00864F46"/>
    <w:rsid w:val="00867BB6"/>
    <w:rsid w:val="00873498"/>
    <w:rsid w:val="00875BB7"/>
    <w:rsid w:val="00876123"/>
    <w:rsid w:val="00876FDC"/>
    <w:rsid w:val="00882498"/>
    <w:rsid w:val="00886E7D"/>
    <w:rsid w:val="008902BD"/>
    <w:rsid w:val="00892FC6"/>
    <w:rsid w:val="008935A7"/>
    <w:rsid w:val="008938B7"/>
    <w:rsid w:val="00897CB1"/>
    <w:rsid w:val="008A15F0"/>
    <w:rsid w:val="008A7938"/>
    <w:rsid w:val="008A7DFE"/>
    <w:rsid w:val="008A7F7A"/>
    <w:rsid w:val="008B1EB6"/>
    <w:rsid w:val="008B303D"/>
    <w:rsid w:val="008B3612"/>
    <w:rsid w:val="008B369D"/>
    <w:rsid w:val="008B3DBA"/>
    <w:rsid w:val="008B56D9"/>
    <w:rsid w:val="008C641C"/>
    <w:rsid w:val="008C6429"/>
    <w:rsid w:val="008C7873"/>
    <w:rsid w:val="008D5C5B"/>
    <w:rsid w:val="008D63DD"/>
    <w:rsid w:val="008D6FBF"/>
    <w:rsid w:val="008E5EA6"/>
    <w:rsid w:val="008E6620"/>
    <w:rsid w:val="008E6C55"/>
    <w:rsid w:val="008F1C54"/>
    <w:rsid w:val="008F1E9B"/>
    <w:rsid w:val="008F2380"/>
    <w:rsid w:val="008F23A6"/>
    <w:rsid w:val="008F4355"/>
    <w:rsid w:val="008F4AB1"/>
    <w:rsid w:val="008F57AF"/>
    <w:rsid w:val="008F57F8"/>
    <w:rsid w:val="008F6A9F"/>
    <w:rsid w:val="00902850"/>
    <w:rsid w:val="00903090"/>
    <w:rsid w:val="00904CBD"/>
    <w:rsid w:val="00904D40"/>
    <w:rsid w:val="00906328"/>
    <w:rsid w:val="009067B6"/>
    <w:rsid w:val="00907C21"/>
    <w:rsid w:val="00911403"/>
    <w:rsid w:val="009178C3"/>
    <w:rsid w:val="00917A97"/>
    <w:rsid w:val="009231D9"/>
    <w:rsid w:val="00923564"/>
    <w:rsid w:val="00924B1C"/>
    <w:rsid w:val="009268BC"/>
    <w:rsid w:val="00930EBA"/>
    <w:rsid w:val="0093158C"/>
    <w:rsid w:val="00936B03"/>
    <w:rsid w:val="009445ED"/>
    <w:rsid w:val="009454E2"/>
    <w:rsid w:val="00946373"/>
    <w:rsid w:val="00957E71"/>
    <w:rsid w:val="00961D09"/>
    <w:rsid w:val="00963F7A"/>
    <w:rsid w:val="00973932"/>
    <w:rsid w:val="00973F58"/>
    <w:rsid w:val="0098631D"/>
    <w:rsid w:val="00986343"/>
    <w:rsid w:val="00990368"/>
    <w:rsid w:val="00990808"/>
    <w:rsid w:val="0099340E"/>
    <w:rsid w:val="009938BD"/>
    <w:rsid w:val="00995980"/>
    <w:rsid w:val="009968F5"/>
    <w:rsid w:val="00997D4D"/>
    <w:rsid w:val="009A74F1"/>
    <w:rsid w:val="009C23CD"/>
    <w:rsid w:val="009C3F89"/>
    <w:rsid w:val="009C6338"/>
    <w:rsid w:val="009C7BF0"/>
    <w:rsid w:val="009D3163"/>
    <w:rsid w:val="009D3804"/>
    <w:rsid w:val="009D739D"/>
    <w:rsid w:val="009E47E2"/>
    <w:rsid w:val="009F488E"/>
    <w:rsid w:val="009F520E"/>
    <w:rsid w:val="00A02A3E"/>
    <w:rsid w:val="00A02C58"/>
    <w:rsid w:val="00A07273"/>
    <w:rsid w:val="00A1436A"/>
    <w:rsid w:val="00A20627"/>
    <w:rsid w:val="00A22839"/>
    <w:rsid w:val="00A22FCC"/>
    <w:rsid w:val="00A23828"/>
    <w:rsid w:val="00A343D9"/>
    <w:rsid w:val="00A346E5"/>
    <w:rsid w:val="00A452CC"/>
    <w:rsid w:val="00A459B5"/>
    <w:rsid w:val="00A55D44"/>
    <w:rsid w:val="00A56814"/>
    <w:rsid w:val="00A6213F"/>
    <w:rsid w:val="00A6232D"/>
    <w:rsid w:val="00A64126"/>
    <w:rsid w:val="00A67287"/>
    <w:rsid w:val="00A726BD"/>
    <w:rsid w:val="00A73B1A"/>
    <w:rsid w:val="00A755AA"/>
    <w:rsid w:val="00A756EA"/>
    <w:rsid w:val="00A768F4"/>
    <w:rsid w:val="00A76B5F"/>
    <w:rsid w:val="00A77E62"/>
    <w:rsid w:val="00A81B8F"/>
    <w:rsid w:val="00A82295"/>
    <w:rsid w:val="00A841D0"/>
    <w:rsid w:val="00A853D7"/>
    <w:rsid w:val="00A90134"/>
    <w:rsid w:val="00A91CBA"/>
    <w:rsid w:val="00A94168"/>
    <w:rsid w:val="00A943C9"/>
    <w:rsid w:val="00A94EFB"/>
    <w:rsid w:val="00AA1473"/>
    <w:rsid w:val="00AA291B"/>
    <w:rsid w:val="00AB1088"/>
    <w:rsid w:val="00AB4AE0"/>
    <w:rsid w:val="00AB4FC2"/>
    <w:rsid w:val="00AB6D11"/>
    <w:rsid w:val="00AC005A"/>
    <w:rsid w:val="00AD10C1"/>
    <w:rsid w:val="00AD31BB"/>
    <w:rsid w:val="00AD6145"/>
    <w:rsid w:val="00AE0A1A"/>
    <w:rsid w:val="00AE32D8"/>
    <w:rsid w:val="00AE7150"/>
    <w:rsid w:val="00AE754E"/>
    <w:rsid w:val="00AF11C3"/>
    <w:rsid w:val="00AF4FF6"/>
    <w:rsid w:val="00AF5699"/>
    <w:rsid w:val="00B008DA"/>
    <w:rsid w:val="00B036B2"/>
    <w:rsid w:val="00B05FBF"/>
    <w:rsid w:val="00B06760"/>
    <w:rsid w:val="00B0750C"/>
    <w:rsid w:val="00B106DD"/>
    <w:rsid w:val="00B13E94"/>
    <w:rsid w:val="00B15987"/>
    <w:rsid w:val="00B20C16"/>
    <w:rsid w:val="00B20CC6"/>
    <w:rsid w:val="00B244EA"/>
    <w:rsid w:val="00B253FF"/>
    <w:rsid w:val="00B26DB2"/>
    <w:rsid w:val="00B27DE1"/>
    <w:rsid w:val="00B308BA"/>
    <w:rsid w:val="00B34D94"/>
    <w:rsid w:val="00B43015"/>
    <w:rsid w:val="00B4546C"/>
    <w:rsid w:val="00B46060"/>
    <w:rsid w:val="00B46B2C"/>
    <w:rsid w:val="00B508B3"/>
    <w:rsid w:val="00B52090"/>
    <w:rsid w:val="00B52365"/>
    <w:rsid w:val="00B61DDE"/>
    <w:rsid w:val="00B71390"/>
    <w:rsid w:val="00B71773"/>
    <w:rsid w:val="00B73451"/>
    <w:rsid w:val="00B76630"/>
    <w:rsid w:val="00B8199E"/>
    <w:rsid w:val="00B919DD"/>
    <w:rsid w:val="00B9475B"/>
    <w:rsid w:val="00BA137D"/>
    <w:rsid w:val="00BA744B"/>
    <w:rsid w:val="00BB1828"/>
    <w:rsid w:val="00BB27B9"/>
    <w:rsid w:val="00BB4694"/>
    <w:rsid w:val="00BB5ADA"/>
    <w:rsid w:val="00BC17B0"/>
    <w:rsid w:val="00BD2CD0"/>
    <w:rsid w:val="00BE2968"/>
    <w:rsid w:val="00BE46DA"/>
    <w:rsid w:val="00BE6227"/>
    <w:rsid w:val="00BE6452"/>
    <w:rsid w:val="00BF0290"/>
    <w:rsid w:val="00BF202E"/>
    <w:rsid w:val="00BF47FB"/>
    <w:rsid w:val="00BF57A0"/>
    <w:rsid w:val="00C03D54"/>
    <w:rsid w:val="00C07D92"/>
    <w:rsid w:val="00C13107"/>
    <w:rsid w:val="00C146EB"/>
    <w:rsid w:val="00C14F84"/>
    <w:rsid w:val="00C23A84"/>
    <w:rsid w:val="00C258BA"/>
    <w:rsid w:val="00C300CB"/>
    <w:rsid w:val="00C304C6"/>
    <w:rsid w:val="00C354F3"/>
    <w:rsid w:val="00C365BE"/>
    <w:rsid w:val="00C41415"/>
    <w:rsid w:val="00C4599C"/>
    <w:rsid w:val="00C463BB"/>
    <w:rsid w:val="00C504FB"/>
    <w:rsid w:val="00C50BAD"/>
    <w:rsid w:val="00C50DD5"/>
    <w:rsid w:val="00C53F91"/>
    <w:rsid w:val="00C542AE"/>
    <w:rsid w:val="00C56E9C"/>
    <w:rsid w:val="00C60C63"/>
    <w:rsid w:val="00C646F1"/>
    <w:rsid w:val="00C650E5"/>
    <w:rsid w:val="00C654A1"/>
    <w:rsid w:val="00C702B8"/>
    <w:rsid w:val="00C73170"/>
    <w:rsid w:val="00C804FF"/>
    <w:rsid w:val="00C81FC4"/>
    <w:rsid w:val="00C84525"/>
    <w:rsid w:val="00C90A5E"/>
    <w:rsid w:val="00C919CB"/>
    <w:rsid w:val="00C923D9"/>
    <w:rsid w:val="00CA2301"/>
    <w:rsid w:val="00CA397E"/>
    <w:rsid w:val="00CA43C1"/>
    <w:rsid w:val="00CA5362"/>
    <w:rsid w:val="00CA6110"/>
    <w:rsid w:val="00CB7A0D"/>
    <w:rsid w:val="00CC1203"/>
    <w:rsid w:val="00CC1F3E"/>
    <w:rsid w:val="00CC60CD"/>
    <w:rsid w:val="00CC64AA"/>
    <w:rsid w:val="00CC76E7"/>
    <w:rsid w:val="00CD4333"/>
    <w:rsid w:val="00CD5D67"/>
    <w:rsid w:val="00CE042B"/>
    <w:rsid w:val="00CE0FCB"/>
    <w:rsid w:val="00CE18EE"/>
    <w:rsid w:val="00CE60F0"/>
    <w:rsid w:val="00CE621C"/>
    <w:rsid w:val="00CE6304"/>
    <w:rsid w:val="00CE72CD"/>
    <w:rsid w:val="00CE7AAB"/>
    <w:rsid w:val="00CF3937"/>
    <w:rsid w:val="00CF5343"/>
    <w:rsid w:val="00CF749A"/>
    <w:rsid w:val="00CF7708"/>
    <w:rsid w:val="00D011BB"/>
    <w:rsid w:val="00D0157E"/>
    <w:rsid w:val="00D022D0"/>
    <w:rsid w:val="00D05F4A"/>
    <w:rsid w:val="00D1029D"/>
    <w:rsid w:val="00D10DAC"/>
    <w:rsid w:val="00D1213F"/>
    <w:rsid w:val="00D133D9"/>
    <w:rsid w:val="00D22270"/>
    <w:rsid w:val="00D32C7E"/>
    <w:rsid w:val="00D35D29"/>
    <w:rsid w:val="00D35DD1"/>
    <w:rsid w:val="00D40168"/>
    <w:rsid w:val="00D4058D"/>
    <w:rsid w:val="00D40902"/>
    <w:rsid w:val="00D4167E"/>
    <w:rsid w:val="00D4217F"/>
    <w:rsid w:val="00D53049"/>
    <w:rsid w:val="00D55727"/>
    <w:rsid w:val="00D57E86"/>
    <w:rsid w:val="00D64AE8"/>
    <w:rsid w:val="00D73807"/>
    <w:rsid w:val="00D83858"/>
    <w:rsid w:val="00D848F3"/>
    <w:rsid w:val="00D95918"/>
    <w:rsid w:val="00D95ED4"/>
    <w:rsid w:val="00D96A1F"/>
    <w:rsid w:val="00DA5AC2"/>
    <w:rsid w:val="00DA618A"/>
    <w:rsid w:val="00DB4046"/>
    <w:rsid w:val="00DB7D12"/>
    <w:rsid w:val="00DC1162"/>
    <w:rsid w:val="00DC5EBE"/>
    <w:rsid w:val="00DC63A4"/>
    <w:rsid w:val="00DD0D5B"/>
    <w:rsid w:val="00DD2D06"/>
    <w:rsid w:val="00DD6708"/>
    <w:rsid w:val="00DD735E"/>
    <w:rsid w:val="00DE2DD8"/>
    <w:rsid w:val="00DE43D9"/>
    <w:rsid w:val="00DF01A8"/>
    <w:rsid w:val="00DF178E"/>
    <w:rsid w:val="00DF1C28"/>
    <w:rsid w:val="00DF3165"/>
    <w:rsid w:val="00DF5246"/>
    <w:rsid w:val="00DF65C4"/>
    <w:rsid w:val="00DF7455"/>
    <w:rsid w:val="00E013E8"/>
    <w:rsid w:val="00E01FDE"/>
    <w:rsid w:val="00E06FB9"/>
    <w:rsid w:val="00E12C4D"/>
    <w:rsid w:val="00E242A8"/>
    <w:rsid w:val="00E27281"/>
    <w:rsid w:val="00E30B7C"/>
    <w:rsid w:val="00E40D33"/>
    <w:rsid w:val="00E4317E"/>
    <w:rsid w:val="00E4370E"/>
    <w:rsid w:val="00E52447"/>
    <w:rsid w:val="00E53A39"/>
    <w:rsid w:val="00E57541"/>
    <w:rsid w:val="00E61D8D"/>
    <w:rsid w:val="00E62E39"/>
    <w:rsid w:val="00E67C62"/>
    <w:rsid w:val="00E813ED"/>
    <w:rsid w:val="00E8308D"/>
    <w:rsid w:val="00E86516"/>
    <w:rsid w:val="00E92AEF"/>
    <w:rsid w:val="00E95437"/>
    <w:rsid w:val="00E95D71"/>
    <w:rsid w:val="00E979F1"/>
    <w:rsid w:val="00EA01A7"/>
    <w:rsid w:val="00EA38FF"/>
    <w:rsid w:val="00EB13F1"/>
    <w:rsid w:val="00EB5DD0"/>
    <w:rsid w:val="00EC0261"/>
    <w:rsid w:val="00ED11A8"/>
    <w:rsid w:val="00ED3123"/>
    <w:rsid w:val="00ED382C"/>
    <w:rsid w:val="00ED3CAE"/>
    <w:rsid w:val="00ED3CC9"/>
    <w:rsid w:val="00EE225B"/>
    <w:rsid w:val="00EE2330"/>
    <w:rsid w:val="00EE5678"/>
    <w:rsid w:val="00EE5DDA"/>
    <w:rsid w:val="00EE7622"/>
    <w:rsid w:val="00F004C8"/>
    <w:rsid w:val="00F072ED"/>
    <w:rsid w:val="00F07CB9"/>
    <w:rsid w:val="00F171B3"/>
    <w:rsid w:val="00F17AC4"/>
    <w:rsid w:val="00F209DC"/>
    <w:rsid w:val="00F20E85"/>
    <w:rsid w:val="00F22309"/>
    <w:rsid w:val="00F24FB5"/>
    <w:rsid w:val="00F3027B"/>
    <w:rsid w:val="00F311F2"/>
    <w:rsid w:val="00F333FE"/>
    <w:rsid w:val="00F33B21"/>
    <w:rsid w:val="00F341F6"/>
    <w:rsid w:val="00F35FE5"/>
    <w:rsid w:val="00F364DD"/>
    <w:rsid w:val="00F41CBA"/>
    <w:rsid w:val="00F44831"/>
    <w:rsid w:val="00F52310"/>
    <w:rsid w:val="00F52FB3"/>
    <w:rsid w:val="00F54179"/>
    <w:rsid w:val="00F65DAC"/>
    <w:rsid w:val="00F7410A"/>
    <w:rsid w:val="00F74485"/>
    <w:rsid w:val="00F9015B"/>
    <w:rsid w:val="00F96E7F"/>
    <w:rsid w:val="00FB1FB1"/>
    <w:rsid w:val="00FC10BF"/>
    <w:rsid w:val="00FC15CD"/>
    <w:rsid w:val="00FD1AE5"/>
    <w:rsid w:val="00FD4EF5"/>
    <w:rsid w:val="00FD65DF"/>
    <w:rsid w:val="00FD6739"/>
    <w:rsid w:val="00FD6DA4"/>
    <w:rsid w:val="00FD7EC5"/>
    <w:rsid w:val="00FE0420"/>
    <w:rsid w:val="00FE1AF2"/>
    <w:rsid w:val="00FE4502"/>
    <w:rsid w:val="00FE457C"/>
    <w:rsid w:val="00FF0D3C"/>
    <w:rsid w:val="00FF16EC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A3"/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pPr>
      <w:jc w:val="center"/>
    </w:pPr>
    <w:rPr>
      <w:sz w:val="22"/>
    </w:rPr>
  </w:style>
  <w:style w:type="table" w:styleId="a4">
    <w:name w:val="Table Grid"/>
    <w:basedOn w:val="a1"/>
    <w:uiPriority w:val="39"/>
    <w:rsid w:val="00576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6232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919DD"/>
    <w:rPr>
      <w:rFonts w:ascii="Tahoma" w:hAnsi="Tahoma" w:cs="Tahoma"/>
      <w:sz w:val="16"/>
      <w:szCs w:val="16"/>
    </w:rPr>
  </w:style>
  <w:style w:type="paragraph" w:customStyle="1" w:styleId="Iniiaiieoaeno3">
    <w:name w:val="Iniiaiie oaeno 3"/>
    <w:basedOn w:val="a"/>
    <w:rsid w:val="00604863"/>
    <w:rPr>
      <w:szCs w:val="20"/>
    </w:rPr>
  </w:style>
  <w:style w:type="paragraph" w:customStyle="1" w:styleId="ConsPlusNormal">
    <w:name w:val="ConsPlusNormal"/>
    <w:rsid w:val="006048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604863"/>
    <w:pPr>
      <w:spacing w:line="360" w:lineRule="auto"/>
      <w:ind w:firstLine="720"/>
      <w:jc w:val="both"/>
    </w:pPr>
    <w:rPr>
      <w:sz w:val="26"/>
    </w:rPr>
  </w:style>
  <w:style w:type="paragraph" w:customStyle="1" w:styleId="Aaoieeeieiioeooe">
    <w:name w:val="Aa?oiee eieiioeooe"/>
    <w:basedOn w:val="Iauiue1"/>
    <w:rsid w:val="00604863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4"/>
    </w:rPr>
  </w:style>
  <w:style w:type="paragraph" w:styleId="3">
    <w:name w:val="Body Text Indent 3"/>
    <w:basedOn w:val="a"/>
    <w:rsid w:val="00604863"/>
    <w:pPr>
      <w:ind w:right="-143" w:firstLine="708"/>
      <w:jc w:val="both"/>
    </w:pPr>
    <w:rPr>
      <w:sz w:val="22"/>
    </w:rPr>
  </w:style>
  <w:style w:type="character" w:styleId="a8">
    <w:name w:val="page number"/>
    <w:basedOn w:val="a0"/>
    <w:rsid w:val="00604863"/>
  </w:style>
  <w:style w:type="paragraph" w:styleId="a9">
    <w:name w:val="Body Text"/>
    <w:basedOn w:val="a"/>
    <w:rsid w:val="003C2728"/>
    <w:pPr>
      <w:spacing w:after="120"/>
    </w:pPr>
  </w:style>
  <w:style w:type="paragraph" w:customStyle="1" w:styleId="12">
    <w:name w:val="основной 12"/>
    <w:basedOn w:val="a"/>
    <w:rsid w:val="00DF5246"/>
    <w:pPr>
      <w:spacing w:line="360" w:lineRule="auto"/>
      <w:ind w:firstLine="709"/>
      <w:jc w:val="both"/>
    </w:pPr>
    <w:rPr>
      <w:spacing w:val="-5"/>
      <w:lang w:eastAsia="en-US"/>
    </w:rPr>
  </w:style>
  <w:style w:type="paragraph" w:customStyle="1" w:styleId="aa">
    <w:name w:val="Знак"/>
    <w:basedOn w:val="a"/>
    <w:rsid w:val="008824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Основной текст 2 Знак"/>
    <w:link w:val="2"/>
    <w:rsid w:val="00B52090"/>
    <w:rPr>
      <w:sz w:val="22"/>
      <w:szCs w:val="24"/>
    </w:rPr>
  </w:style>
  <w:style w:type="paragraph" w:styleId="ab">
    <w:name w:val="List Paragraph"/>
    <w:basedOn w:val="a"/>
    <w:uiPriority w:val="34"/>
    <w:qFormat/>
    <w:rsid w:val="004F1B1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unhideWhenUsed/>
    <w:rsid w:val="004F1B14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link w:val="ac"/>
    <w:uiPriority w:val="99"/>
    <w:rsid w:val="004F1B14"/>
    <w:rPr>
      <w:rFonts w:ascii="Calibri" w:eastAsia="Calibri" w:hAnsi="Calibri"/>
      <w:lang w:eastAsia="en-US"/>
    </w:rPr>
  </w:style>
  <w:style w:type="character" w:styleId="ae">
    <w:name w:val="footnote reference"/>
    <w:unhideWhenUsed/>
    <w:rsid w:val="004F1B14"/>
    <w:rPr>
      <w:vertAlign w:val="superscript"/>
    </w:rPr>
  </w:style>
  <w:style w:type="character" w:customStyle="1" w:styleId="a6">
    <w:name w:val="Верхний колонтитул Знак"/>
    <w:link w:val="a5"/>
    <w:uiPriority w:val="99"/>
    <w:rsid w:val="00C542AE"/>
    <w:rPr>
      <w:sz w:val="24"/>
      <w:szCs w:val="24"/>
    </w:rPr>
  </w:style>
  <w:style w:type="paragraph" w:customStyle="1" w:styleId="Default">
    <w:name w:val="Default"/>
    <w:rsid w:val="0011383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">
    <w:name w:val="endnote text"/>
    <w:basedOn w:val="a"/>
    <w:link w:val="af0"/>
    <w:unhideWhenUsed/>
    <w:rsid w:val="007003C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7003C0"/>
  </w:style>
  <w:style w:type="character" w:styleId="af1">
    <w:name w:val="endnote reference"/>
    <w:basedOn w:val="a0"/>
    <w:semiHidden/>
    <w:unhideWhenUsed/>
    <w:rsid w:val="007003C0"/>
    <w:rPr>
      <w:vertAlign w:val="superscript"/>
    </w:rPr>
  </w:style>
  <w:style w:type="character" w:styleId="af2">
    <w:name w:val="Hyperlink"/>
    <w:basedOn w:val="a0"/>
    <w:unhideWhenUsed/>
    <w:rsid w:val="00D35D29"/>
    <w:rPr>
      <w:color w:val="0000FF" w:themeColor="hyperlink"/>
      <w:u w:val="single"/>
    </w:rPr>
  </w:style>
  <w:style w:type="paragraph" w:customStyle="1" w:styleId="af3">
    <w:name w:val="Абзац"/>
    <w:link w:val="af4"/>
    <w:rsid w:val="000D62FF"/>
    <w:pPr>
      <w:spacing w:line="312" w:lineRule="auto"/>
      <w:ind w:firstLine="851"/>
      <w:jc w:val="both"/>
    </w:pPr>
    <w:rPr>
      <w:sz w:val="28"/>
    </w:rPr>
  </w:style>
  <w:style w:type="character" w:customStyle="1" w:styleId="af4">
    <w:name w:val="Абзац Знак"/>
    <w:link w:val="af3"/>
    <w:locked/>
    <w:rsid w:val="000D62FF"/>
    <w:rPr>
      <w:sz w:val="28"/>
    </w:rPr>
  </w:style>
  <w:style w:type="character" w:styleId="af5">
    <w:name w:val="FollowedHyperlink"/>
    <w:basedOn w:val="a0"/>
    <w:uiPriority w:val="99"/>
    <w:semiHidden/>
    <w:unhideWhenUsed/>
    <w:rsid w:val="00BD2CD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2C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A3"/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pPr>
      <w:jc w:val="center"/>
    </w:pPr>
    <w:rPr>
      <w:sz w:val="22"/>
    </w:rPr>
  </w:style>
  <w:style w:type="table" w:styleId="a4">
    <w:name w:val="Table Grid"/>
    <w:basedOn w:val="a1"/>
    <w:uiPriority w:val="39"/>
    <w:rsid w:val="00576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6232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919DD"/>
    <w:rPr>
      <w:rFonts w:ascii="Tahoma" w:hAnsi="Tahoma" w:cs="Tahoma"/>
      <w:sz w:val="16"/>
      <w:szCs w:val="16"/>
    </w:rPr>
  </w:style>
  <w:style w:type="paragraph" w:customStyle="1" w:styleId="Iniiaiieoaeno3">
    <w:name w:val="Iniiaiie oaeno 3"/>
    <w:basedOn w:val="a"/>
    <w:rsid w:val="00604863"/>
    <w:rPr>
      <w:szCs w:val="20"/>
    </w:rPr>
  </w:style>
  <w:style w:type="paragraph" w:customStyle="1" w:styleId="ConsPlusNormal">
    <w:name w:val="ConsPlusNormal"/>
    <w:rsid w:val="006048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604863"/>
    <w:pPr>
      <w:spacing w:line="360" w:lineRule="auto"/>
      <w:ind w:firstLine="720"/>
      <w:jc w:val="both"/>
    </w:pPr>
    <w:rPr>
      <w:sz w:val="26"/>
    </w:rPr>
  </w:style>
  <w:style w:type="paragraph" w:customStyle="1" w:styleId="Aaoieeeieiioeooe">
    <w:name w:val="Aa?oiee eieiioeooe"/>
    <w:basedOn w:val="Iauiue1"/>
    <w:rsid w:val="00604863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4"/>
    </w:rPr>
  </w:style>
  <w:style w:type="paragraph" w:styleId="3">
    <w:name w:val="Body Text Indent 3"/>
    <w:basedOn w:val="a"/>
    <w:rsid w:val="00604863"/>
    <w:pPr>
      <w:ind w:right="-143" w:firstLine="708"/>
      <w:jc w:val="both"/>
    </w:pPr>
    <w:rPr>
      <w:sz w:val="22"/>
    </w:rPr>
  </w:style>
  <w:style w:type="character" w:styleId="a8">
    <w:name w:val="page number"/>
    <w:basedOn w:val="a0"/>
    <w:rsid w:val="00604863"/>
  </w:style>
  <w:style w:type="paragraph" w:styleId="a9">
    <w:name w:val="Body Text"/>
    <w:basedOn w:val="a"/>
    <w:rsid w:val="003C2728"/>
    <w:pPr>
      <w:spacing w:after="120"/>
    </w:pPr>
  </w:style>
  <w:style w:type="paragraph" w:customStyle="1" w:styleId="12">
    <w:name w:val="основной 12"/>
    <w:basedOn w:val="a"/>
    <w:rsid w:val="00DF5246"/>
    <w:pPr>
      <w:spacing w:line="360" w:lineRule="auto"/>
      <w:ind w:firstLine="709"/>
      <w:jc w:val="both"/>
    </w:pPr>
    <w:rPr>
      <w:spacing w:val="-5"/>
      <w:lang w:eastAsia="en-US"/>
    </w:rPr>
  </w:style>
  <w:style w:type="paragraph" w:customStyle="1" w:styleId="aa">
    <w:name w:val="Знак"/>
    <w:basedOn w:val="a"/>
    <w:rsid w:val="008824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Основной текст 2 Знак"/>
    <w:link w:val="2"/>
    <w:rsid w:val="00B52090"/>
    <w:rPr>
      <w:sz w:val="22"/>
      <w:szCs w:val="24"/>
    </w:rPr>
  </w:style>
  <w:style w:type="paragraph" w:styleId="ab">
    <w:name w:val="List Paragraph"/>
    <w:basedOn w:val="a"/>
    <w:uiPriority w:val="34"/>
    <w:qFormat/>
    <w:rsid w:val="004F1B1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unhideWhenUsed/>
    <w:rsid w:val="004F1B14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link w:val="ac"/>
    <w:uiPriority w:val="99"/>
    <w:rsid w:val="004F1B14"/>
    <w:rPr>
      <w:rFonts w:ascii="Calibri" w:eastAsia="Calibri" w:hAnsi="Calibri"/>
      <w:lang w:eastAsia="en-US"/>
    </w:rPr>
  </w:style>
  <w:style w:type="character" w:styleId="ae">
    <w:name w:val="footnote reference"/>
    <w:unhideWhenUsed/>
    <w:rsid w:val="004F1B14"/>
    <w:rPr>
      <w:vertAlign w:val="superscript"/>
    </w:rPr>
  </w:style>
  <w:style w:type="character" w:customStyle="1" w:styleId="a6">
    <w:name w:val="Верхний колонтитул Знак"/>
    <w:link w:val="a5"/>
    <w:uiPriority w:val="99"/>
    <w:rsid w:val="00C542AE"/>
    <w:rPr>
      <w:sz w:val="24"/>
      <w:szCs w:val="24"/>
    </w:rPr>
  </w:style>
  <w:style w:type="paragraph" w:customStyle="1" w:styleId="Default">
    <w:name w:val="Default"/>
    <w:rsid w:val="0011383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">
    <w:name w:val="endnote text"/>
    <w:basedOn w:val="a"/>
    <w:link w:val="af0"/>
    <w:unhideWhenUsed/>
    <w:rsid w:val="007003C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7003C0"/>
  </w:style>
  <w:style w:type="character" w:styleId="af1">
    <w:name w:val="endnote reference"/>
    <w:basedOn w:val="a0"/>
    <w:semiHidden/>
    <w:unhideWhenUsed/>
    <w:rsid w:val="007003C0"/>
    <w:rPr>
      <w:vertAlign w:val="superscript"/>
    </w:rPr>
  </w:style>
  <w:style w:type="character" w:styleId="af2">
    <w:name w:val="Hyperlink"/>
    <w:basedOn w:val="a0"/>
    <w:unhideWhenUsed/>
    <w:rsid w:val="00D35D29"/>
    <w:rPr>
      <w:color w:val="0000FF" w:themeColor="hyperlink"/>
      <w:u w:val="single"/>
    </w:rPr>
  </w:style>
  <w:style w:type="paragraph" w:customStyle="1" w:styleId="af3">
    <w:name w:val="Абзац"/>
    <w:link w:val="af4"/>
    <w:rsid w:val="000D62FF"/>
    <w:pPr>
      <w:spacing w:line="312" w:lineRule="auto"/>
      <w:ind w:firstLine="851"/>
      <w:jc w:val="both"/>
    </w:pPr>
    <w:rPr>
      <w:sz w:val="28"/>
    </w:rPr>
  </w:style>
  <w:style w:type="character" w:customStyle="1" w:styleId="af4">
    <w:name w:val="Абзац Знак"/>
    <w:link w:val="af3"/>
    <w:locked/>
    <w:rsid w:val="000D62FF"/>
    <w:rPr>
      <w:sz w:val="28"/>
    </w:rPr>
  </w:style>
  <w:style w:type="character" w:styleId="af5">
    <w:name w:val="FollowedHyperlink"/>
    <w:basedOn w:val="a0"/>
    <w:uiPriority w:val="99"/>
    <w:semiHidden/>
    <w:unhideWhenUsed/>
    <w:rsid w:val="00BD2CD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2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922C-ACBF-42A4-8F2F-F6243B98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Of Russia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Боталова Наталья Анатольевна</cp:lastModifiedBy>
  <cp:revision>9</cp:revision>
  <cp:lastPrinted>2020-08-27T06:10:00Z</cp:lastPrinted>
  <dcterms:created xsi:type="dcterms:W3CDTF">2022-05-11T09:37:00Z</dcterms:created>
  <dcterms:modified xsi:type="dcterms:W3CDTF">2022-05-30T09:38:00Z</dcterms:modified>
</cp:coreProperties>
</file>