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86" w:rsidRPr="00C84B76" w:rsidRDefault="00810E86" w:rsidP="00C84B76">
      <w:pPr>
        <w:pStyle w:val="ConsPlusNormal"/>
        <w:ind w:firstLine="540"/>
        <w:jc w:val="center"/>
        <w:rPr>
          <w:b/>
          <w:sz w:val="24"/>
          <w:szCs w:val="24"/>
        </w:rPr>
      </w:pPr>
      <w:r w:rsidRPr="00C84B76">
        <w:rPr>
          <w:b/>
          <w:sz w:val="24"/>
          <w:szCs w:val="24"/>
        </w:rPr>
        <w:t>ПК-4. Зона производственно-коммунальных объектов IV класса вредности.</w:t>
      </w:r>
    </w:p>
    <w:p w:rsidR="00810E86" w:rsidRDefault="00810E86" w:rsidP="00810E86">
      <w:pPr>
        <w:pStyle w:val="ConsPlusNormal"/>
        <w:ind w:firstLine="540"/>
        <w:jc w:val="both"/>
      </w:pPr>
      <w:r>
        <w:t>Зона ПК-4 выделена для обеспечения правовых условий формирования коммунально-производственных объектов и складских баз IV класса вредности, имеющих санитарно-защитную зону 100 м, с низким уровнем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10E86" w:rsidRDefault="00810E86" w:rsidP="00810E86">
      <w:pPr>
        <w:pStyle w:val="ConsPlusNormal"/>
        <w:ind w:firstLine="540"/>
        <w:jc w:val="both"/>
      </w:pPr>
      <w:r>
        <w:t>Виды разрешенного использования земельных участков и объектов капитального строительства:</w:t>
      </w:r>
    </w:p>
    <w:p w:rsidR="00810E86" w:rsidRDefault="00810E86" w:rsidP="00810E86">
      <w:pPr>
        <w:pStyle w:val="ConsPlusNormal"/>
        <w:ind w:firstLine="540"/>
        <w:jc w:val="both"/>
      </w:pPr>
      <w:r>
        <w:t>Основные виды разрешенного использования:</w:t>
      </w:r>
    </w:p>
    <w:p w:rsidR="00810E86" w:rsidRDefault="00810E86" w:rsidP="00810E86">
      <w:pPr>
        <w:pStyle w:val="ConsPlusNormal"/>
        <w:ind w:firstLine="540"/>
        <w:jc w:val="both"/>
      </w:pPr>
      <w:r>
        <w:t>промышленные и складские объекты IV класса вредности,</w:t>
      </w:r>
    </w:p>
    <w:p w:rsidR="00810E86" w:rsidRDefault="00810E86" w:rsidP="00810E86">
      <w:pPr>
        <w:pStyle w:val="ConsPlusNormal"/>
        <w:ind w:firstLine="540"/>
        <w:jc w:val="both"/>
      </w:pPr>
      <w:r>
        <w:t>промышленные и складские объекты V класса вредности,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инженерно-технологического обеспечения производственных и промышленных объектов,</w:t>
      </w:r>
    </w:p>
    <w:p w:rsidR="00810E86" w:rsidRDefault="00810E86" w:rsidP="00810E86">
      <w:pPr>
        <w:pStyle w:val="ConsPlusNormal"/>
        <w:ind w:firstLine="540"/>
        <w:jc w:val="both"/>
      </w:pPr>
      <w:r>
        <w:t>организации,</w:t>
      </w:r>
    </w:p>
    <w:p w:rsidR="00810E86" w:rsidRDefault="00810E86" w:rsidP="00810E86">
      <w:pPr>
        <w:pStyle w:val="ConsPlusNormal"/>
        <w:ind w:firstLine="540"/>
        <w:jc w:val="both"/>
      </w:pPr>
      <w:r>
        <w:t>телевизионные и радиостудии,</w:t>
      </w:r>
    </w:p>
    <w:p w:rsidR="00810E86" w:rsidRDefault="00810E86" w:rsidP="00810E86">
      <w:pPr>
        <w:pStyle w:val="ConsPlusNormal"/>
        <w:ind w:firstLine="540"/>
        <w:jc w:val="both"/>
      </w:pPr>
      <w:r>
        <w:t>учреждения высшего и послевузовского, среднего профессионального образования, связанные с деятельностью системы образования,</w:t>
      </w:r>
    </w:p>
    <w:p w:rsidR="00810E86" w:rsidRDefault="00810E86" w:rsidP="00810E86">
      <w:pPr>
        <w:pStyle w:val="ConsPlusNormal"/>
        <w:ind w:firstLine="540"/>
        <w:jc w:val="both"/>
      </w:pPr>
      <w:r>
        <w:t>проектные, научно-исследовательские, конструкторские и изыскательские организации и лаборатории,</w:t>
      </w:r>
    </w:p>
    <w:p w:rsidR="00810E86" w:rsidRDefault="00810E86" w:rsidP="00810E86">
      <w:pPr>
        <w:pStyle w:val="ConsPlusNormal"/>
        <w:ind w:firstLine="540"/>
        <w:jc w:val="both"/>
      </w:pPr>
      <w:r>
        <w:t>теплицы для выращивания цветов, декоративных растений при условии исключения выращивания в них продукции для употребления в пищу и сырья для производства пищевых продуктов,</w:t>
      </w:r>
    </w:p>
    <w:p w:rsidR="00810E86" w:rsidRDefault="00810E86" w:rsidP="00810E86">
      <w:pPr>
        <w:pStyle w:val="ConsPlusNormal"/>
        <w:ind w:firstLine="540"/>
        <w:jc w:val="both"/>
      </w:pPr>
      <w:r>
        <w:t>отдельно стоящие здания УВД, РОВД, отделы ГИБДД, военные комиссариаты (районные),</w:t>
      </w:r>
    </w:p>
    <w:p w:rsidR="00810E86" w:rsidRDefault="00810E86" w:rsidP="00810E86">
      <w:pPr>
        <w:pStyle w:val="ConsPlusNormal"/>
        <w:ind w:firstLine="540"/>
        <w:jc w:val="both"/>
      </w:pPr>
      <w:r>
        <w:t xml:space="preserve">объекты пожарной охраны (пожарная часть, пожарное депо, отдельно стоящие здания </w:t>
      </w:r>
      <w:proofErr w:type="spellStart"/>
      <w:r>
        <w:t>теплодымокамеры</w:t>
      </w:r>
      <w:proofErr w:type="spellEnd"/>
      <w:r>
        <w:t xml:space="preserve"> и учебной башни),</w:t>
      </w:r>
    </w:p>
    <w:p w:rsidR="00810E86" w:rsidRDefault="00810E86" w:rsidP="00810E86">
      <w:pPr>
        <w:pStyle w:val="ConsPlusNormal"/>
        <w:ind w:firstLine="540"/>
        <w:jc w:val="both"/>
      </w:pPr>
      <w:r>
        <w:t>ветеринарные лечебницы,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бытового обслуживания населения,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оптовой, мелкооптовой, розничной торговли,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общественного питания,</w:t>
      </w:r>
    </w:p>
    <w:p w:rsidR="00810E86" w:rsidRDefault="00810E86" w:rsidP="00810E86">
      <w:pPr>
        <w:pStyle w:val="ConsPlusNormal"/>
        <w:ind w:firstLine="540"/>
        <w:jc w:val="both"/>
      </w:pPr>
      <w:r>
        <w:t>аптеки,</w:t>
      </w:r>
    </w:p>
    <w:p w:rsidR="00810E86" w:rsidRDefault="00810E86" w:rsidP="00810E86">
      <w:pPr>
        <w:pStyle w:val="ConsPlusNormal"/>
        <w:ind w:firstLine="540"/>
        <w:jc w:val="both"/>
      </w:pPr>
      <w:r>
        <w:t>гаражи (встроенные, пристроенные, многоэтажные, подземные и надземные), боксового типа,</w:t>
      </w:r>
    </w:p>
    <w:p w:rsidR="00810E86" w:rsidRDefault="00810E86" w:rsidP="00810E86">
      <w:pPr>
        <w:pStyle w:val="ConsPlusNormal"/>
        <w:ind w:firstLine="540"/>
        <w:jc w:val="both"/>
      </w:pPr>
      <w:r>
        <w:t>стоянки автотранспорта,</w:t>
      </w:r>
    </w:p>
    <w:p w:rsidR="00810E86" w:rsidRDefault="00810E86" w:rsidP="00810E86">
      <w:pPr>
        <w:pStyle w:val="ConsPlusNormal"/>
        <w:ind w:firstLine="540"/>
        <w:jc w:val="both"/>
      </w:pPr>
      <w:r>
        <w:t>жилищно-эксплуатационные и аварийно-диспетчерские службы,</w:t>
      </w:r>
    </w:p>
    <w:p w:rsidR="00810E86" w:rsidRDefault="00810E86" w:rsidP="00810E86">
      <w:pPr>
        <w:pStyle w:val="ConsPlusNormal"/>
        <w:ind w:firstLine="540"/>
        <w:jc w:val="both"/>
      </w:pPr>
      <w:r>
        <w:t>станции технического обслуживания автомобилей (при ограничении количества постов не более 10), авторемонтные мастерские, мойки,</w:t>
      </w:r>
    </w:p>
    <w:p w:rsidR="00810E86" w:rsidRDefault="00810E86" w:rsidP="00810E86">
      <w:pPr>
        <w:pStyle w:val="ConsPlusNormal"/>
        <w:ind w:firstLine="540"/>
        <w:jc w:val="both"/>
      </w:pPr>
      <w:r>
        <w:t>отделения, участковые пункты полиции,</w:t>
      </w:r>
    </w:p>
    <w:p w:rsidR="00810E86" w:rsidRDefault="00810E86" w:rsidP="00810E86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63)</w:t>
      </w:r>
    </w:p>
    <w:p w:rsidR="00810E86" w:rsidRDefault="00810E86" w:rsidP="00810E86">
      <w:pPr>
        <w:pStyle w:val="ConsPlusNormal"/>
        <w:ind w:firstLine="540"/>
        <w:jc w:val="both"/>
      </w:pPr>
      <w:r>
        <w:t>АЗС,</w:t>
      </w:r>
    </w:p>
    <w:p w:rsidR="00810E86" w:rsidRDefault="00810E86" w:rsidP="00810E86">
      <w:pPr>
        <w:pStyle w:val="ConsPlusNormal"/>
        <w:ind w:firstLine="540"/>
        <w:jc w:val="both"/>
      </w:pPr>
      <w:r>
        <w:t>диспетчерский пункт электротранспорта.</w:t>
      </w:r>
    </w:p>
    <w:p w:rsidR="00810E86" w:rsidRDefault="00810E86" w:rsidP="00810E86">
      <w:pPr>
        <w:pStyle w:val="ConsPlusNormal"/>
        <w:ind w:firstLine="540"/>
        <w:jc w:val="both"/>
      </w:pPr>
      <w:r>
        <w:t>Вспомогательные виды разрешенного использования:</w:t>
      </w:r>
    </w:p>
    <w:p w:rsidR="00810E86" w:rsidRDefault="00810E86" w:rsidP="00810E86">
      <w:pPr>
        <w:pStyle w:val="ConsPlusNormal"/>
        <w:ind w:firstLine="540"/>
        <w:jc w:val="both"/>
      </w:pPr>
      <w:r>
        <w:t>зеленые насаждения,</w:t>
      </w:r>
    </w:p>
    <w:p w:rsidR="00810E86" w:rsidRDefault="00810E86" w:rsidP="00810E86">
      <w:pPr>
        <w:pStyle w:val="ConsPlusNormal"/>
        <w:ind w:firstLine="540"/>
        <w:jc w:val="both"/>
      </w:pPr>
      <w:r>
        <w:t>медпункты, поликлиники, связанные с обслуживанием работников производственных и промышленных объектов,</w:t>
      </w:r>
    </w:p>
    <w:p w:rsidR="00810E86" w:rsidRDefault="00810E86" w:rsidP="00810E86">
      <w:pPr>
        <w:pStyle w:val="ConsPlusNormal"/>
        <w:ind w:firstLine="540"/>
        <w:jc w:val="both"/>
      </w:pPr>
      <w:r>
        <w:t>спортивно-оздоровительные комплексы для работников производственных и промышленных объектов,</w:t>
      </w:r>
    </w:p>
    <w:p w:rsidR="00810E86" w:rsidRDefault="00810E86" w:rsidP="00810E86">
      <w:pPr>
        <w:pStyle w:val="ConsPlusNormal"/>
        <w:ind w:firstLine="540"/>
        <w:jc w:val="both"/>
      </w:pPr>
      <w:r>
        <w:t>спортплощадки, площадки для отдыха,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религиозного назначения,</w:t>
      </w:r>
    </w:p>
    <w:p w:rsidR="00810E86" w:rsidRDefault="00810E86" w:rsidP="00810E86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водоемы),</w:t>
      </w:r>
    </w:p>
    <w:p w:rsidR="00810E86" w:rsidRDefault="00810E86" w:rsidP="00810E86">
      <w:pPr>
        <w:pStyle w:val="ConsPlusNormal"/>
        <w:ind w:firstLine="540"/>
        <w:jc w:val="both"/>
      </w:pPr>
      <w:r>
        <w:t>площадки для сбора мусора,</w:t>
      </w:r>
    </w:p>
    <w:p w:rsidR="00810E86" w:rsidRDefault="00810E86" w:rsidP="00810E86">
      <w:pPr>
        <w:pStyle w:val="ConsPlusNormal"/>
        <w:ind w:firstLine="540"/>
        <w:jc w:val="both"/>
      </w:pPr>
      <w:r>
        <w:t>ЦТП, ТП, РП.</w:t>
      </w:r>
    </w:p>
    <w:p w:rsidR="00810E86" w:rsidRDefault="00810E86" w:rsidP="00810E86">
      <w:pPr>
        <w:pStyle w:val="ConsPlusNormal"/>
        <w:ind w:firstLine="540"/>
        <w:jc w:val="both"/>
      </w:pPr>
      <w:r>
        <w:t>Условно разрешенные виды использования:</w:t>
      </w:r>
    </w:p>
    <w:p w:rsidR="00810E86" w:rsidRDefault="00810E86" w:rsidP="00810E86">
      <w:pPr>
        <w:pStyle w:val="ConsPlusNormal"/>
        <w:ind w:firstLine="540"/>
        <w:jc w:val="both"/>
      </w:pPr>
      <w:r>
        <w:t>питомники растений для озеленения промышленных территорий и санитарно-защитных зон,</w:t>
      </w:r>
    </w:p>
    <w:p w:rsidR="00810E86" w:rsidRDefault="00810E86" w:rsidP="00810E86">
      <w:pPr>
        <w:pStyle w:val="ConsPlusNormal"/>
        <w:ind w:firstLine="540"/>
        <w:jc w:val="both"/>
      </w:pPr>
      <w:r>
        <w:t>общежития,</w:t>
      </w:r>
    </w:p>
    <w:p w:rsidR="00810E86" w:rsidRDefault="00810E86" w:rsidP="00810E86">
      <w:pPr>
        <w:pStyle w:val="ConsPlusNormal"/>
        <w:ind w:firstLine="540"/>
        <w:jc w:val="both"/>
      </w:pPr>
      <w:r>
        <w:t>ЭП, РС, РП, ВНС, КНС, ЦТП, ТП, ГРУ площадью более 100 кв. м, предназначенные для обслуживания линейных объектов, на отдельном земельном участке,</w:t>
      </w:r>
    </w:p>
    <w:p w:rsidR="00810E86" w:rsidRDefault="00810E86" w:rsidP="00810E86">
      <w:pPr>
        <w:pStyle w:val="ConsPlusNormal"/>
        <w:ind w:firstLine="540"/>
        <w:jc w:val="both"/>
      </w:pPr>
      <w:r>
        <w:t>антенны сотовой, радиорелейной, спутниковой связи, телевизионные башни.</w:t>
      </w:r>
    </w:p>
    <w:p w:rsidR="00F3510A" w:rsidRDefault="00F3510A"/>
    <w:sectPr w:rsidR="00F3510A" w:rsidSect="0068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E86"/>
    <w:rsid w:val="00683381"/>
    <w:rsid w:val="00810E86"/>
    <w:rsid w:val="00C84B76"/>
    <w:rsid w:val="00F3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907793B2B5FD11CFF35C3FC112DC2CBAA32C294283DA66EF2BCD20A2DFE8ED8F94FB35BA423FFADDDEF9hA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5</cp:revision>
  <dcterms:created xsi:type="dcterms:W3CDTF">2014-09-19T09:37:00Z</dcterms:created>
  <dcterms:modified xsi:type="dcterms:W3CDTF">2014-09-19T09:44:00Z</dcterms:modified>
</cp:coreProperties>
</file>