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84" w:rsidRPr="00036484" w:rsidRDefault="00036484" w:rsidP="00036484">
      <w:pPr>
        <w:pStyle w:val="ConsPlusNormal"/>
        <w:ind w:firstLine="540"/>
        <w:jc w:val="both"/>
        <w:rPr>
          <w:b/>
          <w:sz w:val="24"/>
          <w:szCs w:val="24"/>
        </w:rPr>
      </w:pPr>
      <w:r w:rsidRPr="00036484">
        <w:rPr>
          <w:b/>
          <w:sz w:val="24"/>
          <w:szCs w:val="24"/>
        </w:rPr>
        <w:t>Р-2. Зона рекреационно-ландшафтных территорий.</w:t>
      </w:r>
    </w:p>
    <w:p w:rsidR="00036484" w:rsidRDefault="00036484" w:rsidP="00036484">
      <w:pPr>
        <w:pStyle w:val="ConsPlusNormal"/>
        <w:ind w:firstLine="540"/>
        <w:jc w:val="both"/>
      </w:pPr>
      <w:r>
        <w:t>Зона рекреационно-ландшафтных территорий Р-2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36484" w:rsidRDefault="00036484" w:rsidP="00036484">
      <w:pPr>
        <w:pStyle w:val="ConsPlusNormal"/>
        <w:ind w:firstLine="540"/>
        <w:jc w:val="both"/>
      </w:pPr>
      <w:r>
        <w:t>Виды разрешенного использования земельных участков и объектов капитального строительства:</w:t>
      </w:r>
    </w:p>
    <w:p w:rsidR="00036484" w:rsidRDefault="00036484" w:rsidP="00036484">
      <w:pPr>
        <w:pStyle w:val="ConsPlusNormal"/>
        <w:ind w:firstLine="540"/>
        <w:jc w:val="both"/>
      </w:pPr>
      <w:r>
        <w:t>Основные виды разрешенного использования:</w:t>
      </w:r>
    </w:p>
    <w:p w:rsidR="00036484" w:rsidRDefault="00036484" w:rsidP="00036484">
      <w:pPr>
        <w:pStyle w:val="ConsPlusNormal"/>
        <w:ind w:firstLine="540"/>
        <w:jc w:val="both"/>
      </w:pPr>
      <w:r>
        <w:t>зеленые насаждения,</w:t>
      </w:r>
    </w:p>
    <w:p w:rsidR="00036484" w:rsidRDefault="00036484" w:rsidP="00036484">
      <w:pPr>
        <w:pStyle w:val="ConsPlusNormal"/>
        <w:ind w:firstLine="540"/>
        <w:jc w:val="both"/>
      </w:pPr>
      <w:r>
        <w:t>вспомогательные строения и инфраструктура для отдыха: игровые площадки, фонтаны, малые архитектурные формы,</w:t>
      </w:r>
    </w:p>
    <w:p w:rsidR="00036484" w:rsidRDefault="00036484" w:rsidP="00036484">
      <w:pPr>
        <w:pStyle w:val="ConsPlusNormal"/>
        <w:ind w:firstLine="540"/>
        <w:jc w:val="both"/>
      </w:pPr>
      <w:r>
        <w:t>объекты наружного противопожарного водоснабжения (пожарные резервуары, водоемы, пирсы и пр.).</w:t>
      </w:r>
    </w:p>
    <w:p w:rsidR="00036484" w:rsidRDefault="00036484" w:rsidP="00036484">
      <w:pPr>
        <w:pStyle w:val="ConsPlusNormal"/>
        <w:jc w:val="both"/>
      </w:pPr>
      <w:r>
        <w:t xml:space="preserve">(абзац введен </w:t>
      </w:r>
      <w:hyperlink r:id="rId4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28.02.2012 N 25)</w:t>
      </w:r>
    </w:p>
    <w:p w:rsidR="00036484" w:rsidRDefault="00036484" w:rsidP="00036484">
      <w:pPr>
        <w:pStyle w:val="ConsPlusNormal"/>
        <w:ind w:firstLine="540"/>
        <w:jc w:val="both"/>
      </w:pPr>
      <w:r>
        <w:t>Вспомогательные виды разрешенного использования:</w:t>
      </w:r>
    </w:p>
    <w:p w:rsidR="00036484" w:rsidRDefault="00036484" w:rsidP="00036484">
      <w:pPr>
        <w:pStyle w:val="ConsPlusNormal"/>
        <w:ind w:firstLine="540"/>
        <w:jc w:val="both"/>
      </w:pPr>
      <w:r>
        <w:t>участковые пункты полиции,</w:t>
      </w:r>
    </w:p>
    <w:p w:rsidR="00036484" w:rsidRDefault="00036484" w:rsidP="00036484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63)</w:t>
      </w:r>
    </w:p>
    <w:p w:rsidR="00036484" w:rsidRDefault="00036484" w:rsidP="00036484">
      <w:pPr>
        <w:pStyle w:val="ConsPlusNormal"/>
        <w:ind w:firstLine="540"/>
        <w:jc w:val="both"/>
      </w:pPr>
      <w:r>
        <w:t>пункты оказания первой медицинской помощи,</w:t>
      </w:r>
    </w:p>
    <w:p w:rsidR="00036484" w:rsidRDefault="00036484" w:rsidP="00036484">
      <w:pPr>
        <w:pStyle w:val="ConsPlusNormal"/>
        <w:ind w:firstLine="540"/>
        <w:jc w:val="both"/>
      </w:pPr>
      <w:r>
        <w:t>хозяйственные корпуса,</w:t>
      </w:r>
    </w:p>
    <w:p w:rsidR="00036484" w:rsidRDefault="00036484" w:rsidP="00036484">
      <w:pPr>
        <w:pStyle w:val="ConsPlusNormal"/>
        <w:ind w:firstLine="540"/>
        <w:jc w:val="both"/>
      </w:pPr>
      <w:r>
        <w:t>общественные туалеты,</w:t>
      </w:r>
    </w:p>
    <w:p w:rsidR="00036484" w:rsidRDefault="00036484" w:rsidP="00036484">
      <w:pPr>
        <w:pStyle w:val="ConsPlusNormal"/>
        <w:ind w:firstLine="540"/>
        <w:jc w:val="both"/>
      </w:pPr>
      <w:r>
        <w:t>объекты наружного противопожарного водоснабжения (пожарные резервуары, водоемы),</w:t>
      </w:r>
    </w:p>
    <w:p w:rsidR="00036484" w:rsidRDefault="00036484" w:rsidP="00036484">
      <w:pPr>
        <w:pStyle w:val="ConsPlusNormal"/>
        <w:ind w:firstLine="540"/>
        <w:jc w:val="both"/>
      </w:pPr>
      <w:r>
        <w:t>спасательные станции,</w:t>
      </w:r>
    </w:p>
    <w:p w:rsidR="00036484" w:rsidRDefault="00036484" w:rsidP="00036484">
      <w:pPr>
        <w:pStyle w:val="ConsPlusNormal"/>
        <w:ind w:firstLine="540"/>
        <w:jc w:val="both"/>
      </w:pPr>
      <w:r>
        <w:t>стоянки легковых автомобилей на открытых площадках,</w:t>
      </w:r>
    </w:p>
    <w:p w:rsidR="00036484" w:rsidRDefault="00036484" w:rsidP="00036484">
      <w:pPr>
        <w:pStyle w:val="ConsPlusNormal"/>
        <w:ind w:firstLine="540"/>
        <w:jc w:val="both"/>
      </w:pPr>
      <w:r>
        <w:t>площадки для сбора мусора,</w:t>
      </w:r>
    </w:p>
    <w:p w:rsidR="00036484" w:rsidRDefault="00036484" w:rsidP="00036484">
      <w:pPr>
        <w:pStyle w:val="ConsPlusNormal"/>
        <w:ind w:firstLine="540"/>
        <w:jc w:val="both"/>
      </w:pPr>
      <w:r>
        <w:t>ЦТП, ТП, РП.</w:t>
      </w:r>
    </w:p>
    <w:p w:rsidR="00036484" w:rsidRDefault="00036484" w:rsidP="00036484">
      <w:pPr>
        <w:pStyle w:val="ConsPlusNormal"/>
        <w:ind w:firstLine="540"/>
        <w:jc w:val="both"/>
      </w:pPr>
      <w:r>
        <w:t>Условно разрешенные виды использования:</w:t>
      </w:r>
    </w:p>
    <w:p w:rsidR="00036484" w:rsidRDefault="00036484" w:rsidP="00036484">
      <w:pPr>
        <w:pStyle w:val="ConsPlusNormal"/>
        <w:ind w:firstLine="540"/>
        <w:jc w:val="both"/>
      </w:pPr>
      <w:r>
        <w:t>санатории, профилактории, дома отдыха, базы отдыха,</w:t>
      </w:r>
    </w:p>
    <w:p w:rsidR="00036484" w:rsidRDefault="00036484" w:rsidP="00036484">
      <w:pPr>
        <w:pStyle w:val="ConsPlusNormal"/>
        <w:ind w:firstLine="540"/>
        <w:jc w:val="both"/>
      </w:pPr>
      <w:r>
        <w:t>детские оздоровительные лагеря и дачи дошкольных учреждений,</w:t>
      </w:r>
    </w:p>
    <w:p w:rsidR="00036484" w:rsidRDefault="00036484" w:rsidP="00036484">
      <w:pPr>
        <w:pStyle w:val="ConsPlusNormal"/>
        <w:ind w:firstLine="540"/>
        <w:jc w:val="both"/>
      </w:pPr>
      <w:r>
        <w:t xml:space="preserve">интернаты для </w:t>
      </w:r>
      <w:proofErr w:type="gramStart"/>
      <w:r>
        <w:t>престарелых</w:t>
      </w:r>
      <w:proofErr w:type="gramEnd"/>
      <w:r>
        <w:t>,</w:t>
      </w:r>
    </w:p>
    <w:p w:rsidR="00036484" w:rsidRDefault="00036484" w:rsidP="00036484">
      <w:pPr>
        <w:pStyle w:val="ConsPlusNormal"/>
        <w:ind w:firstLine="540"/>
        <w:jc w:val="both"/>
      </w:pPr>
      <w:r>
        <w:t>дома ребенка,</w:t>
      </w:r>
    </w:p>
    <w:p w:rsidR="00036484" w:rsidRDefault="00036484" w:rsidP="00036484">
      <w:pPr>
        <w:pStyle w:val="ConsPlusNormal"/>
        <w:ind w:firstLine="540"/>
        <w:jc w:val="both"/>
      </w:pPr>
      <w:r>
        <w:t>спортклубы, спортзалы, залы-рекреации (с бассейнами или без бассейнов),</w:t>
      </w:r>
    </w:p>
    <w:p w:rsidR="00036484" w:rsidRDefault="00036484" w:rsidP="00036484">
      <w:pPr>
        <w:pStyle w:val="ConsPlusNormal"/>
        <w:ind w:firstLine="540"/>
        <w:jc w:val="both"/>
      </w:pPr>
      <w:r>
        <w:t>яхт-клубы, лодочные станции, пассажирские причалы, причалы маломерных судов,</w:t>
      </w:r>
    </w:p>
    <w:p w:rsidR="00036484" w:rsidRDefault="00036484" w:rsidP="00036484">
      <w:pPr>
        <w:pStyle w:val="ConsPlusNormal"/>
        <w:ind w:firstLine="540"/>
        <w:jc w:val="both"/>
      </w:pPr>
      <w:r>
        <w:t>тренировочные, спортивные базы, конноспортивные базы, велотреки,</w:t>
      </w:r>
    </w:p>
    <w:p w:rsidR="00036484" w:rsidRDefault="00036484" w:rsidP="00036484">
      <w:pPr>
        <w:pStyle w:val="ConsPlusNormal"/>
        <w:ind w:firstLine="540"/>
        <w:jc w:val="both"/>
      </w:pPr>
      <w:r>
        <w:t>спортплощадки,</w:t>
      </w:r>
    </w:p>
    <w:p w:rsidR="00036484" w:rsidRDefault="00036484" w:rsidP="00036484">
      <w:pPr>
        <w:pStyle w:val="ConsPlusNormal"/>
        <w:ind w:firstLine="540"/>
        <w:jc w:val="both"/>
      </w:pPr>
      <w:r>
        <w:t>прокат игрового и спортивного инвентаря,</w:t>
      </w:r>
    </w:p>
    <w:p w:rsidR="00036484" w:rsidRDefault="00036484" w:rsidP="00036484">
      <w:pPr>
        <w:pStyle w:val="ConsPlusNormal"/>
        <w:ind w:firstLine="540"/>
        <w:jc w:val="both"/>
      </w:pPr>
      <w:r>
        <w:t>гостиницы, дома приема гостей, центры обслуживания туристов, кемпинги, мотели,</w:t>
      </w:r>
    </w:p>
    <w:p w:rsidR="00036484" w:rsidRDefault="00036484" w:rsidP="00036484">
      <w:pPr>
        <w:pStyle w:val="ConsPlusNormal"/>
        <w:ind w:firstLine="540"/>
        <w:jc w:val="both"/>
      </w:pPr>
      <w:r>
        <w:t>игровые площадки,</w:t>
      </w:r>
    </w:p>
    <w:p w:rsidR="00036484" w:rsidRDefault="00036484" w:rsidP="00036484">
      <w:pPr>
        <w:pStyle w:val="ConsPlusNormal"/>
        <w:ind w:firstLine="540"/>
        <w:jc w:val="both"/>
      </w:pPr>
      <w:r>
        <w:t>площадки для выгула собак,</w:t>
      </w:r>
    </w:p>
    <w:p w:rsidR="00036484" w:rsidRDefault="00036484" w:rsidP="00036484">
      <w:pPr>
        <w:pStyle w:val="ConsPlusNormal"/>
        <w:ind w:firstLine="540"/>
        <w:jc w:val="both"/>
      </w:pPr>
      <w:r>
        <w:t>места для пикников, вспомогательные строения и инфраструктура для отдыха,</w:t>
      </w:r>
    </w:p>
    <w:p w:rsidR="00036484" w:rsidRDefault="00036484" w:rsidP="00036484">
      <w:pPr>
        <w:pStyle w:val="ConsPlusNormal"/>
        <w:ind w:firstLine="540"/>
        <w:jc w:val="both"/>
      </w:pPr>
      <w:r>
        <w:t>пляжи,</w:t>
      </w:r>
    </w:p>
    <w:p w:rsidR="00036484" w:rsidRDefault="00036484" w:rsidP="00036484">
      <w:pPr>
        <w:pStyle w:val="ConsPlusNormal"/>
        <w:ind w:firstLine="540"/>
        <w:jc w:val="both"/>
      </w:pPr>
      <w:r>
        <w:t>объекты общественного питания (кафе, рестораны),</w:t>
      </w:r>
    </w:p>
    <w:p w:rsidR="00036484" w:rsidRDefault="00036484" w:rsidP="00036484">
      <w:pPr>
        <w:pStyle w:val="ConsPlusNormal"/>
        <w:ind w:firstLine="540"/>
        <w:jc w:val="both"/>
      </w:pPr>
      <w:r>
        <w:t>объекты религиозного назначения,</w:t>
      </w:r>
    </w:p>
    <w:p w:rsidR="00036484" w:rsidRDefault="00036484" w:rsidP="00036484">
      <w:pPr>
        <w:pStyle w:val="ConsPlusNormal"/>
        <w:ind w:firstLine="540"/>
        <w:jc w:val="both"/>
      </w:pPr>
      <w:r>
        <w:t>гаражи для хранения автотранспортных сре</w:t>
      </w:r>
      <w:proofErr w:type="gramStart"/>
      <w:r>
        <w:t>дств дл</w:t>
      </w:r>
      <w:proofErr w:type="gramEnd"/>
      <w:r>
        <w:t>я обеспечения хозяйственной деятельности,</w:t>
      </w:r>
    </w:p>
    <w:p w:rsidR="00036484" w:rsidRDefault="00036484" w:rsidP="00036484">
      <w:pPr>
        <w:pStyle w:val="ConsPlusNormal"/>
        <w:ind w:firstLine="540"/>
        <w:jc w:val="both"/>
      </w:pPr>
      <w:r>
        <w:t>сенокосы,</w:t>
      </w:r>
    </w:p>
    <w:p w:rsidR="00036484" w:rsidRDefault="00036484" w:rsidP="00036484">
      <w:pPr>
        <w:pStyle w:val="ConsPlusNormal"/>
        <w:ind w:firstLine="540"/>
        <w:jc w:val="both"/>
      </w:pPr>
      <w:r>
        <w:t>ЭП, РС, РП, ВНС, КНС, ЦТП, ТП, ГРУ площадью застройки более 100 кв. м, предназначенные для обслуживания линейных объектов, на отдельном земельном участке.</w:t>
      </w:r>
    </w:p>
    <w:p w:rsidR="00FA1433" w:rsidRDefault="00FA1433"/>
    <w:sectPr w:rsidR="00FA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484"/>
    <w:rsid w:val="00036484"/>
    <w:rsid w:val="00FA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907793B2B5FD11CFF35C3FC112DC2CBAA32C294283DA66EF2BCD20A2DFE8ED8F94FB35BA423FFADDDEF9hAr0G" TargetMode="External"/><Relationship Id="rId4" Type="http://schemas.openxmlformats.org/officeDocument/2006/relationships/hyperlink" Target="consultantplus://offline/ref=07907793B2B5FD11CFF35C3FC112DC2CBAA32C294086DB64EF2BCD20A2DFE8ED8F94FB35BA423FFADDDEF9hA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2014-09-19T09:45:00Z</dcterms:created>
  <dcterms:modified xsi:type="dcterms:W3CDTF">2014-09-19T09:46:00Z</dcterms:modified>
</cp:coreProperties>
</file>