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99" w:rsidRDefault="00795B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95B99" w:rsidRDefault="00795B99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95B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5B99" w:rsidRDefault="00795B99">
            <w:pPr>
              <w:pStyle w:val="ConsPlusNormal"/>
            </w:pPr>
            <w:r>
              <w:t>24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5B99" w:rsidRDefault="00795B99">
            <w:pPr>
              <w:pStyle w:val="ConsPlusNormal"/>
              <w:jc w:val="right"/>
            </w:pPr>
            <w:r>
              <w:t>N 566-ПК</w:t>
            </w:r>
          </w:p>
        </w:tc>
      </w:tr>
    </w:tbl>
    <w:p w:rsidR="00795B99" w:rsidRDefault="00795B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Title"/>
        <w:jc w:val="center"/>
      </w:pPr>
      <w:r>
        <w:t>ПЕРМСКИЙ КРАЙ</w:t>
      </w:r>
    </w:p>
    <w:p w:rsidR="00795B99" w:rsidRDefault="00795B99">
      <w:pPr>
        <w:pStyle w:val="ConsPlusTitle"/>
        <w:jc w:val="center"/>
      </w:pPr>
    </w:p>
    <w:p w:rsidR="00795B99" w:rsidRDefault="00795B99">
      <w:pPr>
        <w:pStyle w:val="ConsPlusTitle"/>
        <w:jc w:val="center"/>
      </w:pPr>
      <w:r>
        <w:t>ЗАКОН</w:t>
      </w:r>
    </w:p>
    <w:p w:rsidR="00795B99" w:rsidRDefault="00795B99">
      <w:pPr>
        <w:pStyle w:val="ConsPlusTitle"/>
        <w:jc w:val="center"/>
      </w:pPr>
    </w:p>
    <w:p w:rsidR="00795B99" w:rsidRDefault="00795B99">
      <w:pPr>
        <w:pStyle w:val="ConsPlusTitle"/>
        <w:jc w:val="center"/>
      </w:pPr>
      <w:r>
        <w:t>О ВНЕСЕНИИ ИЗМЕНЕНИЙ В ЗАКОН ПЕРМСКОЙ ОБЛАСТИ</w:t>
      </w:r>
    </w:p>
    <w:p w:rsidR="00795B99" w:rsidRDefault="00795B99">
      <w:pPr>
        <w:pStyle w:val="ConsPlusTitle"/>
        <w:jc w:val="center"/>
      </w:pPr>
      <w:r>
        <w:t>"О НАЛОГООБЛОЖЕНИИ В ПЕРМСКОМ КРАЕ"</w:t>
      </w:r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Normal"/>
        <w:jc w:val="right"/>
      </w:pPr>
      <w:proofErr w:type="gramStart"/>
      <w:r>
        <w:t>Принят</w:t>
      </w:r>
      <w:proofErr w:type="gramEnd"/>
    </w:p>
    <w:p w:rsidR="00795B99" w:rsidRDefault="00795B99">
      <w:pPr>
        <w:pStyle w:val="ConsPlusNormal"/>
        <w:jc w:val="right"/>
      </w:pPr>
      <w:r>
        <w:t>Законодательным Собранием</w:t>
      </w:r>
    </w:p>
    <w:p w:rsidR="00795B99" w:rsidRDefault="00795B99">
      <w:pPr>
        <w:pStyle w:val="ConsPlusNormal"/>
        <w:jc w:val="right"/>
      </w:pPr>
      <w:r>
        <w:t>Пермского края</w:t>
      </w:r>
    </w:p>
    <w:p w:rsidR="00795B99" w:rsidRDefault="00795B99">
      <w:pPr>
        <w:pStyle w:val="ConsPlusNormal"/>
        <w:jc w:val="right"/>
      </w:pPr>
      <w:r>
        <w:t>19 ноября 2015 года</w:t>
      </w:r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Normal"/>
        <w:ind w:firstLine="540"/>
        <w:jc w:val="both"/>
      </w:pPr>
      <w:r>
        <w:t>Статья 1</w:t>
      </w:r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Пермской области от 30.08.2001 N 1685-296 "О налогообложении в Пермском крае" (Бюллетень Законодательного Собрания и администрации Пермской области, 25.10.2001, N 7; 14.01.2002, N 9; 12.02.2002, N 10-11; 01.08.2002, N 5; 16.08.2002, N 6; 30.08.2002, N 7; 11.10.2002, N 8; 15.01.2003, N 1; 06.02.2003, N 2; 31.03.2003, N 3;</w:t>
      </w:r>
      <w:proofErr w:type="gramEnd"/>
      <w:r>
        <w:t xml:space="preserve"> </w:t>
      </w:r>
      <w:proofErr w:type="gramStart"/>
      <w:r>
        <w:t>27.05.2003, N 6; 31.07.2003, N 8; 10.09.2003, N 9, часть II; 16.10.2003, N 10; 12.11.2003, N 11; 10.12.2003, N 13; 30.01.2004, N 1, часть I; 12.03.2004, N 3; 12.07.2004, N 7; 14.10.2004, N 10; 09.12.2004, N 12, часть II; 27.01.2005, N 1, часть II; 28.02.2005, N 2, часть I; 30.03.2005, N 3;</w:t>
      </w:r>
      <w:proofErr w:type="gramEnd"/>
      <w:r>
        <w:t xml:space="preserve"> </w:t>
      </w:r>
      <w:proofErr w:type="gramStart"/>
      <w:r>
        <w:t>09.09.2005, N 9; 18.10.2005, N 10; 27.12.2005, N 12; 28.02.2006, N 2; 26.04.2006, N 4; 13.06.2006, N 6; Собрание законодательства Пермского края, 26.09.2006, N 9, часть I; 29.11.2006, N 11; 28.02.2007, N 2, часть I; 30.11.2007, N 11; 19.12.2007, N 12; 31.07.2008, N 7; 25.02.2009, N 2, часть II; 30.10.2009, N 10, часть I;</w:t>
      </w:r>
      <w:proofErr w:type="gramEnd"/>
      <w:r>
        <w:t xml:space="preserve"> </w:t>
      </w:r>
      <w:proofErr w:type="gramStart"/>
      <w:r>
        <w:t>21.12.2009, N 12, часть I; 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29.11.2010, N 47, часть I; 07.11.2011, N 44; 16.07.2012, N 28; 26.11.2012, N 47; 17.12.2012, N 50; 25.11.2013, N 46; 17.02.2014, N 6; 06.04.2015, N 13; 12.10.2015, N 40) следующие изменения:</w:t>
      </w:r>
      <w:proofErr w:type="gramEnd"/>
    </w:p>
    <w:p w:rsidR="00795B99" w:rsidRDefault="00795B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B99" w:rsidRDefault="00795B99">
      <w:pPr>
        <w:pStyle w:val="ConsPlusNormal"/>
        <w:ind w:firstLine="540"/>
        <w:jc w:val="both"/>
      </w:pPr>
      <w:r>
        <w:t>Часть 1 статьи 1 утрачивает силу с 1 января 2018 года (</w:t>
      </w:r>
      <w:hyperlink w:anchor="P89" w:history="1">
        <w:r>
          <w:rPr>
            <w:color w:val="0000FF"/>
          </w:rPr>
          <w:t>часть 2 статьи 2</w:t>
        </w:r>
      </w:hyperlink>
      <w:r>
        <w:t xml:space="preserve"> данного документа).</w:t>
      </w:r>
    </w:p>
    <w:p w:rsidR="00795B99" w:rsidRDefault="00795B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B99" w:rsidRDefault="00795B99">
      <w:pPr>
        <w:pStyle w:val="ConsPlusNormal"/>
        <w:ind w:firstLine="540"/>
        <w:jc w:val="both"/>
      </w:pPr>
      <w:bookmarkStart w:id="0" w:name="P22"/>
      <w:bookmarkEnd w:id="0"/>
      <w:r>
        <w:t xml:space="preserve">1. </w:t>
      </w:r>
      <w:hyperlink r:id="rId6" w:history="1">
        <w:r>
          <w:rPr>
            <w:color w:val="0000FF"/>
          </w:rPr>
          <w:t>статью 15</w:t>
        </w:r>
      </w:hyperlink>
      <w:r>
        <w:t xml:space="preserve"> изложить в следующей редакции:</w:t>
      </w:r>
    </w:p>
    <w:p w:rsidR="00795B99" w:rsidRDefault="00795B99">
      <w:pPr>
        <w:pStyle w:val="ConsPlusNormal"/>
        <w:ind w:firstLine="540"/>
        <w:jc w:val="both"/>
      </w:pPr>
      <w:r>
        <w:t>"Статья 15. Налоговая ставка налога на прибыль организаций, подлежащего зачислению в бюджет Пермского края, на 2016-2017 годы</w:t>
      </w:r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Normal"/>
        <w:ind w:firstLine="540"/>
        <w:jc w:val="both"/>
      </w:pPr>
      <w:bookmarkStart w:id="1" w:name="P25"/>
      <w:bookmarkEnd w:id="1"/>
      <w:r>
        <w:t>1. Налоговая ставка налога на прибыль организаций, подлежащего зачислению в бюджет Пермского края, устанавливается в размере 15 процентов на 2016 год, в размере 16,5 процента на 2017 год для следующих категорий налогоплательщиков:</w:t>
      </w:r>
    </w:p>
    <w:p w:rsidR="00795B99" w:rsidRDefault="00795B99">
      <w:pPr>
        <w:pStyle w:val="ConsPlusNormal"/>
        <w:ind w:firstLine="540"/>
        <w:jc w:val="both"/>
      </w:pPr>
      <w:proofErr w:type="gramStart"/>
      <w:r>
        <w:t>организаций, среднесписочная численность работников которых за отчетный (налоговый) период, определяемая в порядке, устанавливаемом федеральным органом исполнительной власти, уполномоченным в области статистики, превышает 10 человек;</w:t>
      </w:r>
      <w:proofErr w:type="gramEnd"/>
    </w:p>
    <w:p w:rsidR="00795B99" w:rsidRDefault="00795B99">
      <w:pPr>
        <w:pStyle w:val="ConsPlusNormal"/>
        <w:ind w:firstLine="540"/>
        <w:jc w:val="both"/>
      </w:pPr>
      <w:r>
        <w:t xml:space="preserve">организаций, у которых доход, определяемый в соответствии со </w:t>
      </w:r>
      <w:hyperlink r:id="rId7" w:history="1">
        <w:r>
          <w:rPr>
            <w:color w:val="0000FF"/>
          </w:rPr>
          <w:t>статьей 248</w:t>
        </w:r>
      </w:hyperlink>
      <w:r>
        <w:t xml:space="preserve"> Налогового кодекса Российской Федерации, по итогам отчетного (налогового) периода по налогу на прибыль организаций превышает в совокупности сто тысяч рублей;</w:t>
      </w:r>
    </w:p>
    <w:p w:rsidR="00795B99" w:rsidRDefault="00795B99">
      <w:pPr>
        <w:pStyle w:val="ConsPlusNormal"/>
        <w:ind w:firstLine="540"/>
        <w:jc w:val="both"/>
      </w:pPr>
      <w:r>
        <w:t xml:space="preserve">организаций, указанных в </w:t>
      </w:r>
      <w:hyperlink r:id="rId8" w:history="1">
        <w:r>
          <w:rPr>
            <w:color w:val="0000FF"/>
          </w:rPr>
          <w:t>подпунктах 2</w:t>
        </w:r>
      </w:hyperlink>
      <w:r>
        <w:t>-</w:t>
      </w:r>
      <w:hyperlink r:id="rId9" w:history="1">
        <w:r>
          <w:rPr>
            <w:color w:val="0000FF"/>
          </w:rPr>
          <w:t>8</w:t>
        </w:r>
      </w:hyperlink>
      <w:r>
        <w:t xml:space="preserve"> и </w:t>
      </w:r>
      <w:hyperlink r:id="rId10" w:history="1">
        <w:r>
          <w:rPr>
            <w:color w:val="0000FF"/>
          </w:rPr>
          <w:t>17 пункта 3 статьи 346.12</w:t>
        </w:r>
      </w:hyperlink>
      <w:r>
        <w:t xml:space="preserve"> Налогового кодекса Российской Федерации.</w:t>
      </w:r>
    </w:p>
    <w:p w:rsidR="00795B99" w:rsidRDefault="00795B99">
      <w:pPr>
        <w:pStyle w:val="ConsPlusNormal"/>
        <w:ind w:firstLine="540"/>
        <w:jc w:val="both"/>
      </w:pPr>
      <w:bookmarkStart w:id="2" w:name="P29"/>
      <w:bookmarkEnd w:id="2"/>
      <w:r>
        <w:t xml:space="preserve">2. </w:t>
      </w:r>
      <w:proofErr w:type="gramStart"/>
      <w:r>
        <w:t xml:space="preserve">Для налогоплательщиков, указанных в </w:t>
      </w:r>
      <w:hyperlink w:anchor="P25" w:history="1">
        <w:r>
          <w:rPr>
            <w:color w:val="0000FF"/>
          </w:rPr>
          <w:t>пункте 1</w:t>
        </w:r>
      </w:hyperlink>
      <w:r>
        <w:t xml:space="preserve"> настоящей статьи и осуществляющих капитальные вложения на территории Пермского края, и (или) благотворительную деятельность в </w:t>
      </w:r>
      <w:r>
        <w:lastRenderedPageBreak/>
        <w:t xml:space="preserve">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Пермской области "О благотворительной деятельности в Пермском крае", и (или) безвозмездные перечисления, в том числе пожертвования некоммерческим организациям на ведение уставной деятельности в сфере физической культуры и спорта, налоговая ставка, установленная </w:t>
      </w:r>
      <w:hyperlink w:anchor="P25" w:history="1">
        <w:r>
          <w:rPr>
            <w:color w:val="0000FF"/>
          </w:rPr>
          <w:t>пунктом 1</w:t>
        </w:r>
      </w:hyperlink>
      <w:r>
        <w:t xml:space="preserve"> настоящей статьи, снижается</w:t>
      </w:r>
      <w:proofErr w:type="gramEnd"/>
      <w:r>
        <w:t xml:space="preserve"> на показатель снижения ставки налога на прибыль организаций.</w:t>
      </w:r>
    </w:p>
    <w:p w:rsidR="00795B99" w:rsidRDefault="00795B99">
      <w:pPr>
        <w:pStyle w:val="ConsPlusNormal"/>
        <w:ind w:firstLine="540"/>
        <w:jc w:val="both"/>
      </w:pPr>
      <w:r>
        <w:t>Показатель снижения ставки налога на прибыль организаций рассчитывается в процентах с округлением до десятых долей (первого знака после запятой) числа.</w:t>
      </w:r>
    </w:p>
    <w:p w:rsidR="00795B99" w:rsidRDefault="00795B99">
      <w:pPr>
        <w:pStyle w:val="ConsPlusNormal"/>
        <w:ind w:firstLine="540"/>
        <w:jc w:val="both"/>
      </w:pPr>
      <w:r>
        <w:t>Показатель снижения ставки налога на прибыль организаций для указанных в настоящем пункте категорий налогоплательщиков в 2016 году рассчитывается по итогам каждого отчетного (налогового) периода по следующей формуле:</w:t>
      </w:r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Nonformat"/>
        <w:jc w:val="both"/>
      </w:pPr>
      <w:r>
        <w:t xml:space="preserve">                       Объем </w:t>
      </w:r>
      <w:proofErr w:type="gramStart"/>
      <w:r>
        <w:t>осуществленных</w:t>
      </w:r>
      <w:proofErr w:type="gramEnd"/>
      <w:r>
        <w:t xml:space="preserve"> в отчетном (налоговом)</w:t>
      </w:r>
    </w:p>
    <w:p w:rsidR="00795B99" w:rsidRDefault="00795B99">
      <w:pPr>
        <w:pStyle w:val="ConsPlusNonformat"/>
        <w:jc w:val="both"/>
      </w:pPr>
      <w:r>
        <w:t xml:space="preserve">                          </w:t>
      </w:r>
      <w:proofErr w:type="gramStart"/>
      <w:r>
        <w:t>периоде</w:t>
      </w:r>
      <w:proofErr w:type="gramEnd"/>
      <w:r>
        <w:t xml:space="preserve"> капитальных вложений, и (или)</w:t>
      </w:r>
    </w:p>
    <w:p w:rsidR="00795B99" w:rsidRDefault="00795B99">
      <w:pPr>
        <w:pStyle w:val="ConsPlusNonformat"/>
        <w:jc w:val="both"/>
      </w:pPr>
      <w:r>
        <w:t xml:space="preserve">                       средств, направленных на </w:t>
      </w:r>
      <w:proofErr w:type="gramStart"/>
      <w:r>
        <w:t>благотворительную</w:t>
      </w:r>
      <w:proofErr w:type="gramEnd"/>
    </w:p>
    <w:p w:rsidR="00795B99" w:rsidRDefault="00795B99">
      <w:pPr>
        <w:pStyle w:val="ConsPlusNonformat"/>
        <w:jc w:val="both"/>
      </w:pPr>
      <w:r>
        <w:t xml:space="preserve">Показатель снижения        деятельность, и (или) </w:t>
      </w:r>
      <w:proofErr w:type="gramStart"/>
      <w:r>
        <w:t>безвозмездных</w:t>
      </w:r>
      <w:proofErr w:type="gramEnd"/>
    </w:p>
    <w:p w:rsidR="00795B99" w:rsidRDefault="00795B99">
      <w:pPr>
        <w:pStyle w:val="ConsPlusNonformat"/>
        <w:jc w:val="both"/>
      </w:pPr>
      <w:r>
        <w:t xml:space="preserve">  ставки налога </w:t>
      </w:r>
      <w:proofErr w:type="gramStart"/>
      <w:r>
        <w:t>на</w:t>
      </w:r>
      <w:proofErr w:type="gramEnd"/>
      <w:r>
        <w:t xml:space="preserve">       </w:t>
      </w:r>
      <w:proofErr w:type="gramStart"/>
      <w:r>
        <w:t>перечислений</w:t>
      </w:r>
      <w:proofErr w:type="gramEnd"/>
      <w:r>
        <w:t>, в том числе пожертвований</w:t>
      </w:r>
    </w:p>
    <w:p w:rsidR="00795B99" w:rsidRDefault="00795B99">
      <w:pPr>
        <w:pStyle w:val="ConsPlusNonformat"/>
        <w:jc w:val="both"/>
      </w:pPr>
      <w:r>
        <w:t>прибыль организаций  = ─────────────────────────────────────────── x 4,5.</w:t>
      </w:r>
    </w:p>
    <w:p w:rsidR="00795B99" w:rsidRDefault="00795B99">
      <w:pPr>
        <w:pStyle w:val="ConsPlusNonformat"/>
        <w:jc w:val="both"/>
      </w:pPr>
      <w:r>
        <w:t xml:space="preserve">     </w:t>
      </w:r>
      <w:proofErr w:type="gramStart"/>
      <w:r>
        <w:t>отчетного</w:t>
      </w:r>
      <w:proofErr w:type="gramEnd"/>
      <w:r>
        <w:t xml:space="preserve">             Общая сумма налогооблагаемой прибыли</w:t>
      </w:r>
    </w:p>
    <w:p w:rsidR="00795B99" w:rsidRDefault="00795B99">
      <w:pPr>
        <w:pStyle w:val="ConsPlusNonformat"/>
        <w:jc w:val="both"/>
      </w:pPr>
      <w:r>
        <w:t>(налогового) периода          отчетного (налогового) периода</w:t>
      </w:r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Normal"/>
        <w:ind w:firstLine="540"/>
        <w:jc w:val="both"/>
      </w:pPr>
      <w:r>
        <w:t>Показатель снижения ставки налога на прибыль организаций для указанных в настоящем пункте категорий налогоплательщиков в 2017 году рассчитывается по итогам каждого отчетного (налогового) периода по следующей формуле:</w:t>
      </w:r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Nonformat"/>
        <w:jc w:val="both"/>
      </w:pPr>
      <w:r>
        <w:t xml:space="preserve">                       Объем </w:t>
      </w:r>
      <w:proofErr w:type="gramStart"/>
      <w:r>
        <w:t>осуществленных</w:t>
      </w:r>
      <w:proofErr w:type="gramEnd"/>
      <w:r>
        <w:t xml:space="preserve"> в отчетном (налоговом)</w:t>
      </w:r>
    </w:p>
    <w:p w:rsidR="00795B99" w:rsidRDefault="00795B99">
      <w:pPr>
        <w:pStyle w:val="ConsPlusNonformat"/>
        <w:jc w:val="both"/>
      </w:pPr>
      <w:r>
        <w:t xml:space="preserve">                          </w:t>
      </w:r>
      <w:proofErr w:type="gramStart"/>
      <w:r>
        <w:t>периоде</w:t>
      </w:r>
      <w:proofErr w:type="gramEnd"/>
      <w:r>
        <w:t xml:space="preserve"> капитальных вложений, и (или)</w:t>
      </w:r>
    </w:p>
    <w:p w:rsidR="00795B99" w:rsidRDefault="00795B99">
      <w:pPr>
        <w:pStyle w:val="ConsPlusNonformat"/>
        <w:jc w:val="both"/>
      </w:pPr>
      <w:r>
        <w:t xml:space="preserve">                       средств, направленных на </w:t>
      </w:r>
      <w:proofErr w:type="gramStart"/>
      <w:r>
        <w:t>благотворительную</w:t>
      </w:r>
      <w:proofErr w:type="gramEnd"/>
    </w:p>
    <w:p w:rsidR="00795B99" w:rsidRDefault="00795B99">
      <w:pPr>
        <w:pStyle w:val="ConsPlusNonformat"/>
        <w:jc w:val="both"/>
      </w:pPr>
      <w:r>
        <w:t xml:space="preserve">Показатель снижения        деятельность, и (или) </w:t>
      </w:r>
      <w:proofErr w:type="gramStart"/>
      <w:r>
        <w:t>безвозмездных</w:t>
      </w:r>
      <w:proofErr w:type="gramEnd"/>
    </w:p>
    <w:p w:rsidR="00795B99" w:rsidRDefault="00795B99">
      <w:pPr>
        <w:pStyle w:val="ConsPlusNonformat"/>
        <w:jc w:val="both"/>
      </w:pPr>
      <w:r>
        <w:t xml:space="preserve">  ставки налога </w:t>
      </w:r>
      <w:proofErr w:type="gramStart"/>
      <w:r>
        <w:t>на</w:t>
      </w:r>
      <w:proofErr w:type="gramEnd"/>
      <w:r>
        <w:t xml:space="preserve">       </w:t>
      </w:r>
      <w:proofErr w:type="gramStart"/>
      <w:r>
        <w:t>перечислений</w:t>
      </w:r>
      <w:proofErr w:type="gramEnd"/>
      <w:r>
        <w:t>, в том числе пожертвований</w:t>
      </w:r>
    </w:p>
    <w:p w:rsidR="00795B99" w:rsidRDefault="00795B99">
      <w:pPr>
        <w:pStyle w:val="ConsPlusNonformat"/>
        <w:jc w:val="both"/>
      </w:pPr>
      <w:r>
        <w:t>прибыль организаций  = ─────────────────────────────────────────── x 9.</w:t>
      </w:r>
    </w:p>
    <w:p w:rsidR="00795B99" w:rsidRDefault="00795B99">
      <w:pPr>
        <w:pStyle w:val="ConsPlusNonformat"/>
        <w:jc w:val="both"/>
      </w:pPr>
      <w:r>
        <w:t xml:space="preserve">     </w:t>
      </w:r>
      <w:proofErr w:type="gramStart"/>
      <w:r>
        <w:t>отчетного</w:t>
      </w:r>
      <w:proofErr w:type="gramEnd"/>
      <w:r>
        <w:t xml:space="preserve">             Общая сумма налогооблагаемой прибыли</w:t>
      </w:r>
    </w:p>
    <w:p w:rsidR="00795B99" w:rsidRDefault="00795B99">
      <w:pPr>
        <w:pStyle w:val="ConsPlusNonformat"/>
        <w:jc w:val="both"/>
      </w:pPr>
      <w:r>
        <w:t>(налогового) периода          отчетного (налогового) периода</w:t>
      </w:r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Normal"/>
        <w:ind w:firstLine="540"/>
        <w:jc w:val="both"/>
      </w:pPr>
      <w:r>
        <w:t>Ставка налога на прибыль организаций, подлежащего зачислению в бюджет Пермского края, с учетом показателя снижения не может быть ниже 13,5 процента.</w:t>
      </w:r>
    </w:p>
    <w:p w:rsidR="00795B99" w:rsidRDefault="00795B99">
      <w:pPr>
        <w:pStyle w:val="ConsPlusNormal"/>
        <w:ind w:firstLine="540"/>
        <w:jc w:val="both"/>
      </w:pPr>
      <w:proofErr w:type="gramStart"/>
      <w:r>
        <w:t>При определении объема капитальных вложений учитываются затраты на создание (приобретение) амортизируемого имущества, в том числе затраты на осуществление проектно-изыскательских работ, новое строительство, техническое перевооружение, модернизацию основных средств, реконструкцию зданий (сооружений), приобретение машин, оборудования, инструментов, инвентаря (за исключением затрат на приобретение легковых автомобилей, мотоциклов, спортивных, туристических и прогулочных судов, квадроциклов, а также затрат на строительство и реконструкцию жилых помещений (кроме затрат</w:t>
      </w:r>
      <w:proofErr w:type="gramEnd"/>
      <w:r>
        <w:t xml:space="preserve"> </w:t>
      </w:r>
      <w:proofErr w:type="gramStart"/>
      <w:r>
        <w:t>на строительство и реконструкцию жилых помещений, предназначенных к использованию для предоставления в пользование работникам)).</w:t>
      </w:r>
      <w:proofErr w:type="gramEnd"/>
    </w:p>
    <w:p w:rsidR="00795B99" w:rsidRDefault="00795B99">
      <w:pPr>
        <w:pStyle w:val="ConsPlusNormal"/>
        <w:ind w:firstLine="540"/>
        <w:jc w:val="both"/>
      </w:pPr>
      <w:proofErr w:type="gramStart"/>
      <w:r>
        <w:t>Для определения показателя снижения ставки налога на прибыль организаций за отчетный (налоговый) период принимаются затраты, осуществленные организацией в данном отчетном (налоговом) периоде на капитальные вложения, и (или) на благотворительную деятельность, и (или) на безвозмездные перечисления, в том числе пожертвования некоммерческим организациям на ведение уставной деятельности в сфере физической культуры и спорта.</w:t>
      </w:r>
      <w:proofErr w:type="gramEnd"/>
    </w:p>
    <w:p w:rsidR="00795B99" w:rsidRDefault="00795B99">
      <w:pPr>
        <w:pStyle w:val="ConsPlusNormal"/>
        <w:ind w:firstLine="540"/>
        <w:jc w:val="both"/>
      </w:pPr>
      <w:r>
        <w:t>В объеме капитальных вложений не учитываются затраты, которые финансируются за счет бюджетных средств.</w:t>
      </w:r>
    </w:p>
    <w:p w:rsidR="00795B99" w:rsidRDefault="00795B99">
      <w:pPr>
        <w:pStyle w:val="ConsPlusNormal"/>
        <w:ind w:firstLine="540"/>
        <w:jc w:val="both"/>
      </w:pPr>
      <w:r>
        <w:t>Определение фактического объема капитальных вложений осуществляется без учета налога на добавленную стоимость.</w:t>
      </w:r>
    </w:p>
    <w:p w:rsidR="00795B99" w:rsidRDefault="00795B99">
      <w:pPr>
        <w:pStyle w:val="ConsPlusNormal"/>
        <w:ind w:firstLine="540"/>
        <w:jc w:val="both"/>
      </w:pPr>
      <w:bookmarkStart w:id="3" w:name="P58"/>
      <w:bookmarkEnd w:id="3"/>
      <w:r>
        <w:t xml:space="preserve">3. Организации, использующие в отчетном (налоговом) периоде право на применение налоговой ставки в соответствии с </w:t>
      </w:r>
      <w:hyperlink w:anchor="P25" w:history="1">
        <w:r>
          <w:rPr>
            <w:color w:val="0000FF"/>
          </w:rPr>
          <w:t>пунктом 1</w:t>
        </w:r>
      </w:hyperlink>
      <w:r>
        <w:t xml:space="preserve"> настоящей статьи, представляют в налоговый орган по месту представления декларации по налогу и одновременно с ней письменное уведомление в </w:t>
      </w:r>
      <w:r>
        <w:lastRenderedPageBreak/>
        <w:t>произвольной форме.</w:t>
      </w:r>
    </w:p>
    <w:p w:rsidR="00795B99" w:rsidRDefault="00795B99">
      <w:pPr>
        <w:pStyle w:val="ConsPlusNormal"/>
        <w:ind w:firstLine="540"/>
        <w:jc w:val="both"/>
      </w:pPr>
      <w:proofErr w:type="gramStart"/>
      <w:r>
        <w:t xml:space="preserve">Организации, использующие в отчетном (налоговом) периоде право на применение льготной ставки с учетом положений, установленных </w:t>
      </w:r>
      <w:hyperlink w:anchor="P29" w:history="1">
        <w:r>
          <w:rPr>
            <w:color w:val="0000FF"/>
          </w:rPr>
          <w:t>пунктом 2</w:t>
        </w:r>
      </w:hyperlink>
      <w:r>
        <w:t xml:space="preserve"> настоящей статьи, дополнительно к уведомлению, установленному </w:t>
      </w:r>
      <w:hyperlink w:anchor="P58" w:history="1">
        <w:r>
          <w:rPr>
            <w:color w:val="0000FF"/>
          </w:rPr>
          <w:t>абзацем первым</w:t>
        </w:r>
      </w:hyperlink>
      <w:r>
        <w:t xml:space="preserve"> настоящего пункта, предоставляют в налоговый орган по месту предоставления декларации по налогу и одновременно с ней документы (копии документов, заверенные в установленном порядке), а именно: составленную в произвольной форме справку (расшифровку) о сумме осуществленных в</w:t>
      </w:r>
      <w:proofErr w:type="gramEnd"/>
      <w:r>
        <w:t xml:space="preserve"> </w:t>
      </w:r>
      <w:proofErr w:type="gramStart"/>
      <w:r>
        <w:t>отчетном (налоговом) периоде капитальных вложений по видам затрат, и (или) затрат на благотворительную деятельность, и (или) безвозмездных перечислений, в том числе пожертвований некоммерческим организациям на ведение уставной деятельности в сфере физической культуры и спорта, с учетом соответствия их условиям, установленным настоящей статьей;</w:t>
      </w:r>
      <w:proofErr w:type="gramEnd"/>
      <w:r>
        <w:t xml:space="preserve"> регистры налогового учета, содержащие сведения в рамках обозначенной справки (расшифровки) о сумме осуществленных в отчетном (налоговом) периоде капитальных вложений по видам затрат, и (или) затрат на благотворительную деятельность, и (или) безвозмездных перечислений, в том числе пожертвований некоммерческим организациям на ведение уставной деятельности в сфере физической культуры и спорта"</w:t>
      </w:r>
      <w:proofErr w:type="gramStart"/>
      <w:r>
        <w:t>."</w:t>
      </w:r>
      <w:proofErr w:type="gramEnd"/>
      <w:r>
        <w:t>.</w:t>
      </w:r>
    </w:p>
    <w:p w:rsidR="00795B99" w:rsidRDefault="00795B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B99" w:rsidRDefault="00795B99">
      <w:pPr>
        <w:pStyle w:val="ConsPlusNormal"/>
        <w:ind w:firstLine="540"/>
        <w:jc w:val="both"/>
      </w:pPr>
      <w:r>
        <w:t>Часть 2 статьи 1 вступает в силу с 1 января 2018 года (</w:t>
      </w:r>
      <w:hyperlink w:anchor="P88" w:history="1">
        <w:r>
          <w:rPr>
            <w:color w:val="0000FF"/>
          </w:rPr>
          <w:t>часть 1 статьи 2</w:t>
        </w:r>
      </w:hyperlink>
      <w:r>
        <w:t xml:space="preserve"> данного документа).</w:t>
      </w:r>
    </w:p>
    <w:p w:rsidR="00795B99" w:rsidRDefault="00795B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B99" w:rsidRDefault="00795B99">
      <w:pPr>
        <w:pStyle w:val="ConsPlusNormal"/>
        <w:ind w:firstLine="540"/>
        <w:jc w:val="both"/>
      </w:pPr>
      <w:bookmarkStart w:id="4" w:name="P63"/>
      <w:bookmarkEnd w:id="4"/>
      <w:r>
        <w:t xml:space="preserve">2.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статьей 15.1 следующего содержания:</w:t>
      </w:r>
    </w:p>
    <w:p w:rsidR="00795B99" w:rsidRDefault="00795B99">
      <w:pPr>
        <w:pStyle w:val="ConsPlusNormal"/>
        <w:ind w:firstLine="540"/>
        <w:jc w:val="both"/>
      </w:pPr>
      <w:r>
        <w:t>"Статья 15.1. Налоговая ставка налога на прибыль организаций, подлежащего зачислению в бюджет Пермского края</w:t>
      </w:r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Normal"/>
        <w:ind w:firstLine="540"/>
        <w:jc w:val="both"/>
      </w:pPr>
      <w:bookmarkStart w:id="5" w:name="P66"/>
      <w:bookmarkEnd w:id="5"/>
      <w:r>
        <w:t xml:space="preserve">1. </w:t>
      </w:r>
      <w:proofErr w:type="gramStart"/>
      <w:r>
        <w:t xml:space="preserve">Для налогоплательщиков, осуществляющих капитальные вложения на территории Пермского края, и (или) благотворительную деятельность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Пермской области "О благотворительной деятельности в Пермском крае", и (или) безвозмездные перечисления, в том числе пожертвования некоммерческим организациям на ведение уставной деятельности в сфере физической культуры и спорта, налоговая ставка, установленная </w:t>
      </w:r>
      <w:hyperlink r:id="rId14" w:history="1">
        <w:r>
          <w:rPr>
            <w:color w:val="0000FF"/>
          </w:rPr>
          <w:t>абзацем третьим пункта 1 статьи 284</w:t>
        </w:r>
      </w:hyperlink>
      <w:r>
        <w:t xml:space="preserve"> Налогового кодекса Российской Федерации в размере</w:t>
      </w:r>
      <w:proofErr w:type="gramEnd"/>
      <w:r>
        <w:t xml:space="preserve"> 18 процентов, снижается на показатель снижения ставки налога на прибыль организаций.</w:t>
      </w:r>
    </w:p>
    <w:p w:rsidR="00795B99" w:rsidRDefault="00795B99">
      <w:pPr>
        <w:pStyle w:val="ConsPlusNormal"/>
        <w:ind w:firstLine="540"/>
        <w:jc w:val="both"/>
      </w:pPr>
      <w:r>
        <w:t>Показатель снижения ставки налога на прибыль организаций рассчитывается в процентах с округлением до десятых долей (первого знака после запятой) числа.</w:t>
      </w:r>
    </w:p>
    <w:p w:rsidR="00795B99" w:rsidRDefault="00795B99">
      <w:pPr>
        <w:pStyle w:val="ConsPlusNormal"/>
        <w:ind w:firstLine="540"/>
        <w:jc w:val="both"/>
      </w:pPr>
      <w:r>
        <w:t>Показатель снижения ставки налога на прибыль организаций для указанных в настоящей статье категорий налогоплательщиков рассчитывается по итогам каждого отчетного (налогового) периода по следующей формуле:</w:t>
      </w:r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Nonformat"/>
        <w:jc w:val="both"/>
      </w:pPr>
      <w:r>
        <w:t xml:space="preserve">                       Объем </w:t>
      </w:r>
      <w:proofErr w:type="gramStart"/>
      <w:r>
        <w:t>осуществленных</w:t>
      </w:r>
      <w:proofErr w:type="gramEnd"/>
      <w:r>
        <w:t xml:space="preserve"> в отчетном (налоговом)</w:t>
      </w:r>
    </w:p>
    <w:p w:rsidR="00795B99" w:rsidRDefault="00795B99">
      <w:pPr>
        <w:pStyle w:val="ConsPlusNonformat"/>
        <w:jc w:val="both"/>
      </w:pPr>
      <w:r>
        <w:t xml:space="preserve">                          </w:t>
      </w:r>
      <w:proofErr w:type="gramStart"/>
      <w:r>
        <w:t>периоде</w:t>
      </w:r>
      <w:proofErr w:type="gramEnd"/>
      <w:r>
        <w:t xml:space="preserve"> капитальных вложений, и (или)</w:t>
      </w:r>
    </w:p>
    <w:p w:rsidR="00795B99" w:rsidRDefault="00795B99">
      <w:pPr>
        <w:pStyle w:val="ConsPlusNonformat"/>
        <w:jc w:val="both"/>
      </w:pPr>
      <w:r>
        <w:t xml:space="preserve">                       средств, направленных на </w:t>
      </w:r>
      <w:proofErr w:type="gramStart"/>
      <w:r>
        <w:t>благотворительную</w:t>
      </w:r>
      <w:proofErr w:type="gramEnd"/>
    </w:p>
    <w:p w:rsidR="00795B99" w:rsidRDefault="00795B99">
      <w:pPr>
        <w:pStyle w:val="ConsPlusNonformat"/>
        <w:jc w:val="both"/>
      </w:pPr>
      <w:r>
        <w:t xml:space="preserve">Показатель снижения        деятельность, и (или) </w:t>
      </w:r>
      <w:proofErr w:type="gramStart"/>
      <w:r>
        <w:t>безвозмездных</w:t>
      </w:r>
      <w:proofErr w:type="gramEnd"/>
    </w:p>
    <w:p w:rsidR="00795B99" w:rsidRDefault="00795B99">
      <w:pPr>
        <w:pStyle w:val="ConsPlusNonformat"/>
        <w:jc w:val="both"/>
      </w:pPr>
      <w:r>
        <w:t xml:space="preserve">  ставки налога </w:t>
      </w:r>
      <w:proofErr w:type="gramStart"/>
      <w:r>
        <w:t>на</w:t>
      </w:r>
      <w:proofErr w:type="gramEnd"/>
      <w:r>
        <w:t xml:space="preserve">       </w:t>
      </w:r>
      <w:proofErr w:type="gramStart"/>
      <w:r>
        <w:t>перечислений</w:t>
      </w:r>
      <w:proofErr w:type="gramEnd"/>
      <w:r>
        <w:t>, в том числе пожертвований</w:t>
      </w:r>
    </w:p>
    <w:p w:rsidR="00795B99" w:rsidRDefault="00795B99">
      <w:pPr>
        <w:pStyle w:val="ConsPlusNonformat"/>
        <w:jc w:val="both"/>
      </w:pPr>
      <w:r>
        <w:t>прибыль организаций  = ─────────────────────────────────────────── x 19.</w:t>
      </w:r>
    </w:p>
    <w:p w:rsidR="00795B99" w:rsidRDefault="00795B99">
      <w:pPr>
        <w:pStyle w:val="ConsPlusNonformat"/>
        <w:jc w:val="both"/>
      </w:pPr>
      <w:r>
        <w:t xml:space="preserve">     </w:t>
      </w:r>
      <w:proofErr w:type="gramStart"/>
      <w:r>
        <w:t>отчетного</w:t>
      </w:r>
      <w:proofErr w:type="gramEnd"/>
      <w:r>
        <w:t xml:space="preserve">             Общая сумма налогооблагаемой прибыли</w:t>
      </w:r>
    </w:p>
    <w:p w:rsidR="00795B99" w:rsidRDefault="00795B99">
      <w:pPr>
        <w:pStyle w:val="ConsPlusNonformat"/>
        <w:jc w:val="both"/>
      </w:pPr>
      <w:r>
        <w:t>(налогового) периода          отчетного (налогового) периода</w:t>
      </w:r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Normal"/>
        <w:ind w:firstLine="540"/>
        <w:jc w:val="both"/>
      </w:pPr>
      <w:r>
        <w:t>Ставка налога на прибыль организаций, подлежащего зачислению в бюджет Пермского края, с учетом показателя снижения не может быть ниже 13,5 процента.</w:t>
      </w:r>
    </w:p>
    <w:p w:rsidR="00795B99" w:rsidRDefault="00795B99">
      <w:pPr>
        <w:pStyle w:val="ConsPlusNormal"/>
        <w:ind w:firstLine="540"/>
        <w:jc w:val="both"/>
      </w:pPr>
      <w:proofErr w:type="gramStart"/>
      <w:r>
        <w:t>При определении объема капитальных вложений учитываются затраты на создание (приобретение) амортизируемого имущества, в том числе затраты на осуществление проектно-изыскательских работ, новое строительство, техническое перевооружение, модернизацию основных средств, реконструкцию зданий (сооружений), приобретение машин, оборудования, инструментов, инвентаря (за исключением затрат на приобретение легковых автомобилей, мотоциклов, спортивных, туристических и прогулочных судов, квадроциклов, а также затрат на строительство и реконструкцию жилых помещений (кроме затрат</w:t>
      </w:r>
      <w:proofErr w:type="gramEnd"/>
      <w:r>
        <w:t xml:space="preserve"> </w:t>
      </w:r>
      <w:proofErr w:type="gramStart"/>
      <w:r>
        <w:t xml:space="preserve">на строительство и реконструкцию жилых помещений, предназначенных к использованию для предоставления в </w:t>
      </w:r>
      <w:r>
        <w:lastRenderedPageBreak/>
        <w:t>пользование работникам)).</w:t>
      </w:r>
      <w:proofErr w:type="gramEnd"/>
    </w:p>
    <w:p w:rsidR="00795B99" w:rsidRDefault="00795B99">
      <w:pPr>
        <w:pStyle w:val="ConsPlusNormal"/>
        <w:ind w:firstLine="540"/>
        <w:jc w:val="both"/>
      </w:pPr>
      <w:proofErr w:type="gramStart"/>
      <w:r>
        <w:t>Для определения показателя снижения ставки налога на прибыль организаций за отчетный (налоговый) период принимаются затраты, осуществленные организацией в данном отчетном (налоговом) периоде на капитальные вложения, и (или) на благотворительную деятельность, и (или) на безвозмездные перечисления, в том числе пожертвования некоммерческим организациям на ведение уставной деятельности в сфере физической культуры и спорта.</w:t>
      </w:r>
      <w:proofErr w:type="gramEnd"/>
    </w:p>
    <w:p w:rsidR="00795B99" w:rsidRDefault="00795B99">
      <w:pPr>
        <w:pStyle w:val="ConsPlusNormal"/>
        <w:ind w:firstLine="540"/>
        <w:jc w:val="both"/>
      </w:pPr>
      <w:r>
        <w:t>В объеме капитальных вложений не учитываются затраты, которые финансируются за счет бюджетных средств.</w:t>
      </w:r>
    </w:p>
    <w:p w:rsidR="00795B99" w:rsidRDefault="00795B99">
      <w:pPr>
        <w:pStyle w:val="ConsPlusNormal"/>
        <w:ind w:firstLine="540"/>
        <w:jc w:val="both"/>
      </w:pPr>
      <w:r>
        <w:t>Определение фактического объема капитальных вложений осуществляется без учета налога на добавленную стоимость.</w:t>
      </w:r>
    </w:p>
    <w:p w:rsidR="00795B99" w:rsidRDefault="00795B9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Организации, указанные в </w:t>
      </w:r>
      <w:hyperlink w:anchor="P66" w:history="1">
        <w:r>
          <w:rPr>
            <w:color w:val="0000FF"/>
          </w:rPr>
          <w:t>пункте 1</w:t>
        </w:r>
      </w:hyperlink>
      <w:r>
        <w:t xml:space="preserve"> настоящей статьи, предоставляют в налоговый орган по месту предоставления декларации по налогу и одновременно с ней документы (копии документов, заверенные в установленном порядке), а именно: составленную в произвольной форме справку (расшифровку) о сумме осуществленных в отчетном (налоговом) периоде капитальных вложений по видам затрат, и (или) затрат на благотворительную деятельность, и (или) безвозмездных перечислений,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пожертвований некоммерческим организациям на ведение уставной деятельности в сфере физической культуры и спорта, с учетом соответствия их условиям, установленным настоящей статьей; регистры налогового учета, содержащие сведения в рамках обозначенной справки (расшифровки) о сумме осуществленных в отчетном (налоговом) периоде капитальных вложений по видам затрат, и (или) затрат на благотворительную деятельность, и (или) безвозмездных перечислений, в том числе пожертвований некоммерческим организациям на ведение уставной деятельности в сфере физической культуры и спорта</w:t>
      </w:r>
      <w:proofErr w:type="gramStart"/>
      <w:r>
        <w:t>.".</w:t>
      </w:r>
      <w:proofErr w:type="gramEnd"/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Normal"/>
        <w:ind w:firstLine="540"/>
        <w:jc w:val="both"/>
      </w:pPr>
      <w:r>
        <w:t>Статья 2</w:t>
      </w:r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Normal"/>
        <w:ind w:firstLine="540"/>
        <w:jc w:val="both"/>
      </w:pPr>
      <w:bookmarkStart w:id="6" w:name="P88"/>
      <w:bookmarkEnd w:id="6"/>
      <w:r>
        <w:t xml:space="preserve">1. Настоящий Закон вступает в силу с 1 января 2016 года, но не ранее чем по истечении одного месяца со дня его официального опубликования и не ранее первого числа очередного налогового периода, за исключением </w:t>
      </w:r>
      <w:hyperlink w:anchor="P63" w:history="1">
        <w:r>
          <w:rPr>
            <w:color w:val="0000FF"/>
          </w:rPr>
          <w:t>части 2 статьи 1</w:t>
        </w:r>
      </w:hyperlink>
      <w:r>
        <w:t xml:space="preserve"> настоящего Закона, которая вступает в силу с 1 января 2018 года.</w:t>
      </w:r>
    </w:p>
    <w:p w:rsidR="00795B99" w:rsidRDefault="00795B99">
      <w:pPr>
        <w:pStyle w:val="ConsPlusNormal"/>
        <w:ind w:firstLine="540"/>
        <w:jc w:val="both"/>
      </w:pPr>
      <w:bookmarkStart w:id="7" w:name="P89"/>
      <w:bookmarkEnd w:id="7"/>
      <w:r>
        <w:t xml:space="preserve">2. Со дня вступления в силу </w:t>
      </w:r>
      <w:hyperlink w:anchor="P63" w:history="1">
        <w:r>
          <w:rPr>
            <w:color w:val="0000FF"/>
          </w:rPr>
          <w:t>части 2 статьи 1</w:t>
        </w:r>
      </w:hyperlink>
      <w:r>
        <w:t xml:space="preserve"> настоящего Закона </w:t>
      </w:r>
      <w:hyperlink w:anchor="P22" w:history="1">
        <w:r>
          <w:rPr>
            <w:color w:val="0000FF"/>
          </w:rPr>
          <w:t>часть 1 статьи 1</w:t>
        </w:r>
      </w:hyperlink>
      <w:r>
        <w:t xml:space="preserve"> настоящего Закона утрачивает силу.</w:t>
      </w:r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Normal"/>
        <w:jc w:val="right"/>
      </w:pPr>
      <w:r>
        <w:t>Губернатор</w:t>
      </w:r>
    </w:p>
    <w:p w:rsidR="00795B99" w:rsidRDefault="00795B99">
      <w:pPr>
        <w:pStyle w:val="ConsPlusNormal"/>
        <w:jc w:val="right"/>
      </w:pPr>
      <w:r>
        <w:t>Пермского края</w:t>
      </w:r>
    </w:p>
    <w:p w:rsidR="00795B99" w:rsidRDefault="00795B99">
      <w:pPr>
        <w:pStyle w:val="ConsPlusNormal"/>
        <w:jc w:val="right"/>
      </w:pPr>
      <w:r>
        <w:t>В.Ф.БАСАРГИН</w:t>
      </w:r>
    </w:p>
    <w:p w:rsidR="00795B99" w:rsidRDefault="00795B99">
      <w:pPr>
        <w:pStyle w:val="ConsPlusNormal"/>
        <w:jc w:val="both"/>
      </w:pPr>
      <w:r>
        <w:t>24.11.2015 N 566-ПК</w:t>
      </w:r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Normal"/>
        <w:jc w:val="both"/>
      </w:pPr>
    </w:p>
    <w:p w:rsidR="00795B99" w:rsidRDefault="00795B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68DC" w:rsidRDefault="00795B99"/>
    <w:sectPr w:rsidR="007D68DC" w:rsidSect="0018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95B99"/>
    <w:rsid w:val="00795B99"/>
    <w:rsid w:val="0096434A"/>
    <w:rsid w:val="00E84DB9"/>
    <w:rsid w:val="00FD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5B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5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5B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4AFE8572C78F676C2B0096CB5BBFCB4937B16837C73F037C725A8BBF770B0714C51284491A4F5Dd16FL" TargetMode="External"/><Relationship Id="rId13" Type="http://schemas.openxmlformats.org/officeDocument/2006/relationships/hyperlink" Target="consultantplus://offline/ref=B74AFE8572C78F676C2B1E9BDD37E2C04034E66736C33157282D01D6E87E0150d56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4AFE8572C78F676C2B0096CB5BBFCB4937B16837C73F037C725A8BBF770B0714C5128449184250d169L" TargetMode="External"/><Relationship Id="rId12" Type="http://schemas.openxmlformats.org/officeDocument/2006/relationships/hyperlink" Target="consultantplus://offline/ref=B74AFE8572C78F676C2B1E9BDD37E2C04034E66736C33352262D01D6E87E0150d563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4AFE8572C78F676C2B1E9BDD37E2C04034E66736C33352262D01D6E87E0150538A4BC60D144B5C1AdB6CL" TargetMode="External"/><Relationship Id="rId11" Type="http://schemas.openxmlformats.org/officeDocument/2006/relationships/hyperlink" Target="consultantplus://offline/ref=B74AFE8572C78F676C2B1E9BDD37E2C04034E66736C33157282D01D6E87E0150d563L" TargetMode="External"/><Relationship Id="rId5" Type="http://schemas.openxmlformats.org/officeDocument/2006/relationships/hyperlink" Target="consultantplus://offline/ref=B74AFE8572C78F676C2B1E9BDD37E2C04034E66736C33352262D01D6E87E0150d563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4AFE8572C78F676C2B0096CB5BBFCB4937B16837C73F037C725A8BBF770B0714C512804F10d46F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74AFE8572C78F676C2B0096CB5BBFCB4937B16837C73F037C725A8BBF770B0714C51284491A4F5Dd169L" TargetMode="External"/><Relationship Id="rId14" Type="http://schemas.openxmlformats.org/officeDocument/2006/relationships/hyperlink" Target="consultantplus://offline/ref=B74AFE8572C78F676C2B0096CB5BBFCB4937B16837C73F037C725A8BBF770B0714C512814A10d46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2103</Words>
  <Characters>11990</Characters>
  <Application>Microsoft Office Word</Application>
  <DocSecurity>0</DocSecurity>
  <Lines>99</Lines>
  <Paragraphs>28</Paragraphs>
  <ScaleCrop>false</ScaleCrop>
  <Company/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Zadoreckaya-lm</dc:creator>
  <cp:keywords/>
  <dc:description/>
  <cp:lastModifiedBy>Zadoreckaya-lm</cp:lastModifiedBy>
  <cp:revision>3</cp:revision>
  <dcterms:created xsi:type="dcterms:W3CDTF">2015-12-08T11:58:00Z</dcterms:created>
  <dcterms:modified xsi:type="dcterms:W3CDTF">2015-12-08T11:59:00Z</dcterms:modified>
</cp:coreProperties>
</file>