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45" w:rsidRPr="00A83345" w:rsidRDefault="00A83345">
      <w:pPr>
        <w:pStyle w:val="ConsPlusNormal"/>
        <w:jc w:val="both"/>
        <w:outlineLvl w:val="0"/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8334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83345" w:rsidRDefault="00A83345">
            <w:pPr>
              <w:pStyle w:val="ConsPlusNormal"/>
            </w:pPr>
            <w:r>
              <w:t>8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83345" w:rsidRDefault="00A83345">
            <w:pPr>
              <w:pStyle w:val="ConsPlusNormal"/>
              <w:jc w:val="right"/>
            </w:pPr>
            <w:r>
              <w:t>N 549-ПК</w:t>
            </w:r>
          </w:p>
        </w:tc>
      </w:tr>
    </w:tbl>
    <w:p w:rsidR="00A83345" w:rsidRDefault="00A833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3345" w:rsidRDefault="00A83345">
      <w:pPr>
        <w:pStyle w:val="ConsPlusNormal"/>
        <w:jc w:val="both"/>
      </w:pPr>
    </w:p>
    <w:p w:rsidR="00A83345" w:rsidRDefault="00A83345">
      <w:pPr>
        <w:pStyle w:val="ConsPlusTitle"/>
        <w:jc w:val="center"/>
      </w:pPr>
      <w:r>
        <w:t>ПЕРМСКИЙ КРАЙ</w:t>
      </w:r>
    </w:p>
    <w:p w:rsidR="00A83345" w:rsidRDefault="00A83345">
      <w:pPr>
        <w:pStyle w:val="ConsPlusTitle"/>
        <w:jc w:val="center"/>
      </w:pPr>
    </w:p>
    <w:p w:rsidR="00A83345" w:rsidRDefault="00A83345">
      <w:pPr>
        <w:pStyle w:val="ConsPlusTitle"/>
        <w:jc w:val="center"/>
      </w:pPr>
      <w:r>
        <w:t>ЗАКОН</w:t>
      </w:r>
    </w:p>
    <w:p w:rsidR="00A83345" w:rsidRDefault="00A83345">
      <w:pPr>
        <w:pStyle w:val="ConsPlusTitle"/>
        <w:jc w:val="center"/>
      </w:pPr>
    </w:p>
    <w:p w:rsidR="00A83345" w:rsidRDefault="00A83345">
      <w:pPr>
        <w:pStyle w:val="ConsPlusTitle"/>
        <w:jc w:val="center"/>
      </w:pPr>
      <w:r>
        <w:t>О РЕГУЛИРОВАНИИ ДЕЙСТВИЯ ЗАКОНОДАТЕЛЬСТВА ПЕРМСКОГО КРАЯ</w:t>
      </w:r>
    </w:p>
    <w:p w:rsidR="00A83345" w:rsidRDefault="00A83345">
      <w:pPr>
        <w:pStyle w:val="ConsPlusTitle"/>
        <w:jc w:val="center"/>
      </w:pPr>
      <w:r>
        <w:t>О НАЛОГАХ И СБОРАХ В ОТНОШЕНИИ НАЛОГОПЛАТЕЛЬЩИКОВ,</w:t>
      </w:r>
    </w:p>
    <w:p w:rsidR="00A83345" w:rsidRDefault="00A83345">
      <w:pPr>
        <w:pStyle w:val="ConsPlusTitle"/>
        <w:jc w:val="center"/>
      </w:pPr>
      <w:r>
        <w:t xml:space="preserve">С </w:t>
      </w:r>
      <w:proofErr w:type="gramStart"/>
      <w:r>
        <w:t>КОТОРЫМИ</w:t>
      </w:r>
      <w:proofErr w:type="gramEnd"/>
      <w:r>
        <w:t xml:space="preserve"> ЗАКЛЮЧЕН СПЕЦИАЛЬНЫЙ ИНВЕСТИЦИОННЫЙ КОНТРАКТ,</w:t>
      </w:r>
    </w:p>
    <w:p w:rsidR="00A83345" w:rsidRDefault="00A83345">
      <w:pPr>
        <w:pStyle w:val="ConsPlusTitle"/>
        <w:jc w:val="center"/>
      </w:pPr>
      <w:r>
        <w:t>ОБ УСТАНОВЛЕНИИ НАЛОГОВЫХ СТАВОК ПО НАЛОГУ НА ИМУЩЕСТВО</w:t>
      </w:r>
    </w:p>
    <w:p w:rsidR="00A83345" w:rsidRDefault="00A83345">
      <w:pPr>
        <w:pStyle w:val="ConsPlusTitle"/>
        <w:jc w:val="center"/>
      </w:pPr>
      <w:r>
        <w:t xml:space="preserve">ОРГАНИЗАЦИЙ И ПО НАЛОГУ НА ПРИБЫЛЬ ОРГАНИЗАЦИЙ ДЛЯ </w:t>
      </w:r>
      <w:proofErr w:type="gramStart"/>
      <w:r>
        <w:t>УКАЗАННОЙ</w:t>
      </w:r>
      <w:proofErr w:type="gramEnd"/>
    </w:p>
    <w:p w:rsidR="00A83345" w:rsidRDefault="00A83345">
      <w:pPr>
        <w:pStyle w:val="ConsPlusTitle"/>
        <w:jc w:val="center"/>
      </w:pPr>
      <w:r>
        <w:t>КАТЕГОРИИ НАЛОГОПЛАТЕЛЬЩИКОВ И О ВНЕСЕНИИ ИЗМЕНЕНИЯ В ЗАКОН</w:t>
      </w:r>
    </w:p>
    <w:p w:rsidR="00A83345" w:rsidRDefault="00A83345">
      <w:pPr>
        <w:pStyle w:val="ConsPlusTitle"/>
        <w:jc w:val="center"/>
      </w:pPr>
      <w:r>
        <w:t>ПЕРМСКОЙ ОБЛАСТИ "О НАЛОГООБЛОЖЕНИИ В ПЕРМСКОМ КРАЕ"</w:t>
      </w:r>
    </w:p>
    <w:p w:rsidR="00A83345" w:rsidRDefault="00A83345">
      <w:pPr>
        <w:pStyle w:val="ConsPlusNormal"/>
        <w:jc w:val="both"/>
      </w:pPr>
    </w:p>
    <w:p w:rsidR="00A83345" w:rsidRDefault="00A83345">
      <w:pPr>
        <w:pStyle w:val="ConsPlusNormal"/>
        <w:jc w:val="right"/>
      </w:pPr>
      <w:proofErr w:type="gramStart"/>
      <w:r>
        <w:t>Принят</w:t>
      </w:r>
      <w:proofErr w:type="gramEnd"/>
    </w:p>
    <w:p w:rsidR="00A83345" w:rsidRDefault="00A83345">
      <w:pPr>
        <w:pStyle w:val="ConsPlusNormal"/>
        <w:jc w:val="right"/>
      </w:pPr>
      <w:r>
        <w:t>Законодательным Собранием</w:t>
      </w:r>
    </w:p>
    <w:p w:rsidR="00A83345" w:rsidRDefault="00A83345">
      <w:pPr>
        <w:pStyle w:val="ConsPlusNormal"/>
        <w:jc w:val="right"/>
      </w:pPr>
      <w:r>
        <w:t>Пермского края</w:t>
      </w:r>
    </w:p>
    <w:p w:rsidR="00A83345" w:rsidRDefault="00A83345">
      <w:pPr>
        <w:pStyle w:val="ConsPlusNormal"/>
        <w:jc w:val="right"/>
      </w:pPr>
      <w:r>
        <w:t>24 сентября 2015 года</w:t>
      </w:r>
    </w:p>
    <w:p w:rsidR="00A83345" w:rsidRDefault="00A833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33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3345" w:rsidRDefault="00A833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3345" w:rsidRDefault="00A833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29.06.2016 </w:t>
            </w:r>
            <w:hyperlink r:id="rId5" w:history="1">
              <w:r>
                <w:rPr>
                  <w:color w:val="0000FF"/>
                </w:rPr>
                <w:t>N 675-ПК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83345" w:rsidRDefault="00A833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6" w:history="1">
              <w:r>
                <w:rPr>
                  <w:color w:val="0000FF"/>
                </w:rPr>
                <w:t>N 51-ПК</w:t>
              </w:r>
            </w:hyperlink>
            <w:r>
              <w:rPr>
                <w:color w:val="392C69"/>
              </w:rPr>
              <w:t xml:space="preserve">, от 01.11.2018 </w:t>
            </w:r>
            <w:hyperlink r:id="rId7" w:history="1">
              <w:r>
                <w:rPr>
                  <w:color w:val="0000FF"/>
                </w:rPr>
                <w:t>N 292-ПК</w:t>
              </w:r>
            </w:hyperlink>
            <w:r>
              <w:rPr>
                <w:color w:val="392C69"/>
              </w:rPr>
              <w:t xml:space="preserve">, от 26.04.2019 </w:t>
            </w:r>
            <w:hyperlink r:id="rId8" w:history="1">
              <w:r>
                <w:rPr>
                  <w:color w:val="0000FF"/>
                </w:rPr>
                <w:t>N 387-ПК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83345" w:rsidRDefault="00A83345">
      <w:pPr>
        <w:pStyle w:val="ConsPlusNormal"/>
        <w:jc w:val="both"/>
      </w:pPr>
    </w:p>
    <w:p w:rsidR="00A83345" w:rsidRDefault="00A83345">
      <w:pPr>
        <w:pStyle w:val="ConsPlusNormal"/>
        <w:ind w:firstLine="540"/>
        <w:jc w:val="both"/>
      </w:pPr>
      <w:proofErr w:type="gramStart"/>
      <w:r>
        <w:t xml:space="preserve">Настоящим Законом регулируется действие актов законодательства Пермского края о налогах и сборах во времени в отношении налогоплательщиков - юридических лиц, являющихся субъектами деятельности в сфере промышленности, реализующих на территории Пермского края инвестиционные проекты по созданию либо модернизации и (или) освоению промышленных производств, в рамках заключенного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Пермского края "О промышленной</w:t>
      </w:r>
      <w:proofErr w:type="gramEnd"/>
      <w:r>
        <w:t xml:space="preserve"> </w:t>
      </w:r>
      <w:proofErr w:type="gramStart"/>
      <w:r>
        <w:t xml:space="preserve">политике в Пермском крае" специального инвестиционного контракта, а также в соответствии с </w:t>
      </w:r>
      <w:hyperlink r:id="rId11" w:history="1">
        <w:r>
          <w:rPr>
            <w:color w:val="0000FF"/>
          </w:rPr>
          <w:t>пунктом 1 статьи 284</w:t>
        </w:r>
      </w:hyperlink>
      <w:r>
        <w:t xml:space="preserve">, </w:t>
      </w:r>
      <w:hyperlink r:id="rId12" w:history="1">
        <w:r>
          <w:rPr>
            <w:color w:val="0000FF"/>
          </w:rPr>
          <w:t>подпунктом 3 пункта 3 статьи 284.3</w:t>
        </w:r>
      </w:hyperlink>
      <w:r>
        <w:t xml:space="preserve">, </w:t>
      </w:r>
      <w:hyperlink r:id="rId13" w:history="1">
        <w:r>
          <w:rPr>
            <w:color w:val="0000FF"/>
          </w:rPr>
          <w:t>пунктом 2 статьи 372</w:t>
        </w:r>
      </w:hyperlink>
      <w:r>
        <w:t xml:space="preserve"> Налогового кодекса Российской Федерации устанавливаются размеры налоговых ставок по налогу на имущество организаций и налогу на прибыль организаций для указанной категории налогоплательщиков, а также вносится изменение в </w:t>
      </w:r>
      <w:hyperlink r:id="rId14" w:history="1">
        <w:r>
          <w:rPr>
            <w:color w:val="0000FF"/>
          </w:rPr>
          <w:t>Закон</w:t>
        </w:r>
      </w:hyperlink>
      <w:r>
        <w:t xml:space="preserve"> Пермской области "О налогообложении в Пермском</w:t>
      </w:r>
      <w:proofErr w:type="gramEnd"/>
      <w:r>
        <w:t xml:space="preserve"> </w:t>
      </w:r>
      <w:proofErr w:type="gramStart"/>
      <w:r>
        <w:t>крае</w:t>
      </w:r>
      <w:proofErr w:type="gramEnd"/>
      <w:r>
        <w:t>".</w:t>
      </w:r>
    </w:p>
    <w:p w:rsidR="00A83345" w:rsidRDefault="00A83345">
      <w:pPr>
        <w:pStyle w:val="ConsPlusNormal"/>
        <w:jc w:val="both"/>
      </w:pPr>
      <w:r>
        <w:t xml:space="preserve">(в ред. Законов Пермского края от 29.06.2016 </w:t>
      </w:r>
      <w:hyperlink r:id="rId15" w:history="1">
        <w:r>
          <w:rPr>
            <w:color w:val="0000FF"/>
          </w:rPr>
          <w:t>N 675-ПК</w:t>
        </w:r>
      </w:hyperlink>
      <w:r>
        <w:t xml:space="preserve">, от 01.11.2018 </w:t>
      </w:r>
      <w:hyperlink r:id="rId16" w:history="1">
        <w:r>
          <w:rPr>
            <w:color w:val="0000FF"/>
          </w:rPr>
          <w:t>N 292-ПК</w:t>
        </w:r>
      </w:hyperlink>
      <w:r>
        <w:t>)</w:t>
      </w:r>
    </w:p>
    <w:p w:rsidR="00A83345" w:rsidRDefault="00A83345">
      <w:pPr>
        <w:pStyle w:val="ConsPlusNormal"/>
        <w:jc w:val="both"/>
      </w:pPr>
    </w:p>
    <w:p w:rsidR="00A83345" w:rsidRDefault="00A83345">
      <w:pPr>
        <w:pStyle w:val="ConsPlusNormal"/>
        <w:ind w:firstLine="540"/>
        <w:jc w:val="both"/>
        <w:outlineLvl w:val="0"/>
      </w:pPr>
      <w:r>
        <w:t>Статья 1. Для целей настоящего Закона используются следующие основные понятия:</w:t>
      </w:r>
    </w:p>
    <w:p w:rsidR="00A83345" w:rsidRDefault="00A83345">
      <w:pPr>
        <w:pStyle w:val="ConsPlusNormal"/>
        <w:spacing w:before="220"/>
        <w:ind w:firstLine="540"/>
        <w:jc w:val="both"/>
      </w:pPr>
      <w:proofErr w:type="gramStart"/>
      <w:r>
        <w:t>инвестиционный проект по созданию либо модернизации и (или) освоению промышленных производств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(бизнес-план), направленных на создание либо модернизацию и (или) освоение на территории Пермского края имущественного комплекса с объемом инвестиций не</w:t>
      </w:r>
      <w:proofErr w:type="gramEnd"/>
      <w:r>
        <w:t xml:space="preserve"> </w:t>
      </w:r>
      <w:proofErr w:type="gramStart"/>
      <w:r>
        <w:t>менее 750 млн. рублей, предназначенного для производства субъектом деятельности в сфере промышленности промышленной продукции;</w:t>
      </w:r>
      <w:proofErr w:type="gramEnd"/>
    </w:p>
    <w:p w:rsidR="00A83345" w:rsidRDefault="00A8334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Пермского края от 26.04.2019 N 387-ПК)</w:t>
      </w:r>
    </w:p>
    <w:p w:rsidR="00A83345" w:rsidRDefault="00A8334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" w:history="1">
        <w:r>
          <w:rPr>
            <w:color w:val="0000FF"/>
          </w:rPr>
          <w:t>Закон</w:t>
        </w:r>
      </w:hyperlink>
      <w:r>
        <w:t xml:space="preserve"> Пермского края от 01.11.2018 N 292-ПК;</w:t>
      </w:r>
    </w:p>
    <w:p w:rsidR="00A83345" w:rsidRDefault="00A83345">
      <w:pPr>
        <w:pStyle w:val="ConsPlusNormal"/>
        <w:spacing w:before="220"/>
        <w:ind w:firstLine="540"/>
        <w:jc w:val="both"/>
      </w:pPr>
      <w:proofErr w:type="gramStart"/>
      <w:r>
        <w:t xml:space="preserve">налогоплательщик - юридическое лицо, плательщик налогов и сборов, являющийся </w:t>
      </w:r>
      <w:r>
        <w:lastRenderedPageBreak/>
        <w:t xml:space="preserve">субъектом деятельности в сфере промышленности, реализующий на территории Пермского края инвестиционный проект по созданию либо модернизации и (или) освоению промышленных производств в рамках заключенного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</w:t>
      </w:r>
      <w:hyperlink r:id="rId20" w:history="1">
        <w:r>
          <w:rPr>
            <w:color w:val="0000FF"/>
          </w:rPr>
          <w:t>Законом</w:t>
        </w:r>
      </w:hyperlink>
      <w:r>
        <w:t xml:space="preserve"> Пермского края "О промышленной политике в Пермском крае" специального инвестиционного контракта;</w:t>
      </w:r>
      <w:proofErr w:type="gramEnd"/>
    </w:p>
    <w:p w:rsidR="00A83345" w:rsidRDefault="00A8334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Пермского края от 01.11.2018 N 292-ПК)</w:t>
      </w:r>
    </w:p>
    <w:p w:rsidR="00A83345" w:rsidRDefault="00A83345">
      <w:pPr>
        <w:pStyle w:val="ConsPlusNormal"/>
        <w:spacing w:before="220"/>
        <w:ind w:firstLine="540"/>
        <w:jc w:val="both"/>
      </w:pPr>
      <w:r>
        <w:t xml:space="preserve">специальный инвестиционный контракт - контракт, заключенный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</w:t>
      </w:r>
      <w:hyperlink r:id="rId23" w:history="1">
        <w:r>
          <w:rPr>
            <w:color w:val="0000FF"/>
          </w:rPr>
          <w:t>Законом</w:t>
        </w:r>
      </w:hyperlink>
      <w:r>
        <w:t xml:space="preserve"> Пермского края "О промышленной политике в Пермском крае", в рамках которого реализуется инвестиционный проект по созданию либо модернизации и (или) освоению промышленных производств.</w:t>
      </w:r>
    </w:p>
    <w:p w:rsidR="00A83345" w:rsidRDefault="00A8334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Пермского края от 01.11.2018 N 292-ПК)</w:t>
      </w:r>
    </w:p>
    <w:p w:rsidR="00A83345" w:rsidRDefault="00A83345">
      <w:pPr>
        <w:pStyle w:val="ConsPlusNormal"/>
        <w:spacing w:before="220"/>
        <w:ind w:firstLine="540"/>
        <w:jc w:val="both"/>
      </w:pPr>
      <w:r>
        <w:t xml:space="preserve">Понятие субъектов деятельности в сфере промышленности, промышленного производства применяется в том же значении, в каком оно применяется в отношении юридических лиц в Федеральном </w:t>
      </w:r>
      <w:hyperlink r:id="rId25" w:history="1">
        <w:r>
          <w:rPr>
            <w:color w:val="0000FF"/>
          </w:rPr>
          <w:t>законе</w:t>
        </w:r>
      </w:hyperlink>
      <w:r>
        <w:t xml:space="preserve"> "О промышленной политике в Российской Федерации", в </w:t>
      </w:r>
      <w:hyperlink r:id="rId26" w:history="1">
        <w:r>
          <w:rPr>
            <w:color w:val="0000FF"/>
          </w:rPr>
          <w:t>Законе</w:t>
        </w:r>
      </w:hyperlink>
      <w:r>
        <w:t xml:space="preserve"> Пермского края "О промышленной политике в Пермском крае".</w:t>
      </w:r>
    </w:p>
    <w:p w:rsidR="00A83345" w:rsidRDefault="00A83345">
      <w:pPr>
        <w:pStyle w:val="ConsPlusNormal"/>
        <w:jc w:val="both"/>
      </w:pPr>
    </w:p>
    <w:p w:rsidR="00A83345" w:rsidRDefault="00A83345">
      <w:pPr>
        <w:pStyle w:val="ConsPlusNormal"/>
        <w:ind w:firstLine="540"/>
        <w:jc w:val="both"/>
        <w:outlineLvl w:val="0"/>
      </w:pPr>
      <w:r>
        <w:t xml:space="preserve">Статья 2. </w:t>
      </w:r>
      <w:proofErr w:type="gramStart"/>
      <w:r>
        <w:t xml:space="preserve">Акты законодательства Пермского края о налогах и сборах, устанавливающие новые налоги и (или) сборы, повышающие налоговые ставки, размеры сборов, устанавливающие новые обязанности или иным образом ухудшающие положение налогоплательщиков или плательщиков сборов, применяются в отношении налогоплательщиков (за исключением налогоплательщиков, указанных в </w:t>
      </w:r>
      <w:hyperlink w:anchor="P59" w:history="1">
        <w:r>
          <w:rPr>
            <w:color w:val="0000FF"/>
          </w:rPr>
          <w:t>статье 4.1</w:t>
        </w:r>
      </w:hyperlink>
      <w:r>
        <w:t xml:space="preserve"> настоящего Закона) или плательщиков сборов, с которыми заключен специальный инвестиционный контракт, со дня прекращения действия специального инвестиционного контракта</w:t>
      </w:r>
      <w:proofErr w:type="gramEnd"/>
      <w:r>
        <w:t>, но не ранее первого числа очередного налогового периода, если иное не предусмотрено законодательством Российской Федерации о налогах и сборах.</w:t>
      </w:r>
    </w:p>
    <w:p w:rsidR="00A83345" w:rsidRDefault="00A8334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Пермского края от 29.06.2016 N 675-ПК)</w:t>
      </w:r>
    </w:p>
    <w:p w:rsidR="00A83345" w:rsidRDefault="00A83345">
      <w:pPr>
        <w:pStyle w:val="ConsPlusNormal"/>
        <w:spacing w:before="220"/>
        <w:ind w:firstLine="540"/>
        <w:jc w:val="both"/>
      </w:pPr>
      <w:proofErr w:type="gramStart"/>
      <w:r>
        <w:t xml:space="preserve">В отношении налогоплательщиков, указанных в </w:t>
      </w:r>
      <w:hyperlink w:anchor="P59" w:history="1">
        <w:r>
          <w:rPr>
            <w:color w:val="0000FF"/>
          </w:rPr>
          <w:t>статье 4.1</w:t>
        </w:r>
      </w:hyperlink>
      <w:r>
        <w:t xml:space="preserve"> настоящего Закона, положения актов законодательства о налогах и сборах, изменяющие налоговые ставки, налоговые льготы, порядок исчисления налогов, порядок и сроки уплаты налогов и ухудшающие положение указанных налогоплательщиков в части правоотношений, связанных с выполнением специального инвестиционного контракта, применяются в соответствии с правилами, изложенными в </w:t>
      </w:r>
      <w:hyperlink r:id="rId28" w:history="1">
        <w:r>
          <w:rPr>
            <w:color w:val="0000FF"/>
          </w:rPr>
          <w:t>пункте 4.1 статьи 5</w:t>
        </w:r>
      </w:hyperlink>
      <w:r>
        <w:t xml:space="preserve"> Налогового кодекса Российской Федерации.</w:t>
      </w:r>
      <w:proofErr w:type="gramEnd"/>
    </w:p>
    <w:p w:rsidR="00A83345" w:rsidRDefault="00A83345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Пермского края от 29.06.2016 N 675-ПК)</w:t>
      </w:r>
    </w:p>
    <w:p w:rsidR="00A83345" w:rsidRDefault="00A8334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33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3345" w:rsidRDefault="00A83345">
            <w:pPr>
              <w:pStyle w:val="ConsPlusNormal"/>
              <w:jc w:val="both"/>
            </w:pPr>
            <w:r>
              <w:rPr>
                <w:color w:val="392C69"/>
              </w:rPr>
              <w:t>Статья 3 применяется в отношении объектов основных средств, поставленных на учет не ранее 1 января 2015 года (</w:t>
            </w:r>
            <w:hyperlink w:anchor="P67" w:history="1">
              <w:r>
                <w:rPr>
                  <w:color w:val="0000FF"/>
                </w:rPr>
                <w:t>абзац второй статьи 6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A83345" w:rsidRDefault="00A83345">
      <w:pPr>
        <w:pStyle w:val="ConsPlusNormal"/>
        <w:spacing w:before="280"/>
        <w:ind w:firstLine="540"/>
        <w:jc w:val="both"/>
        <w:outlineLvl w:val="0"/>
      </w:pPr>
      <w:bookmarkStart w:id="1" w:name="P43"/>
      <w:bookmarkEnd w:id="1"/>
      <w:r>
        <w:t>Статья 3. По налогу на имущество организаций в отношении объектов имущественного комплекса, предназначенного для производства промышленной продукции (объектов основных средств), созданных (построенных, приобретенных за плату) и освоенных (введенных в эксплуатацию) налогоплательщиком в результате реализации инвестиционного проекта по созданию либо модернизации и (или) освоению промышленного производства, устанавливается налоговая ставка в размере 0 процентов.</w:t>
      </w:r>
    </w:p>
    <w:p w:rsidR="00A83345" w:rsidRDefault="00A833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Пермского края от 29.06.2016 </w:t>
      </w:r>
      <w:hyperlink r:id="rId30" w:history="1">
        <w:r>
          <w:rPr>
            <w:color w:val="0000FF"/>
          </w:rPr>
          <w:t>N 675-ПК</w:t>
        </w:r>
      </w:hyperlink>
      <w:r>
        <w:t xml:space="preserve">, от 01.11.2018 </w:t>
      </w:r>
      <w:hyperlink r:id="rId31" w:history="1">
        <w:r>
          <w:rPr>
            <w:color w:val="0000FF"/>
          </w:rPr>
          <w:t>N 292-ПК</w:t>
        </w:r>
      </w:hyperlink>
      <w:r>
        <w:t>)</w:t>
      </w:r>
    </w:p>
    <w:p w:rsidR="00A83345" w:rsidRDefault="00A83345">
      <w:pPr>
        <w:pStyle w:val="ConsPlusNormal"/>
        <w:spacing w:before="220"/>
        <w:ind w:firstLine="540"/>
        <w:jc w:val="both"/>
      </w:pPr>
      <w:r>
        <w:t>Право на применение налоговой ставки в размере 0 процентов предоставляется налогоплательщикам на срок, соответствующий сроку действия специального инвестиционного контракта, начиная с налогового периода, в течение которого заключен специальный инвестиционный контракт.</w:t>
      </w:r>
    </w:p>
    <w:p w:rsidR="00A83345" w:rsidRDefault="00A83345">
      <w:pPr>
        <w:pStyle w:val="ConsPlusNormal"/>
        <w:spacing w:before="220"/>
        <w:ind w:firstLine="540"/>
        <w:jc w:val="both"/>
      </w:pPr>
      <w:proofErr w:type="gramStart"/>
      <w:r>
        <w:lastRenderedPageBreak/>
        <w:t>В случае выбытия объектов основных средств в результате продажи, передачи по договору дарения, мены, внесения в виде вклада в уставный капитал, а также внесения в счет вклада по договору о совместной деятельности в течение трех лет со дня применения по отношению к ним налоговой ставки в размере, установленном настоящей статьей, налогоплательщик обязан в отношении указанных объектов основных средств исчислить и</w:t>
      </w:r>
      <w:proofErr w:type="gramEnd"/>
      <w:r>
        <w:t xml:space="preserve"> уплатить сумму налога по налоговой ставке, установленной в соответствии с </w:t>
      </w:r>
      <w:hyperlink r:id="rId32" w:history="1">
        <w:r>
          <w:rPr>
            <w:color w:val="0000FF"/>
          </w:rPr>
          <w:t>частью 1 статьи 3</w:t>
        </w:r>
      </w:hyperlink>
      <w:r>
        <w:t xml:space="preserve"> Закона Пермского края "О налоге на имущество организаций на территории Пермского края и о внесении изменений в Закон Пермской области "О налогообложении в Пермском крае".</w:t>
      </w:r>
    </w:p>
    <w:p w:rsidR="00A83345" w:rsidRDefault="00A8334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Пермского края от 01.11.2018 N 292-ПК)</w:t>
      </w:r>
    </w:p>
    <w:p w:rsidR="00A83345" w:rsidRDefault="00A83345">
      <w:pPr>
        <w:pStyle w:val="ConsPlusNormal"/>
        <w:spacing w:before="220"/>
        <w:ind w:firstLine="540"/>
        <w:jc w:val="both"/>
      </w:pPr>
      <w:r>
        <w:t>Исчисление суммы налога производится за период применения особого порядка налогообложения.</w:t>
      </w:r>
    </w:p>
    <w:p w:rsidR="00A83345" w:rsidRDefault="00A83345">
      <w:pPr>
        <w:pStyle w:val="ConsPlusNormal"/>
        <w:spacing w:before="220"/>
        <w:ind w:firstLine="540"/>
        <w:jc w:val="both"/>
      </w:pPr>
      <w:r>
        <w:t>Исчисленная сумма налога подлежит уплате в срок, установленный для уплаты налога (авансовых платежей по налогу) за налоговый (отчетный) период, в котором произошло выбытие указанных основных средств.</w:t>
      </w:r>
    </w:p>
    <w:p w:rsidR="00A83345" w:rsidRDefault="00A83345">
      <w:pPr>
        <w:pStyle w:val="ConsPlusNormal"/>
        <w:spacing w:before="220"/>
        <w:ind w:firstLine="540"/>
        <w:jc w:val="both"/>
      </w:pPr>
      <w:r>
        <w:t xml:space="preserve">Уплата налога, исчисленного в соответствии с настоящей статьей, осуществляется налогоплательщиком в порядке и в сроки, установленные </w:t>
      </w:r>
      <w:hyperlink r:id="rId34" w:history="1">
        <w:r>
          <w:rPr>
            <w:color w:val="0000FF"/>
          </w:rPr>
          <w:t>Законом</w:t>
        </w:r>
      </w:hyperlink>
      <w:r>
        <w:t xml:space="preserve"> Пермского края "О налоге на имущество организаций на территории Пермского края и о внесении изменений в Закон Пермской области "О налогообложении в Пермском крае".</w:t>
      </w:r>
    </w:p>
    <w:p w:rsidR="00A83345" w:rsidRDefault="00A8334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Пермского края от 01.11.2018 N 292-ПК)</w:t>
      </w:r>
    </w:p>
    <w:p w:rsidR="00A83345" w:rsidRDefault="00A83345">
      <w:pPr>
        <w:pStyle w:val="ConsPlusNormal"/>
        <w:jc w:val="both"/>
      </w:pPr>
    </w:p>
    <w:p w:rsidR="00A83345" w:rsidRDefault="00A83345">
      <w:pPr>
        <w:pStyle w:val="ConsPlusNormal"/>
        <w:ind w:firstLine="540"/>
        <w:jc w:val="both"/>
        <w:outlineLvl w:val="0"/>
      </w:pPr>
      <w:r>
        <w:t xml:space="preserve">Статья 4. </w:t>
      </w:r>
      <w:proofErr w:type="gramStart"/>
      <w:r>
        <w:t xml:space="preserve">Налоговая ставка налога на прибыль организаций, подлежащего зачислению в бюджет Пермского края, устанавливается для налогоплательщиков в размере 13,5 процента при условии, что доходы от реализации промышленной продукции, произведенной в ходе реализации специального инвестиционного контракта, составляют не менее 90 процентов всех доходов, учитываемых при определении налоговой базы по налогу на прибыль организаций в соответствии с </w:t>
      </w:r>
      <w:hyperlink r:id="rId36" w:history="1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</w:t>
      </w:r>
      <w:proofErr w:type="gramEnd"/>
      <w:r>
        <w:t xml:space="preserve">, без учета доходов в виде положительных курсовых разниц, предусмотренных </w:t>
      </w:r>
      <w:hyperlink r:id="rId37" w:history="1">
        <w:r>
          <w:rPr>
            <w:color w:val="0000FF"/>
          </w:rPr>
          <w:t>пунктом 11 части 2 статьи 250</w:t>
        </w:r>
      </w:hyperlink>
      <w:r>
        <w:t xml:space="preserve"> Налогового кодекса Российской Федерации.</w:t>
      </w:r>
    </w:p>
    <w:p w:rsidR="00A83345" w:rsidRDefault="00A83345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Пермского края от 26.04.2019 N 387-ПК)</w:t>
      </w:r>
    </w:p>
    <w:p w:rsidR="00A83345" w:rsidRDefault="00A83345">
      <w:pPr>
        <w:pStyle w:val="ConsPlusNormal"/>
        <w:spacing w:before="220"/>
        <w:ind w:firstLine="540"/>
        <w:jc w:val="both"/>
      </w:pPr>
      <w:r>
        <w:t xml:space="preserve">Право на применение налоговой ставки, установленной настоящей статьей, предоставляется на </w:t>
      </w:r>
      <w:proofErr w:type="gramStart"/>
      <w:r>
        <w:t>срок</w:t>
      </w:r>
      <w:proofErr w:type="gramEnd"/>
      <w:r>
        <w:t xml:space="preserve"> начиная с налогового периода, в котором в соответствии с данными налогового учета была получена первая прибыль от реализации товаров, произведенных в ходе реализации специального инвестиционного контракта, и до окончания налогового периода, в котором специальный инвестиционный контракт прекращает свое действие.</w:t>
      </w:r>
    </w:p>
    <w:p w:rsidR="00A83345" w:rsidRDefault="00A83345">
      <w:pPr>
        <w:pStyle w:val="ConsPlusNormal"/>
        <w:spacing w:before="220"/>
        <w:ind w:firstLine="540"/>
        <w:jc w:val="both"/>
      </w:pPr>
      <w:r>
        <w:t>Налоговая ставка, установленная настоящей статьей, применяется при условии ведения налогоплательщиком раздельного учета доходов, полученных от реализации товаров, произведенных в ходе реализации специального инвестиционного контракта, и доходов, полученных при осуществлении иной хозяйственной деятельности.</w:t>
      </w:r>
    </w:p>
    <w:p w:rsidR="00A83345" w:rsidRDefault="00A83345">
      <w:pPr>
        <w:pStyle w:val="ConsPlusNormal"/>
        <w:jc w:val="both"/>
      </w:pPr>
      <w:r>
        <w:t xml:space="preserve">(статья 4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Пермского края от 01.11.2018 N 292-ПК)</w:t>
      </w:r>
    </w:p>
    <w:p w:rsidR="00A83345" w:rsidRDefault="00A83345">
      <w:pPr>
        <w:pStyle w:val="ConsPlusNormal"/>
        <w:jc w:val="both"/>
      </w:pPr>
    </w:p>
    <w:p w:rsidR="00A83345" w:rsidRDefault="00A83345">
      <w:pPr>
        <w:pStyle w:val="ConsPlusNormal"/>
        <w:ind w:firstLine="540"/>
        <w:jc w:val="both"/>
        <w:outlineLvl w:val="0"/>
      </w:pPr>
      <w:bookmarkStart w:id="2" w:name="P59"/>
      <w:bookmarkEnd w:id="2"/>
      <w:r>
        <w:t xml:space="preserve">Статья 4.1. </w:t>
      </w:r>
      <w:proofErr w:type="gramStart"/>
      <w:r>
        <w:t xml:space="preserve">Для указанных в </w:t>
      </w:r>
      <w:hyperlink r:id="rId40" w:history="1">
        <w:r>
          <w:rPr>
            <w:color w:val="0000FF"/>
          </w:rPr>
          <w:t>пункте 2 статьи 25.9</w:t>
        </w:r>
      </w:hyperlink>
      <w:r>
        <w:t xml:space="preserve"> Налогового кодекса Российской Федерации налогоплательщиков - участников специальных инвестиционных контрактов, заключенных при участии Пермского края в качестве стороны специального инвестиционного контракта, ставка налога на прибыль организаций, подлежащего зачислению в бюджет Пермского края, устанавливается в размере 0 процентов при условии, что доходы от реализации товаров, произведенных в результате реализации регионального инвестиционного проекта, составляют не менее</w:t>
      </w:r>
      <w:proofErr w:type="gramEnd"/>
      <w:r>
        <w:t xml:space="preserve"> 90 процентов всех доходов, учитываемых при определении налоговой базы по налогу в соответствии с </w:t>
      </w:r>
      <w:hyperlink r:id="rId41" w:history="1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Федерации.</w:t>
      </w:r>
    </w:p>
    <w:p w:rsidR="00A83345" w:rsidRDefault="00A83345">
      <w:pPr>
        <w:pStyle w:val="ConsPlusNormal"/>
        <w:spacing w:before="220"/>
        <w:ind w:firstLine="540"/>
        <w:jc w:val="both"/>
      </w:pPr>
      <w:proofErr w:type="gramStart"/>
      <w:r>
        <w:t xml:space="preserve">Право на применение налоговой ставки, установленной настоящей статьей, предоставляется </w:t>
      </w:r>
      <w:r>
        <w:lastRenderedPageBreak/>
        <w:t>на срок,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до окончания срока действия специального инвестиционного контракта, но не позднее 2025 года включительно.</w:t>
      </w:r>
      <w:proofErr w:type="gramEnd"/>
    </w:p>
    <w:p w:rsidR="00A83345" w:rsidRDefault="00A83345">
      <w:pPr>
        <w:pStyle w:val="ConsPlusNormal"/>
        <w:jc w:val="both"/>
      </w:pPr>
      <w:r>
        <w:t xml:space="preserve">(статья 4.1 введена </w:t>
      </w:r>
      <w:hyperlink r:id="rId42" w:history="1">
        <w:r>
          <w:rPr>
            <w:color w:val="0000FF"/>
          </w:rPr>
          <w:t>Законом</w:t>
        </w:r>
      </w:hyperlink>
      <w:r>
        <w:t xml:space="preserve"> Пермского края от 29.06.2016 N 675-ПК)</w:t>
      </w:r>
    </w:p>
    <w:p w:rsidR="00A83345" w:rsidRDefault="00A83345">
      <w:pPr>
        <w:pStyle w:val="ConsPlusNormal"/>
        <w:jc w:val="both"/>
      </w:pPr>
    </w:p>
    <w:p w:rsidR="00A83345" w:rsidRDefault="00A83345">
      <w:pPr>
        <w:pStyle w:val="ConsPlusNormal"/>
        <w:ind w:firstLine="540"/>
        <w:jc w:val="both"/>
        <w:outlineLvl w:val="0"/>
      </w:pPr>
      <w:r>
        <w:t xml:space="preserve">Статья 5. </w:t>
      </w:r>
      <w:proofErr w:type="gramStart"/>
      <w:r>
        <w:t xml:space="preserve">Внести в </w:t>
      </w:r>
      <w:hyperlink r:id="rId43" w:history="1">
        <w:r>
          <w:rPr>
            <w:color w:val="0000FF"/>
          </w:rPr>
          <w:t>Закон</w:t>
        </w:r>
      </w:hyperlink>
      <w:r>
        <w:t xml:space="preserve"> Пермской области от 30.08.2001 N 1685-296 "О налогообложении в Пермском крае" (Бюллетень Законодательного Собрания и администрации Пермской области, 25.10.2001, N 7; 14.01.2002, N 9; 12.02.2002, N 10-11; 01.08.2002, N 5; 16.08.2002, N 6; 30.08.2002, N 7; 11.10.2002, N 8; 15.01.2003, N 1; 06.02.2003, N 2; 31.03.2003, N 3;</w:t>
      </w:r>
      <w:proofErr w:type="gramEnd"/>
      <w:r>
        <w:t xml:space="preserve"> </w:t>
      </w:r>
      <w:proofErr w:type="gramStart"/>
      <w:r>
        <w:t>27.05.2003, N 6; 31.07.2003, N 8; 10.09.2003, N 9, часть II; 16.10.2003, N 10; 12.11.2003, N 11; 10.12.2003, N 13; 30.01.2004, N 1, часть I; 12.03.2004, N 3; 12.07.2004, N 7; 14.10.2004, N 10; 09.12.2004, N 12, часть II; 27.01.2005, N 1, часть II; 28.02.2005, N 2, часть I; 30.03.2005, N 3;</w:t>
      </w:r>
      <w:proofErr w:type="gramEnd"/>
      <w:r>
        <w:t xml:space="preserve"> 09.09.2005, N 9; 18.10.2005, N 10; 27.12.2005, N 12; 28.02.2006, N 2; 26.04.2006, N 4; 13.06.2006, N 6; Собрание законодательства Пермского края, 26.09.2006, N 9, часть I; 29.11.2006, N 11; 28.02.2007, N 2, часть I; 30.11.2007, N 11; 19.12.2007, N 12; 31.07.2008, N 7; 25.02.2009, N 2, часть II; </w:t>
      </w:r>
      <w:proofErr w:type="gramStart"/>
      <w:r>
        <w:t>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12.10.2009, N 40; 30.11.2009, N 47; 29.11.2010, N 47, часть I; 07.11.2011, N 44; 16.07.2012, N 28; 26.11.2012, N 47; 17.12.2012, N 50; 25.11.2013, N 46; 17.02.2014, N 6; 06.04.2015, N 13) следующее изменение:</w:t>
      </w:r>
      <w:proofErr w:type="gramEnd"/>
    </w:p>
    <w:p w:rsidR="00A83345" w:rsidRDefault="00A83345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пункт 1 статьи 5</w:t>
        </w:r>
      </w:hyperlink>
      <w:r>
        <w:t xml:space="preserve"> после слов "настоящим Законом" дополнить словами "и иными законами Пермского края".</w:t>
      </w:r>
    </w:p>
    <w:p w:rsidR="00A83345" w:rsidRDefault="00A83345">
      <w:pPr>
        <w:pStyle w:val="ConsPlusNormal"/>
        <w:jc w:val="both"/>
      </w:pPr>
    </w:p>
    <w:p w:rsidR="00A83345" w:rsidRDefault="00A83345">
      <w:pPr>
        <w:pStyle w:val="ConsPlusNormal"/>
        <w:ind w:firstLine="540"/>
        <w:jc w:val="both"/>
        <w:outlineLvl w:val="0"/>
      </w:pPr>
      <w:r>
        <w:t>Статья 6. Настоящий Закон вступает в силу со дня его официального опубликования.</w:t>
      </w:r>
    </w:p>
    <w:bookmarkStart w:id="3" w:name="P67"/>
    <w:bookmarkEnd w:id="3"/>
    <w:p w:rsidR="00A83345" w:rsidRDefault="00A83345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"P43" </w:instrText>
      </w:r>
      <w:r>
        <w:fldChar w:fldCharType="separate"/>
      </w:r>
      <w:r>
        <w:rPr>
          <w:color w:val="0000FF"/>
        </w:rPr>
        <w:t>Статья 3</w:t>
      </w:r>
      <w:r w:rsidRPr="00605665">
        <w:rPr>
          <w:color w:val="0000FF"/>
        </w:rPr>
        <w:fldChar w:fldCharType="end"/>
      </w:r>
      <w:r>
        <w:t xml:space="preserve"> применяется в отношении объектов основных средств, поставленных на учет не ранее 1 января 2015 года.</w:t>
      </w:r>
    </w:p>
    <w:p w:rsidR="00A83345" w:rsidRDefault="00A83345">
      <w:pPr>
        <w:pStyle w:val="ConsPlusNormal"/>
        <w:jc w:val="both"/>
      </w:pPr>
    </w:p>
    <w:p w:rsidR="00A83345" w:rsidRDefault="00A83345">
      <w:pPr>
        <w:pStyle w:val="ConsPlusNormal"/>
        <w:jc w:val="right"/>
      </w:pPr>
      <w:r>
        <w:t>Губернатор</w:t>
      </w:r>
    </w:p>
    <w:p w:rsidR="00A83345" w:rsidRDefault="00A83345">
      <w:pPr>
        <w:pStyle w:val="ConsPlusNormal"/>
        <w:jc w:val="right"/>
      </w:pPr>
      <w:r>
        <w:t>Пермского края</w:t>
      </w:r>
    </w:p>
    <w:p w:rsidR="00A83345" w:rsidRDefault="00A83345">
      <w:pPr>
        <w:pStyle w:val="ConsPlusNormal"/>
        <w:jc w:val="right"/>
      </w:pPr>
      <w:r>
        <w:t>В.Ф.БАСАРГИН</w:t>
      </w:r>
    </w:p>
    <w:p w:rsidR="00A83345" w:rsidRDefault="00A83345">
      <w:pPr>
        <w:pStyle w:val="ConsPlusNormal"/>
      </w:pPr>
      <w:r>
        <w:t>08.10.2015 N 549-ПК</w:t>
      </w:r>
    </w:p>
    <w:p w:rsidR="00A83345" w:rsidRDefault="00A83345">
      <w:pPr>
        <w:pStyle w:val="ConsPlusNormal"/>
        <w:jc w:val="both"/>
      </w:pPr>
    </w:p>
    <w:p w:rsidR="00A83345" w:rsidRDefault="00A83345">
      <w:pPr>
        <w:pStyle w:val="ConsPlusNormal"/>
        <w:jc w:val="both"/>
      </w:pPr>
    </w:p>
    <w:p w:rsidR="00A83345" w:rsidRDefault="00A833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C3B" w:rsidRDefault="00A83345"/>
    <w:sectPr w:rsidR="00074C3B" w:rsidSect="006A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45"/>
    <w:rsid w:val="00215EBF"/>
    <w:rsid w:val="002868C0"/>
    <w:rsid w:val="00A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3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3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5EB4D51134F2B94F383FA61585F9731EEE697D148FFBFBC7078D82CB216DD907EBD67063D60F88C8F9B7B121641BEAA857F80D382AEAEB718B4ECaFSEJ" TargetMode="External"/><Relationship Id="rId13" Type="http://schemas.openxmlformats.org/officeDocument/2006/relationships/hyperlink" Target="consultantplus://offline/ref=D1A5EB4D51134F2B94F39DF77734029C3AE4BD98D543F2EBE7217E8F73E21088D03EBB3041706BF2D8DEDF2E171D1CF1EED76C82DA9DaAS7J" TargetMode="External"/><Relationship Id="rId18" Type="http://schemas.openxmlformats.org/officeDocument/2006/relationships/hyperlink" Target="consultantplus://offline/ref=D1A5EB4D51134F2B94F383FA61585F9731EEE697D14BF0BCB87678D82CB216DD907EBD67063D60F88C8F9B7A191641BEAA857F80D382AEAEB718B4ECaFSEJ" TargetMode="External"/><Relationship Id="rId26" Type="http://schemas.openxmlformats.org/officeDocument/2006/relationships/hyperlink" Target="consultantplus://offline/ref=D1A5EB4D51134F2B94F383FA61585F9731EEE697D84BFFB9B97E25D224EB1ADF9771E262012C60F985919B7C041F15EEaES7J" TargetMode="External"/><Relationship Id="rId39" Type="http://schemas.openxmlformats.org/officeDocument/2006/relationships/hyperlink" Target="consultantplus://offline/ref=D1A5EB4D51134F2B94F383FA61585F9731EEE697D14BF0BCB87678D82CB216DD907EBD67063D60F88C8F9B7A131641BEAA857F80D382AEAEB718B4ECaFS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A5EB4D51134F2B94F383FA61585F9731EEE697D14BF0BCB87678D82CB216DD907EBD67063D60F88C8F9B7A1E1641BEAA857F80D382AEAEB718B4ECaFSEJ" TargetMode="External"/><Relationship Id="rId34" Type="http://schemas.openxmlformats.org/officeDocument/2006/relationships/hyperlink" Target="consultantplus://offline/ref=D1A5EB4D51134F2B94F383FA61585F9731EEE697D14AF1BABE7078D82CB216DD907EBD67143D38F48C86857B1D0317EFEFaDS9J" TargetMode="External"/><Relationship Id="rId42" Type="http://schemas.openxmlformats.org/officeDocument/2006/relationships/hyperlink" Target="consultantplus://offline/ref=D1A5EB4D51134F2B94F383FA61585F9731EEE697D94FFCB9BE7E25D224EB1ADF9771E27001746CF98C8F997B114944ABBBDD7289C49CA9B7AB1AB5aES4J" TargetMode="External"/><Relationship Id="rId7" Type="http://schemas.openxmlformats.org/officeDocument/2006/relationships/hyperlink" Target="consultantplus://offline/ref=D1A5EB4D51134F2B94F383FA61585F9731EEE697D14BF0BCB87678D82CB216DD907EBD67063D60F88C8F9B7B121641BEAA857F80D382AEAEB718B4ECaFSEJ" TargetMode="External"/><Relationship Id="rId12" Type="http://schemas.openxmlformats.org/officeDocument/2006/relationships/hyperlink" Target="consultantplus://offline/ref=D1A5EB4D51134F2B94F39DF77734029C3AE4BD98D543F2EBE7217E8F73E21088D03EBB3247706AFD87DBCA3F4F1015E6F0D0759ED89CAFaAS0J" TargetMode="External"/><Relationship Id="rId17" Type="http://schemas.openxmlformats.org/officeDocument/2006/relationships/hyperlink" Target="consultantplus://offline/ref=D1A5EB4D51134F2B94F383FA61585F9731EEE697D148FFBFBC7078D82CB216DD907EBD67063D60F88C8F9B7B131641BEAA857F80D382AEAEB718B4ECaFSEJ" TargetMode="External"/><Relationship Id="rId25" Type="http://schemas.openxmlformats.org/officeDocument/2006/relationships/hyperlink" Target="consultantplus://offline/ref=D1A5EB4D51134F2B94F39DF77734029C3AE5B998D042F2EBE7217E8F73E21088C23EE33E457073F98B91997B1Ba1S4J" TargetMode="External"/><Relationship Id="rId33" Type="http://schemas.openxmlformats.org/officeDocument/2006/relationships/hyperlink" Target="consultantplus://offline/ref=D1A5EB4D51134F2B94F383FA61585F9731EEE697D14BF0BCB87678D82CB216DD907EBD67063D60F88C8F9B7A1D1641BEAA857F80D382AEAEB718B4ECaFSEJ" TargetMode="External"/><Relationship Id="rId38" Type="http://schemas.openxmlformats.org/officeDocument/2006/relationships/hyperlink" Target="consultantplus://offline/ref=D1A5EB4D51134F2B94F383FA61585F9731EEE697D148FFBFBC7078D82CB216DD907EBD67063D60F88C8F9B7A1B1641BEAA857F80D382AEAEB718B4ECaFSEJ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A5EB4D51134F2B94F383FA61585F9731EEE697D14BF0BCB87678D82CB216DD907EBD67063D60F88C8F9B7B131641BEAA857F80D382AEAEB718B4ECaFSEJ" TargetMode="External"/><Relationship Id="rId20" Type="http://schemas.openxmlformats.org/officeDocument/2006/relationships/hyperlink" Target="consultantplus://offline/ref=D1A5EB4D51134F2B94F383FA61585F9731EEE697D84BFFB9B97E25D224EB1ADF9771E262012C60F985919B7C041F15EEaES7J" TargetMode="External"/><Relationship Id="rId29" Type="http://schemas.openxmlformats.org/officeDocument/2006/relationships/hyperlink" Target="consultantplus://offline/ref=D1A5EB4D51134F2B94F383FA61585F9731EEE697D94FFCB9BE7E25D224EB1ADF9771E27001746CF98C8F9A79114944ABBBDD7289C49CA9B7AB1AB5aES4J" TargetMode="External"/><Relationship Id="rId41" Type="http://schemas.openxmlformats.org/officeDocument/2006/relationships/hyperlink" Target="consultantplus://offline/ref=D1A5EB4D51134F2B94F39DF77734029C3AE4BD98D543F2EBE7217E8F73E21088D03EBB32457865FA8884CF2A5E4818EFE7CE7287C49EAEA8aAS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A5EB4D51134F2B94F383FA61585F9731EEE697D14AF9B9B27278D82CB216DD907EBD67063D60F88C8F9B7B1D1641BEAA857F80D382AEAEB718B4ECaFSEJ" TargetMode="External"/><Relationship Id="rId11" Type="http://schemas.openxmlformats.org/officeDocument/2006/relationships/hyperlink" Target="consultantplus://offline/ref=D1A5EB4D51134F2B94F39DF77734029C3AE4BD98D543F2EBE7217E8F73E21088D03EBB32447B64FC87DBCA3F4F1015E6F0D0759ED89CAFaAS0J" TargetMode="External"/><Relationship Id="rId24" Type="http://schemas.openxmlformats.org/officeDocument/2006/relationships/hyperlink" Target="consultantplus://offline/ref=D1A5EB4D51134F2B94F383FA61585F9731EEE697D14BF0BCB87678D82CB216DD907EBD67063D60F88C8F9B7A1E1641BEAA857F80D382AEAEB718B4ECaFSEJ" TargetMode="External"/><Relationship Id="rId32" Type="http://schemas.openxmlformats.org/officeDocument/2006/relationships/hyperlink" Target="consultantplus://offline/ref=D1A5EB4D51134F2B94F383FA61585F9731EEE697D14AF1BABE7078D82CB216DD907EBD67063D60F88C8F9B7A121641BEAA857F80D382AEAEB718B4ECaFSEJ" TargetMode="External"/><Relationship Id="rId37" Type="http://schemas.openxmlformats.org/officeDocument/2006/relationships/hyperlink" Target="consultantplus://offline/ref=D1A5EB4D51134F2B94F39DF77734029C3AE4BD98D543F2EBE7217E8F73E21088D03EBB3A42716EF2D8DEDF2E171D1CF1EED76C82DA9DaAS7J" TargetMode="External"/><Relationship Id="rId40" Type="http://schemas.openxmlformats.org/officeDocument/2006/relationships/hyperlink" Target="consultantplus://offline/ref=D1A5EB4D51134F2B94F39DF77734029C3AE7BE99D84AF2EBE7217E8F73E21088D03EBB3042786BF2D8DEDF2E171D1CF1EED76C82DA9DaAS7J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D1A5EB4D51134F2B94F383FA61585F9731EEE697D94FFCB9BE7E25D224EB1ADF9771E27001746CF98C8F9B73114944ABBBDD7289C49CA9B7AB1AB5aES4J" TargetMode="External"/><Relationship Id="rId15" Type="http://schemas.openxmlformats.org/officeDocument/2006/relationships/hyperlink" Target="consultantplus://offline/ref=D1A5EB4D51134F2B94F383FA61585F9731EEE697D94FFCB9BE7E25D224EB1ADF9771E27001746CF98C8F9B72114944ABBBDD7289C49CA9B7AB1AB5aES4J" TargetMode="External"/><Relationship Id="rId23" Type="http://schemas.openxmlformats.org/officeDocument/2006/relationships/hyperlink" Target="consultantplus://offline/ref=D1A5EB4D51134F2B94F383FA61585F9731EEE697D84BFFB9B97E25D224EB1ADF9771E262012C60F985919B7C041F15EEaES7J" TargetMode="External"/><Relationship Id="rId28" Type="http://schemas.openxmlformats.org/officeDocument/2006/relationships/hyperlink" Target="consultantplus://offline/ref=D1A5EB4D51134F2B94F39DF77734029C3AE7BE99D84AF2EBE7217E8F73E21088D03EBB30437169F2D8DEDF2E171D1CF1EED76C82DA9DaAS7J" TargetMode="External"/><Relationship Id="rId36" Type="http://schemas.openxmlformats.org/officeDocument/2006/relationships/hyperlink" Target="consultantplus://offline/ref=D1A5EB4D51134F2B94F39DF77734029C3AE4BD98D543F2EBE7217E8F73E21088D03EBB32457865FA8884CF2A5E4818EFE7CE7287C49EAEA8aAS0J" TargetMode="External"/><Relationship Id="rId10" Type="http://schemas.openxmlformats.org/officeDocument/2006/relationships/hyperlink" Target="consultantplus://offline/ref=D1A5EB4D51134F2B94F383FA61585F9731EEE697D84BFFB9B97E25D224EB1ADF9771E262012C60F985919B7C041F15EEaES7J" TargetMode="External"/><Relationship Id="rId19" Type="http://schemas.openxmlformats.org/officeDocument/2006/relationships/hyperlink" Target="consultantplus://offline/ref=D1A5EB4D51134F2B94F39DF77734029C3AE5B998D042F2EBE7217E8F73E21088C23EE33E457073F98B91997B1Ba1S4J" TargetMode="External"/><Relationship Id="rId31" Type="http://schemas.openxmlformats.org/officeDocument/2006/relationships/hyperlink" Target="consultantplus://offline/ref=D1A5EB4D51134F2B94F383FA61585F9731EEE697D14BF0BCB87678D82CB216DD907EBD67063D60F88C8F9B7A1C1641BEAA857F80D382AEAEB718B4ECaFSEJ" TargetMode="External"/><Relationship Id="rId44" Type="http://schemas.openxmlformats.org/officeDocument/2006/relationships/hyperlink" Target="consultantplus://offline/ref=D1A5EB4D51134F2B94F383FA61585F9731EEE697D848FDB8BF7E25D224EB1ADF9771E27001746CF1898F902F4B5940E2EED96C80DD82ACA9A8a1S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A5EB4D51134F2B94F39DF77734029C3AE5B998D042F2EBE7217E8F73E21088C23EE33E457073F98B91997B1Ba1S4J" TargetMode="External"/><Relationship Id="rId14" Type="http://schemas.openxmlformats.org/officeDocument/2006/relationships/hyperlink" Target="consultantplus://offline/ref=D1A5EB4D51134F2B94F383FA61585F9731EEE697D148FAB9BE7678D82CB216DD907EBD67143D38F48C86857B1D0317EFEFaDS9J" TargetMode="External"/><Relationship Id="rId22" Type="http://schemas.openxmlformats.org/officeDocument/2006/relationships/hyperlink" Target="consultantplus://offline/ref=D1A5EB4D51134F2B94F39DF77734029C3AE5B998D042F2EBE7217E8F73E21088C23EE33E457073F98B91997B1Ba1S4J" TargetMode="External"/><Relationship Id="rId27" Type="http://schemas.openxmlformats.org/officeDocument/2006/relationships/hyperlink" Target="consultantplus://offline/ref=D1A5EB4D51134F2B94F383FA61585F9731EEE697D94FFCB9BE7E25D224EB1ADF9771E27001746CF98C8F9A7A114944ABBBDD7289C49CA9B7AB1AB5aES4J" TargetMode="External"/><Relationship Id="rId30" Type="http://schemas.openxmlformats.org/officeDocument/2006/relationships/hyperlink" Target="consultantplus://offline/ref=D1A5EB4D51134F2B94F383FA61585F9731EEE697D94FFCB9BE7E25D224EB1ADF9771E27001746CF98C8F9A7F114944ABBBDD7289C49CA9B7AB1AB5aES4J" TargetMode="External"/><Relationship Id="rId35" Type="http://schemas.openxmlformats.org/officeDocument/2006/relationships/hyperlink" Target="consultantplus://offline/ref=D1A5EB4D51134F2B94F383FA61585F9731EEE697D14BF0BCB87678D82CB216DD907EBD67063D60F88C8F9B7A121641BEAA857F80D382AEAEB718B4ECaFSEJ" TargetMode="External"/><Relationship Id="rId43" Type="http://schemas.openxmlformats.org/officeDocument/2006/relationships/hyperlink" Target="consultantplus://offline/ref=D1A5EB4D51134F2B94F383FA61585F9731EEE697D848FDB8BF7E25D224EB1ADF9771E262012C60F985919B7C041F15EEaES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2727</Words>
  <Characters>15546</Characters>
  <Application>Microsoft Office Word</Application>
  <DocSecurity>0</DocSecurity>
  <Lines>129</Lines>
  <Paragraphs>36</Paragraphs>
  <ScaleCrop>false</ScaleCrop>
  <Company>Microsoft</Company>
  <LinksUpToDate>false</LinksUpToDate>
  <CharactersWithSpaces>18237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1</cp:revision>
  <dcterms:created xsi:type="dcterms:W3CDTF">2019-07-09T09:18:00Z</dcterms:created>
  <dcterms:modified xsi:type="dcterms:W3CDTF">2019-07-09T09:18:00Z</dcterms:modified>
</cp:coreProperties>
</file>