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Пермского края от 04.09.2019 N 618-п</w:t>
              <w:br/>
              <w:t xml:space="preserve">"Об утверждении Порядка формирования перечня и оценки налоговых расходов Пермского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ПЕРМСКОГО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сентября 2019 г. N 618-п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ФОРМИРОВАНИЯ ПЕРЕЧНЯ И ОЦЕНКИ</w:t>
      </w:r>
    </w:p>
    <w:p>
      <w:pPr>
        <w:pStyle w:val="2"/>
        <w:jc w:val="center"/>
      </w:pPr>
      <w:r>
        <w:rPr>
          <w:sz w:val="20"/>
        </w:rPr>
        <w:t xml:space="preserve">НАЛОГОВЫХ РАСХОДОВ ПЕРМСКОГО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&quot;Бюджетный кодекс Российской Федерации&quot; от 31.07.1998 N 145-ФЗ (ред. от 28.06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статьей 174.3</w:t>
        </w:r>
      </w:hyperlink>
      <w:r>
        <w:rPr>
          <w:sz w:val="20"/>
        </w:rPr>
        <w:t xml:space="preserve"> Бюджетного кодекса Российской Федерации Правительство Пермского края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формирования перечня и оценки налоговых расходов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остановление Правительства Пермского края от 16.09.2013 N 1223-п &quot;Об утверждении Порядка оценки эффективности предоставляемых (планируемых к предоставлению) льгот по региональным налогам и налоговым ставкам, установленным законодательством Пермского кра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Пермского края от 16 сентября 2013 г. N 1223-п "Об утверждении Порядка оценки эффективности предоставляемых (планируемых к предоставлению) льгот по региональным налогам и налоговым ставкам, установленным законодательством Пермского края".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председателя Правительства - министра промышленности, предпринимательства и торговли Пермского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Пермского края</w:t>
      </w:r>
    </w:p>
    <w:p>
      <w:pPr>
        <w:pStyle w:val="0"/>
        <w:jc w:val="right"/>
      </w:pPr>
      <w:r>
        <w:rPr>
          <w:sz w:val="20"/>
        </w:rPr>
        <w:t xml:space="preserve">М.Г.РЕШЕТНИКОВ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Пермского края</w:t>
      </w:r>
    </w:p>
    <w:p>
      <w:pPr>
        <w:pStyle w:val="0"/>
        <w:jc w:val="right"/>
      </w:pPr>
      <w:r>
        <w:rPr>
          <w:sz w:val="20"/>
        </w:rPr>
        <w:t xml:space="preserve">от 04.09.2019 N 618-п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ФОРМИРОВАНИЯ ПЕРЕЧНЯ И ОЦЕНКИ НАЛОГОВЫХ РАСХОДОВ ПЕРМСКОГО</w:t>
      </w:r>
    </w:p>
    <w:p>
      <w:pPr>
        <w:pStyle w:val="2"/>
        <w:jc w:val="center"/>
      </w:pPr>
      <w:r>
        <w:rPr>
          <w:sz w:val="20"/>
        </w:rPr>
        <w:t xml:space="preserve">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определяет процедуру формирования перечня и оценки налоговых расходов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целях настоящего Порядка применяются следующие понятия и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1.2.1. куратор налогового расхода - орган исполнительной власти Пермского края, ответственный за достижение соответствующих налоговому расходу целей государственной программы Пермского края (ее структурных элементов) и (или) целей социально-экономической политики Пермского края, не относящихся к государственным программам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перечень налоговых расходов Пермского края - документ, содержащий сведения о распределении налоговых расходов Пермского края в соответствии с целями государственных программ Пермского края, структурных элементов государственных программ Пермского края и (или) целями социально-экономической политики Пермского края, не относящимися к государственным программам Пермского края, а также о кураторах налоговых расходов, формируется в соответствии с </w:t>
      </w:r>
      <w:hyperlink w:history="0" w:anchor="P134" w:tooltip="I. Подведомственность">
        <w:r>
          <w:rPr>
            <w:sz w:val="20"/>
            <w:color w:val="0000ff"/>
          </w:rPr>
          <w:t xml:space="preserve">разделами I</w:t>
        </w:r>
      </w:hyperlink>
      <w:r>
        <w:rPr>
          <w:sz w:val="20"/>
        </w:rPr>
        <w:t xml:space="preserve">-</w:t>
      </w:r>
      <w:hyperlink w:history="0" w:anchor="P148" w:tooltip="III. Характеристики налоговых расходов Пермского края">
        <w:r>
          <w:rPr>
            <w:sz w:val="20"/>
            <w:color w:val="0000ff"/>
          </w:rPr>
          <w:t xml:space="preserve">III</w:t>
        </w:r>
      </w:hyperlink>
      <w:r>
        <w:rPr>
          <w:sz w:val="20"/>
        </w:rPr>
        <w:t xml:space="preserve"> приложения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1.2.3. оценка налоговых расходов Пермского края - комплекс мероприятий по оценке объемов налоговых расходов Пермского края, обусловленных налоговыми льготами, освобождениями и иными преференциями по налогам, предоставленными плательщикам, а также по оценке эффективности налоговых расходов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1.2.4. оценка объемов налоговых расходов Пермского края - определение объемов выпадающих доходов бюджета Пермского края, обусловленных налоговыми льготами, освобождениями и иными преференциями по налогам, предоставленными плательщикам;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1.2.5. оценка эффективности налоговых расходов Пермского края - комплекс мероприятий, позволяющих сделать вывод о целесообразности и результативности предоставления плательщикам налоговых льгот, освобождений и иных преференций по налогам исходя из целевых характеристик налогового расхода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1.2.6. плательщики - плательщики налогов;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1.2.7. социальные налоговые расходы Пермского края - целевая категория налоговых расходов Пермского края, обусловленных необходимостью обеспечения социальной защиты (поддержки)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1.2.8. стимулирующие налоговые расходы Пермского края - целевая категория налоговых расходов Пермского края, предполагающих стимулирование экономической активности субъектов предпринимательской деятельности и последующее увеличение доходов бюджета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1.2.9. технические налоговые расходы Пермского края - целевая категория налоговых расходов Пермского края, предполагающих уменьшение расходов плательщиков, воспользовавшихся налоговыми льготами, освобождениями и иными преференциями по налогам, финансовое обеспечение которых осуществляется в полном объеме или частично за счет бюджета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1.2.10. целевые характеристики налогового расхода Пермского края - сведения о целях предоставления, показателях (индикаторах) достижения целей предоставления налоговой льготы, освобождения и иной преференции по налогам;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1.2.11. сводная информация о результатах оценки налоговых расходов Пермского края - информация об объемах налоговых расходов Пермского края и результатах проведенной оценки эффективности налоговых расходов Пермского края, формируется в разрезе налоговых расходов Пермского края и включает в себя информацию, предусмотренную </w:t>
      </w:r>
      <w:hyperlink w:history="0" w:anchor="P134" w:tooltip="I. Подведомственность">
        <w:r>
          <w:rPr>
            <w:sz w:val="20"/>
            <w:color w:val="0000ff"/>
          </w:rPr>
          <w:t xml:space="preserve">разделами I</w:t>
        </w:r>
      </w:hyperlink>
      <w:r>
        <w:rPr>
          <w:sz w:val="20"/>
        </w:rPr>
        <w:t xml:space="preserve">-</w:t>
      </w:r>
      <w:hyperlink w:history="0" w:anchor="P168" w:tooltip="V. Оценка эффективности налоговых расходов Пермского края">
        <w:r>
          <w:rPr>
            <w:sz w:val="20"/>
            <w:color w:val="0000ff"/>
          </w:rPr>
          <w:t xml:space="preserve">V</w:t>
        </w:r>
      </w:hyperlink>
      <w:r>
        <w:rPr>
          <w:sz w:val="20"/>
        </w:rPr>
        <w:t xml:space="preserve"> приложения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целях проведения оценки налоговых расходов Пермского края орган исполнительной власти Пермского края, уполномоченный на проведение оценки налоговых расходов (далее - ответственный орган исполнительной власти Пермского края), в срок до 1 февраля текущего года направляет в Управление Федеральной налоговой службы по Пермскому краю сведения о категориях плательщиков с указанием обусловливающих соответствующие налоговые расходы законов Пермского края, в том числе действовавших в отчетном году и в году, предшествующем отчетному году, в соответствии с </w:t>
      </w:r>
      <w:hyperlink w:history="0" w:anchor="P141" w:tooltip="II. Правовой источник">
        <w:r>
          <w:rPr>
            <w:sz w:val="20"/>
            <w:color w:val="0000ff"/>
          </w:rPr>
          <w:t xml:space="preserve">разделами II</w:t>
        </w:r>
      </w:hyperlink>
      <w:r>
        <w:rPr>
          <w:sz w:val="20"/>
        </w:rPr>
        <w:t xml:space="preserve">-</w:t>
      </w:r>
      <w:hyperlink w:history="0" w:anchor="P148" w:tooltip="III. Характеристики налоговых расходов Пермского края">
        <w:r>
          <w:rPr>
            <w:sz w:val="20"/>
            <w:color w:val="0000ff"/>
          </w:rPr>
          <w:t xml:space="preserve">III</w:t>
        </w:r>
      </w:hyperlink>
      <w:r>
        <w:rPr>
          <w:sz w:val="20"/>
        </w:rPr>
        <w:t xml:space="preserve"> приложения к настоящему Порядку.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формирования перечня налоговых расходов</w:t>
      </w:r>
    </w:p>
    <w:p>
      <w:pPr>
        <w:pStyle w:val="2"/>
        <w:jc w:val="center"/>
      </w:pPr>
      <w:r>
        <w:rPr>
          <w:sz w:val="20"/>
        </w:rPr>
        <w:t xml:space="preserve">Пермского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Проект перечня налоговых расходов Пермского края на очередной год формируется ответственным органом исполнительной власти Пермского края ежегодно в срок до 25 марта текущего года и направляется на согласование кураторам налоговых расходов.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Кураторы налоговых расходов в срок до 15 апреля текущего года: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рассматривают проект перечня налоговых расходов Пермского края на предмет распределения налоговых расходов по государственным программам Пермского края, их структурным элементам или направлениям деятельности, не входящим в государственные программы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несогласия с распределением налоговых расходов направляют в ответственный орган исполнительной власти Пермского края предложения по уточнению такого распределения.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Предложения по уточнению распределения налоговых расходов, направленные куратором налоговых расходов в ответственный орган исполнительной власти Пермского края, рассматриваются при проведении совместных согласительных мероприятий, по итогам которых в срок до 15 мая текущего года проект перечня налоговых расходов Пермского края согласовывается.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случае если результаты рассмотрения не направлены в ответственный орган исполнительной власти Пермского края в течение срока, указанного в </w:t>
      </w:r>
      <w:hyperlink w:history="0" w:anchor="P54" w:tooltip="2.2. Кураторы налоговых расходов в срок до 15 апреля текущего года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настоящего Порядка, проект перечня налоговых расходов Пермского края считается согласованным.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Ответственный орган исполнительной власти Пермского края до 1 июля текущего года размещает перечень налоговых расходов Пермского края на официальном сайте Правительства Пермского края в информационно-телекоммуникационной сети "Интернет" по адресу: </w:t>
      </w:r>
      <w:r>
        <w:rPr>
          <w:sz w:val="20"/>
        </w:rPr>
        <w:t xml:space="preserve">www.permkrai.ru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В случае внесения в текущем году изменений в перечень государственных программ Пермского края, структуру государственных программ Пермского края и (или) изменения полномочий кураторов, затрагивающих перечень налоговых расходов Пермского края, кураторы налоговых расходов в срок не позднее 10 рабочих дней с даты принятия соответствующих изменений направляют в ответственный орган исполнительной власти Пермского края соответствующую информацию для уточнения перечня.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В случае уточнения структуры государственных программ Пермского края в рамках рассмотрения и утверждения проекта закона Пермского края о бюджете Пермского края на очередной год и плановый период уточненный перечень налоговых расходов Пермского края формируется в срок до 20 декабря текущего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оценки налоговых расходов Пермского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Оценка эффективности налоговых расходов Пермского края осуществляется ответственным органом исполнительной власти Пермского края и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оценку целесообразности налоговых расходов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оценку результативности налоговых расходов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Критериями целесообразности налоговых расходов Пермского края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налоговых расходов Пермского края целям государственных программ Пермского края, структурным элементам государственных программ Пермского края и (или) целям социально-экономической политики Пермского края, не относящимся к государственным программам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востребованность плательщиками предоставленных налоговых льгот, освобождений и иных преференций по налогам, которая характеризуется соотношением численности плательщиков, воспользовавшихся правом на налоговые льготы, освобождения и иные преференции по налогам, и общей численности плательщиков за 5-летний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качестве критерия результативности налогового расхода Пермского края определяется как минимум один показатель (индикатор) достижения целей государственной программы Пермского края и (или) целей социально-экономической политики Пермского края, не относящихся к государственным программам Пермского края, либо иной показатель (индикатор), на значение которого оказывают влияние налоговые расходы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Оценке подлежит вклад предусмотренных для плательщиков налоговых льгот, освобождений и иных преференций по налогам в изменение значения показателя (индикатора) достижения целей государственной программы Пермского края и (или) целей социально-экономической политики Пермского края, не относящихся к государственным программам Пермского края, который рассчитывается как разница между значением указанного показателя (индикатора) с учетом налоговых льгот, освобождений и иных преференций по налогам и значением указанного показателя (индикатора) без учета налоговых льгот, освобождений и иных преференций по налогам.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Оценка результативности налоговых расходов Пермского края включает оценку бюджетной эффективности налоговых расходов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целях оценки бюджетной эффективности налоговых расходов Пермского края осуществляются сравнительный анализ результативности предоставления налоговых льгот, освобождений и иных преференций по налогам и результативности применения альтернативных механизмов достижения целей государственной программы Пермского края и (или) целей социально-экономической политики Пермского края, не относящихся к государственным программам Пермского края, а также оценка совокупного бюджетного эффекта (самоокупаемости) стимулирующих налоговых расходов Пермского края.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Сравнительный анализ включает сравнение объемов расходов бюджета Пермского края в случае применения альтернативных механизмов достижения целей государственной программы Пермского края и (или) целей социально-экономической политики Пермского края, не относящихся к государственным программам Пермского края, и объемов предоставленных налоговых льгот, освобождений и иных преференций по налогам (расчет прироста показателя (индикатора) достижения целей государственной программы Пермского края и (или) целей социально-экономической политики Пермского края, не относящихся к государственным программам Пермского края, на 1 рубль налоговых расходов Пермского края и на 1 рубль расходов бюджета Пермского края для достижения того же показателя (индикатора) в случае применения альтернативных механизмов).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В целях оценки бюджетной эффективности стимулирующих налоговых расходов Пермского края, обусловленных налоговыми льготами, освобождениями и иными преференциями по налогу на прибыль организаций и налогу на имущество организаций, наряду со сравнительным анализом, указанным в </w:t>
      </w:r>
      <w:hyperlink w:history="0" w:anchor="P75" w:tooltip="3.7. Сравнительный анализ включает сравнение объемов расходов бюджета Пермского края в случае применения альтернативных механизмов достижения целей государственной программы Пермского края и (или) целей социально-экономической политики Пермского края, не относящихся к государственным программам Пермского края, и объемов предоставленных налоговых льгот, освобождений и иных преференций по налогам (расчет прироста показателя (индикатора) достижения целей государственной программы Пермского края и (или) целе...">
        <w:r>
          <w:rPr>
            <w:sz w:val="20"/>
            <w:color w:val="0000ff"/>
          </w:rPr>
          <w:t xml:space="preserve">пункте 3.7</w:t>
        </w:r>
      </w:hyperlink>
      <w:r>
        <w:rPr>
          <w:sz w:val="20"/>
        </w:rPr>
        <w:t xml:space="preserve"> настоящего Порядка, рассчитывается оценка совокупного бюджетного эффекта (самоокупаемости) указанных налоговых расходов в соответствии с </w:t>
      </w:r>
      <w:hyperlink w:history="0" w:anchor="P78" w:tooltip="3.10. Оценка совокупного бюджетного эффекта (самоокупаемости) определяется за период с начала действия для плательщиков соответствующих налоговых льгот, освобождений и иных преференций по налогам или за 5 отчетных лет, а в случае если указанные налоговые льготы, освобождения и иные преференции по налогам действуют более 6 лет, - на день проведения оценки эффективности налогового расхода (E) по следующей формуле:">
        <w:r>
          <w:rPr>
            <w:sz w:val="20"/>
            <w:color w:val="0000ff"/>
          </w:rPr>
          <w:t xml:space="preserve">пунктом 3.10</w:t>
        </w:r>
      </w:hyperlink>
      <w:r>
        <w:rPr>
          <w:sz w:val="20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Оценка совокупного бюджетного эффекта (самоокупаемости) определяется отдельно по каждому налоговому расходу Пермского края. В случае если для отдельных категорий плательщиков, имеющих право на налоговые льготы, освобождения и иные преференции по налогам, предоставлены налоговые льготы, освобождения и иные преференции по нескольким видам налогов, оценка совокупного бюджетного эффекта (самоокупаемости) налоговых расходов Пермского края определяется в целом по указанной категории плательщиков.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Оценка совокупного бюджетного эффекта (самоокупаемости) определяется за период с начала действия для плательщиков соответствующих налоговых льгот, освобождений и иных преференций по налогам или за 5 отчетных лет, а в случае если указанные налоговые льготы, освобождения и иные преференции по налогам действуют более 6 лет, - на день проведения оценки эффективности налогового расхода (E)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9"/>
        </w:rPr>
        <w:drawing>
          <wp:inline distT="0" distB="0" distL="0" distR="0">
            <wp:extent cx="2009775" cy="5048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 - порядковый номер года, имеющий значение от 1 до 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количество плательщиков, воспользовавшихся налоговой льготой, освобождением и иной преференцией по налогам в i-м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j - порядковый номер плательщика, имеющий значение от 1 до m;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</w:t>
      </w:r>
      <w:r>
        <w:rPr>
          <w:sz w:val="20"/>
          <w:vertAlign w:val="subscript"/>
        </w:rPr>
        <w:t xml:space="preserve">ij</w:t>
      </w:r>
      <w:r>
        <w:rPr>
          <w:sz w:val="20"/>
        </w:rPr>
        <w:t xml:space="preserve"> - объем налогов, задекларированных для уплаты в консолидированный бюджет Пермского края j-м плательщиком в i-м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объема налогов, задекларированных для уплаты в консолидированный бюджет Пермского края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Пермского края для плательщиков, имеющих право на налоговые льготы, освобождения и иные преференции по налогам, налоговые льготы, освобождения и иные преференции по налогам действуют менее 6 лет, объемы налогов, подлежащих уплате в консолидированный бюджет Пермского края, оцениваются (прогнозируются) по данным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B</w:t>
      </w:r>
      <w:r>
        <w:rPr>
          <w:sz w:val="20"/>
          <w:vertAlign w:val="subscript"/>
        </w:rPr>
        <w:t xml:space="preserve">oj</w:t>
      </w:r>
      <w:r>
        <w:rPr>
          <w:sz w:val="20"/>
        </w:rPr>
        <w:t xml:space="preserve"> - базовый объем налогов, задекларированных для уплаты в консолидированный бюджет Пермского края j-м плательщиком в базовом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g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номинальный темп прироста налоговых доходов консолидированного бюджета Пермского края (определяется Министерством финансов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 - расчетная стоимость среднесрочных рыночных заимствований Пермского края, рассчитываемая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r = i</w:t>
      </w:r>
      <w:r>
        <w:rPr>
          <w:sz w:val="20"/>
          <w:vertAlign w:val="subscript"/>
        </w:rPr>
        <w:t xml:space="preserve">инф</w:t>
      </w:r>
      <w:r>
        <w:rPr>
          <w:sz w:val="20"/>
        </w:rPr>
        <w:t xml:space="preserve"> + p + c,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</w:t>
      </w:r>
      <w:r>
        <w:rPr>
          <w:sz w:val="20"/>
          <w:vertAlign w:val="subscript"/>
        </w:rPr>
        <w:t xml:space="preserve">инф</w:t>
      </w:r>
      <w:r>
        <w:rPr>
          <w:sz w:val="20"/>
        </w:rPr>
        <w:t xml:space="preserve"> - целевой уровень инфляции (4 процента);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p - реальная процентная ставка, определяемая на уровне 2,5 процента;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 - кредитная премия за риск, рассчитываемая для целей настоящего документа в зависимости от отношения государственного долга Пермского края по состоянию на 1 января текущего финансового года к доходам (без учета безвозмездных поступлений) за отчетный период. В случае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отношение составляет менее 50 процентов, кредитная премия за риск принимается равной 1 проценту;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отношение составляет от 50 до 100 процентов, кредитная премия за риск принимается равной 2 процентам;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отношение составляет более 100 процентов, кредитная премия за риск принимается равной 3 процентам.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Базовый объем налогов, задекларированных для уплаты в консолидированный бюджет Пермского края j-м плательщиком в базовом году (B</w:t>
      </w:r>
      <w:r>
        <w:rPr>
          <w:sz w:val="20"/>
          <w:vertAlign w:val="subscript"/>
        </w:rPr>
        <w:t xml:space="preserve">oj</w:t>
      </w:r>
      <w:r>
        <w:rPr>
          <w:sz w:val="20"/>
        </w:rPr>
        <w:t xml:space="preserve">),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B</w:t>
      </w:r>
      <w:r>
        <w:rPr>
          <w:sz w:val="20"/>
          <w:vertAlign w:val="subscript"/>
        </w:rPr>
        <w:t xml:space="preserve">0j</w:t>
      </w:r>
      <w:r>
        <w:rPr>
          <w:sz w:val="20"/>
        </w:rPr>
        <w:t xml:space="preserve"> = N</w:t>
      </w:r>
      <w:r>
        <w:rPr>
          <w:sz w:val="20"/>
          <w:vertAlign w:val="subscript"/>
        </w:rPr>
        <w:t xml:space="preserve">0j</w:t>
      </w:r>
      <w:r>
        <w:rPr>
          <w:sz w:val="20"/>
        </w:rPr>
        <w:t xml:space="preserve"> + L</w:t>
      </w:r>
      <w:r>
        <w:rPr>
          <w:sz w:val="20"/>
          <w:vertAlign w:val="subscript"/>
        </w:rPr>
        <w:t xml:space="preserve">0j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</w:t>
      </w:r>
      <w:r>
        <w:rPr>
          <w:sz w:val="20"/>
          <w:vertAlign w:val="subscript"/>
        </w:rPr>
        <w:t xml:space="preserve">0j</w:t>
      </w:r>
      <w:r>
        <w:rPr>
          <w:sz w:val="20"/>
        </w:rPr>
        <w:t xml:space="preserve"> - объем налогов, задекларированных для уплаты в консолидированный бюджет Пермского края j-м плательщиком в базовом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L</w:t>
      </w:r>
      <w:r>
        <w:rPr>
          <w:sz w:val="20"/>
          <w:vertAlign w:val="subscript"/>
        </w:rPr>
        <w:t xml:space="preserve">0j</w:t>
      </w:r>
      <w:r>
        <w:rPr>
          <w:sz w:val="20"/>
        </w:rPr>
        <w:t xml:space="preserve"> - объем налоговых льгот, освобождений и иных преференций по налогам, предоставленных j-му плательщику в базовом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базовым годом в настоящем документе понимается год, предшествующий году начала получения j-м плательщиком налоговой льготы, освобождения и иной преференции по налогам, либо 6-й год, предшествующий отчетному году, если налоговая льгота, освобождение и иная преференция по налогам предоставляется плательщику более 6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В срок до 1 мая текущего года по итогам оценки налоговых расходов Пермского края ответственный орган исполнительной власти Пермского края формулирует заключение, содержащее выводы 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достижении целевых характеристик налоговых расходов Пермского края, вкладе налоговых расходов Пермского края в достижение целей государственных программ Пермского края и (или) целей социально-экономической политики Пермского края, не относящихся к государственным программам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наличии или об отсутствии более результативных (менее затратных для бюджета Пермского края альтернативных механизмов достижения целей государственных программ Пермского края и (или) целей социально-экономической политики Пермского края, не относящихся к государственным программам Пермского края);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целесообразности дальнейшего предоставления налоговых расходов.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заключение должно содержать рекомендации по отмене либо совершенствованию механизма действия налоговых расходов в случае необходимости.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В срок до 1 мая текущего года ответственный орган исполнительной власти Пермского края: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3.13.1. размещает сводную информацию об оценке налоговых расходов Пермского края на официальном сайте Правительства Пермского края в информационно-телекоммуникационной сети "Интернет" по адресу: </w:t>
      </w:r>
      <w:r>
        <w:rPr>
          <w:sz w:val="20"/>
        </w:rPr>
        <w:t xml:space="preserve">www.permkrai.ru</w:t>
      </w:r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3.13.2. направляет сводную информацию о результатах оценки налоговых расходов Пермского края в Министерство финансов Пермского края и кураторам налоговых расходов Пермского края для использования при оценке эффективности государственных программ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В срок до 1 июня текущего года ответственный орган исполнительной власти Пермского края направляет исходные данные для оценки эффективности налоговых расходов в Министерство финансов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формирования перечня</w:t>
      </w:r>
    </w:p>
    <w:p>
      <w:pPr>
        <w:pStyle w:val="0"/>
        <w:jc w:val="right"/>
      </w:pPr>
      <w:r>
        <w:rPr>
          <w:sz w:val="20"/>
        </w:rPr>
        <w:t xml:space="preserve">и оценки налоговых</w:t>
      </w:r>
    </w:p>
    <w:p>
      <w:pPr>
        <w:pStyle w:val="0"/>
        <w:jc w:val="right"/>
      </w:pPr>
      <w:r>
        <w:rPr>
          <w:sz w:val="20"/>
        </w:rPr>
        <w:t xml:space="preserve">расходов Пермского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показателей для формирования перечня и сводной информации</w:t>
      </w:r>
    </w:p>
    <w:p>
      <w:pPr>
        <w:pStyle w:val="2"/>
        <w:jc w:val="center"/>
      </w:pPr>
      <w:r>
        <w:rPr>
          <w:sz w:val="20"/>
        </w:rPr>
        <w:t xml:space="preserve">об оценке налоговых расходов Пермского края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8447"/>
      </w:tblGrid>
      <w:tr>
        <w:tc>
          <w:tcPr>
            <w:gridSpan w:val="2"/>
            <w:tcW w:w="9076" w:type="dxa"/>
          </w:tcPr>
          <w:bookmarkStart w:id="134" w:name="P134"/>
          <w:bookmarkEnd w:id="134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I. Подведомственность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Куратор налогового расхода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государственной программы Пермского края (непрограммного направления деятельности), в рамках которой реализуются цели налогового расхода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Наименования структурных элементов государственной программы Пермского края, в рамках которых реализуются цели налогового расхода</w:t>
            </w:r>
          </w:p>
        </w:tc>
      </w:tr>
      <w:tr>
        <w:tc>
          <w:tcPr>
            <w:gridSpan w:val="2"/>
            <w:tcW w:w="9076" w:type="dxa"/>
          </w:tcPr>
          <w:bookmarkStart w:id="141" w:name="P141"/>
          <w:bookmarkEnd w:id="141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II. Правовой источник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Закон Пермского края, его структурные единицы, которыми предусматриваются налоговые льготы, освобождения и иные преференции по налогам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Даты начала действия предоставленного законами Пермского края права на налоговые льготы, освобождения и иные преференции по налогам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Дата прекращения действия предоставленного законами Пермского края права на налоговые льготы, освобождения и иные преференции по налогам</w:t>
            </w:r>
          </w:p>
        </w:tc>
      </w:tr>
      <w:tr>
        <w:tc>
          <w:tcPr>
            <w:gridSpan w:val="2"/>
            <w:tcW w:w="9076" w:type="dxa"/>
          </w:tcPr>
          <w:bookmarkStart w:id="148" w:name="P148"/>
          <w:bookmarkEnd w:id="148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III. Характеристики налоговых расходов Пермского края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Наименования налогов, по которым предусматриваются налоговые льготы, освобождения и иные преференции по налогам, установленные законами Пермского края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налоговых льгот, освобождений и иных преференций по налогам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Вид налоговых льгот, освобождений и иных преференций по налогам, определяющий особенности предоставленных отдельным категориям плательщиков преимуществ по сравнению с другими плательщиками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Целевая категория плательщиков, для которых предусмотрены налоговые льготы, освобождения и иные преференции по налогам, установленные законами Пермского края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Условия предоставления налоговых льгот, освобождений и иных преференций по налогам для плательщиков, установленных законами Пермского края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3.7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Целевая категория налогового расхода Пермского края</w:t>
            </w:r>
          </w:p>
        </w:tc>
      </w:tr>
      <w:tr>
        <w:tc>
          <w:tcPr>
            <w:gridSpan w:val="2"/>
            <w:tcW w:w="9076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IV. Оценка объема налоговых расходов Пермского края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плательщиков, воспользовавшихся налоговыми льготами, освобождениями и иными преференциями по налогам (единиц), установленными законами Пермского края, за год, предшествующий отчетному году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налоговых льгот, освобождений и иных преференций по налогам, предоставленных для плательщиков в соответствии с законами Пермского края, за год, предшествующий отчетному году</w:t>
            </w:r>
          </w:p>
        </w:tc>
      </w:tr>
      <w:tr>
        <w:tc>
          <w:tcPr>
            <w:gridSpan w:val="2"/>
            <w:tcW w:w="9076" w:type="dxa"/>
          </w:tcPr>
          <w:bookmarkStart w:id="168" w:name="P168"/>
          <w:bookmarkEnd w:id="168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V. Оценка эффективности налоговых расходов Пермского края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Цели предоставления налоговых льгот, освобождений и иных преференций по налогам для плательщиков, установленных законами Пермского края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(индикатор) достижения целей государственных программ Пермского края и (или) целей социально-экономической политики Пермского края, не относящихся к государственным программам Пермского края, в связи с предоставлением налоговых льгот, освобождений и иных преференций по налогам либо иной показатель (индикатор), на значение которого оказывают влияние налоговые расходы Пермского края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Результат оценки эффективности налогового расхода (да/нет)</w:t>
            </w:r>
          </w:p>
        </w:tc>
      </w:tr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Оценка совокупного бюджетного эффекта (для стимулирующих налоговых расходов)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04.09.2019 N 618-п</w:t>
            <w:br/>
            <w:t>"Об утверждении Порядка формирования перечня и оценки 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C752F1EA1D941EF7D2458E1EBEA9C241C5DEBDC067936DAA14E82D0A17A75F9B4F34EF55785F77DCA973306E712D3C2A8B297916891k3e5K" TargetMode = "External"/>
	<Relationship Id="rId8" Type="http://schemas.openxmlformats.org/officeDocument/2006/relationships/hyperlink" Target="consultantplus://offline/ref=3C752F1EA1D941EF7D2446ECFD86C12F1057B5D200763A88F511D98DF6737FAEF3BC17A014D6FD7796D87754F411DBDEkAeAK" TargetMode = "External"/>
	<Relationship Id="rId9" Type="http://schemas.openxmlformats.org/officeDocument/2006/relationships/image" Target="media/image2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Пермского края от 04.09.2019 N 618-п
"Об утверждении Порядка формирования перечня и оценки налоговых расходов Пермского края"</dc:title>
  <dcterms:created xsi:type="dcterms:W3CDTF">2022-07-18T10:30:36Z</dcterms:created>
</cp:coreProperties>
</file>