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ПЕРМСКАЯ ГОРОДСКАЯ ДУМА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декабря 2013 г. N 289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ФОРМИРОВАНИЯ, ВЕДЕНИЯ И ОПУБЛИКОВАНИЯ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ПЕРЕЧНЯ МУНИЦИПАЛЬНОГО ИМУЩЕСТВА, ПРЕДНАЗНАЧЕННОГО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ПРЕДОСТАВЛЕНИЯ В АРЕНДУ СУБЪЕКТАМ МАЛОГО И СРЕДНЕГО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 И ОРГАНИЗАЦИЯМ, ОБРАЗУЮЩИМ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ИНФРАСТРУКТУРУ ПОДДЕРЖКИ СУБЪЕКТОВ МАЛОГО И СРЕДНЕГО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Пермской городской Думы</w:t>
      </w:r>
      <w:proofErr w:type="gramEnd"/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25.03.2014 </w:t>
      </w:r>
      <w:hyperlink r:id="rId4" w:history="1">
        <w:r>
          <w:rPr>
            <w:rFonts w:ascii="Calibri" w:hAnsi="Calibri" w:cs="Calibri"/>
            <w:color w:val="0000FF"/>
          </w:rPr>
          <w:t>N 65</w:t>
        </w:r>
      </w:hyperlink>
      <w:r>
        <w:rPr>
          <w:rFonts w:ascii="Calibri" w:hAnsi="Calibri" w:cs="Calibri"/>
        </w:rPr>
        <w:t xml:space="preserve">, от 23.09.2014 </w:t>
      </w:r>
      <w:hyperlink r:id="rId5" w:history="1">
        <w:r>
          <w:rPr>
            <w:rFonts w:ascii="Calibri" w:hAnsi="Calibri" w:cs="Calibri"/>
            <w:color w:val="0000FF"/>
          </w:rPr>
          <w:t>N 201</w:t>
        </w:r>
      </w:hyperlink>
      <w:r>
        <w:rPr>
          <w:rFonts w:ascii="Calibri" w:hAnsi="Calibri" w:cs="Calibri"/>
        </w:rPr>
        <w:t>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 Пермская городская Дума решила: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администрации города Перми: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2.1. до 01.06.2014 внести в Пермскую городскую Думу проект решения о внесении изменений в </w:t>
      </w:r>
      <w:hyperlink r:id="rId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департаменте имущественных отношений администрации города Перми, утвержденное решением Пермской городской Думы от 12.09.2006 N 210, в части дополнения функциями по формированию, ведению и опубликованию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Calibri" w:hAnsi="Calibri" w:cs="Calibri"/>
        </w:rPr>
        <w:t xml:space="preserve"> и среднего предпринимательства;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 от 25.03.2014 N 65)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2.2. до 01.06.2014 внести в Пермскую городскую Думу проект решения о внесении изменений в решение Пермской городской Думы о бюджете города Перми на 2014 год и плановый период 2015 и 2016 годов, предусматривающий денежные средства на осуществление функций по формированию, ведению и опубликованию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</w:t>
      </w:r>
      <w:proofErr w:type="gramEnd"/>
      <w:r>
        <w:rPr>
          <w:rFonts w:ascii="Calibri" w:hAnsi="Calibri" w:cs="Calibri"/>
        </w:rPr>
        <w:t xml:space="preserve"> поддержки субъектов малого и среднего предпринимательства.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 от 25.03.2014 N 65)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решения возложить на комитет Пермской городской Думы по муниципальной собственности и земельным отношениям и комитет Пермской городской Думы по экономическому развитию.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Перми -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Пермской городской Думы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И.В.САПКО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Пермской городской Думы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17.12.2013 N 289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9"/>
      <w:bookmarkEnd w:id="0"/>
      <w:r>
        <w:rPr>
          <w:rFonts w:ascii="Calibri" w:hAnsi="Calibri" w:cs="Calibri"/>
          <w:b/>
          <w:bCs/>
        </w:rPr>
        <w:t>ПОРЯДОК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ФОРМИРОВАНИЯ, ВЕДЕНИЯ И ОПУБЛИКОВАНИЯ ПЕРЕЧНЯ МУНИЦИПАЛЬНОГО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ИМУЩЕСТВА, ПРЕДНАЗНАЧЕННОГО ДЛЯ ПРЕДОСТАВЛЕНИЯ В АРЕНДУ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СУБЪЕКТАМ МАЛОГО И СРЕДНЕГО ПРЕДПРИНИМАТЕЛЬСТВА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ОРГАНИЗАЦИЯМ, ОБРАЗУЮЩИМ ИНФРАСТРУКТУРУ ПОДДЕРЖКИ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СУБЪЕКТОВ МАЛОГО И СРЕДНЕГО ПРЕДПРИНИМАТЕЛЬСТВА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</w:t>
      </w:r>
      <w:proofErr w:type="gramEnd"/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Настоящий Порядок (далее - Порядок) разработан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24.07.2007 N 209-ФЗ "О развитии малого и среднего предпринимательства в Российской Федерации" и определяет порядок формирования (в том числе разработки и утверждения), ведения и опубликования перечня муниципального имущества города Перми, составляющего казну муниципального образования город Пермь, свободного от прав третьих лиц (за исключением имущественных прав субъектов малого и среднего</w:t>
      </w:r>
      <w:proofErr w:type="gramEnd"/>
      <w:r>
        <w:rPr>
          <w:rFonts w:ascii="Calibri" w:hAnsi="Calibri" w:cs="Calibri"/>
        </w:rPr>
        <w:t xml:space="preserve"> предпринимательства) (далее - имущество), которое может быть использовано только в целях предоставления его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 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Обязанности по разработке, ведению и обеспечению опубликования Перечня возлагаются на функциональный орган администрации города Перми, осуществляющий функции управления и распоряжения имуществом, находящимся в муниципальной казне (далее - Уполномоченный орган).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1.2 в ред. </w:t>
      </w:r>
      <w:hyperlink r:id="rId1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 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Перечень, а также все вносимые в него изменения утверждаются Пермской городской Думой (далее - Дума).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 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Администрация города Перми вносит на рассмотрение Думы проект решения Думы об утверждении Перечня и о внесении изменений в Перечень с приложением документов (помимо установленных Регламентом Думы), подтверждающих соблюдение условий, указанных в </w:t>
      </w:r>
      <w:hyperlink w:anchor="Par75" w:history="1">
        <w:r>
          <w:rPr>
            <w:rFonts w:ascii="Calibri" w:hAnsi="Calibri" w:cs="Calibri"/>
            <w:color w:val="0000FF"/>
          </w:rPr>
          <w:t>пункте 2.3</w:t>
        </w:r>
      </w:hyperlink>
      <w:r>
        <w:rPr>
          <w:rFonts w:ascii="Calibri" w:hAnsi="Calibri" w:cs="Calibri"/>
        </w:rPr>
        <w:t xml:space="preserve"> Порядка.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1.4 введен </w:t>
      </w:r>
      <w:hyperlink r:id="rId1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Разработка Перечня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</w:t>
      </w:r>
      <w:proofErr w:type="gramEnd"/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Разработка Перечня производится на основании: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обращения субъекта малого и среднего предпринимательства в Уполномоченный орган,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мотивированного обращения функциональных органов администрации города Перми в Уполномоченный орган,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предложения Уполномоченного органа,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предложения Главы города Перми - председателя Пермской городской Думы, депутата </w:t>
      </w:r>
      <w:r>
        <w:rPr>
          <w:rFonts w:ascii="Calibri" w:hAnsi="Calibri" w:cs="Calibri"/>
        </w:rPr>
        <w:lastRenderedPageBreak/>
        <w:t>Думы, комитета Думы, рабочей группы, созданной решением Думы, направленного в администрацию города Перми.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 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Перечень могут быть </w:t>
      </w:r>
      <w:proofErr w:type="gramStart"/>
      <w:r>
        <w:rPr>
          <w:rFonts w:ascii="Calibri" w:hAnsi="Calibri" w:cs="Calibri"/>
        </w:rPr>
        <w:t>включены</w:t>
      </w:r>
      <w:proofErr w:type="gramEnd"/>
      <w:r>
        <w:rPr>
          <w:rFonts w:ascii="Calibri" w:hAnsi="Calibri" w:cs="Calibri"/>
        </w:rPr>
        <w:t>: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 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отдельно стоящие нежилые здания;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встроенные нежилые помещения.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Имущество, включенное в Перечень, предназначено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22.07.2008 N 159-ФЗ "Об особенностях отчуждения</w:t>
      </w:r>
      <w:proofErr w:type="gramEnd"/>
      <w:r>
        <w:rPr>
          <w:rFonts w:ascii="Calibri" w:hAnsi="Calibri" w:cs="Calibri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5"/>
      <w:bookmarkEnd w:id="1"/>
      <w:r>
        <w:rPr>
          <w:rFonts w:ascii="Calibri" w:hAnsi="Calibri" w:cs="Calibri"/>
        </w:rPr>
        <w:t>2.3. Условия внесения имущества в Перечень: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2.3.1. наличие государственной </w:t>
      </w:r>
      <w:proofErr w:type="gramStart"/>
      <w:r>
        <w:rPr>
          <w:rFonts w:ascii="Calibri" w:hAnsi="Calibri" w:cs="Calibri"/>
        </w:rPr>
        <w:t>регистрации права собственности города Перми</w:t>
      </w:r>
      <w:proofErr w:type="gramEnd"/>
      <w:r>
        <w:rPr>
          <w:rFonts w:ascii="Calibri" w:hAnsi="Calibri" w:cs="Calibri"/>
        </w:rPr>
        <w:t xml:space="preserve"> на вносимое в Перечень имущество;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отсутствие признаков принадлежности предлагаемого имущества к имуществу, гражданский оборот которого запрещен или ограничен;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отсутствие необходимости использования имущества для решения вопросов местного значения.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Имущество может быть исключено из Перечня в случае: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2.4.1. невостребованности имущества по истечении шести месяцев со дня внесения в Перечень;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2.4.2. необходимости использования имущества для решения вопросов местного значения.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Передача в аренду имущества, внесенного в Перечень, производится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17.1</w:t>
        </w:r>
      </w:hyperlink>
      <w:r>
        <w:rPr>
          <w:rFonts w:ascii="Calibri" w:hAnsi="Calibri" w:cs="Calibri"/>
        </w:rPr>
        <w:t xml:space="preserve"> Федерального закона от 26.07.2006 N 135-ФЗ "О защите конкуренции", </w:t>
      </w:r>
      <w:hyperlink r:id="rId23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28.05.2002 N 61 "Об утверждении Положения об аренде муниципального имущества города Перми".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Ведение Перечня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Ведение Перечня - включение, исключение и внесение изменений в сведения об имуществе.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Пермской городской Думы от 23.09.2014 N 201)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w:anchor="Par1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ведется в электронном виде и на бумажном носителе по форме согласно приложению к Порядку.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Опубликование Перечня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Утвержденный Перечень и изменения, внесенные в Перечень, подлежат обязательному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Пермь", обязательному размещению на официальном сайте муниципального образования город Пермь в информационно-телекоммуникационной сети Интернет в течение 30 календарных дней с даты утверждения.</w:t>
      </w:r>
      <w:proofErr w:type="gramEnd"/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формирования, ведения и опубликования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перечня муниципального имущества,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предназначенного для предоставления</w:t>
      </w:r>
      <w:proofErr w:type="gramEnd"/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аренду субъектам малого и среднего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и организациям,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образующим инфраструктуру поддержки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110"/>
      <w:bookmarkEnd w:id="2"/>
      <w:r>
        <w:rPr>
          <w:rFonts w:ascii="Calibri" w:hAnsi="Calibri" w:cs="Calibri"/>
        </w:rPr>
        <w:t>Перечень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недвижимого имущества города Перми,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предназначенного для оказания имущественной поддержки</w:t>
      </w:r>
      <w:proofErr w:type="gramEnd"/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субъектам малого и среднего предпринимательства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организациям, образующим инфраструктуру поддержки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субъектов малого и среднего предпринимательства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E91AFD" w:rsidSect="00A872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0"/>
        <w:gridCol w:w="1541"/>
        <w:gridCol w:w="2419"/>
        <w:gridCol w:w="2608"/>
        <w:gridCol w:w="1361"/>
        <w:gridCol w:w="1364"/>
      </w:tblGrid>
      <w:tr w:rsidR="00E91AFD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 объекта, категория объекта </w:t>
            </w:r>
            <w:hyperlink w:anchor="Par13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характеристики (год постройки, площадь, этажность и так далее)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Арендатор (наименование юридического лица, фамилия, имя, отчество индивидуального предпринимателя)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договора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арендной платы, руб./год</w:t>
            </w:r>
          </w:p>
        </w:tc>
      </w:tr>
      <w:tr w:rsidR="00E91AFD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1AFD" w:rsidRDefault="00E9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31"/>
      <w:bookmarkEnd w:id="3"/>
      <w:r>
        <w:rPr>
          <w:rFonts w:ascii="Calibri" w:hAnsi="Calibri" w:cs="Calibri"/>
        </w:rPr>
        <w:t>&lt;*&gt; Указывается категория объекта (отдельно стоящее здание, встроенно-пристроенное помещение и так далее).</w:t>
      </w: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1AFD" w:rsidRDefault="00E91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i/>
            <w:iCs/>
            <w:color w:val="0000FF"/>
          </w:rPr>
          <w:br/>
          <w:t>Решение Пермской городской Думы от 17.12.2013 N 289 (ред. от 23.09.2014) "Об утверждении Порядка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5A1894" w:rsidRDefault="005A1894"/>
    <w:sectPr w:rsidR="005A189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91AFD"/>
    <w:rsid w:val="005A1894"/>
    <w:rsid w:val="00E9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2F63630FA9A14F62CB371EC63CBB06458A2D5C51C61F7EDA31216DDF66A7Cc6h1J" TargetMode="External"/><Relationship Id="rId13" Type="http://schemas.openxmlformats.org/officeDocument/2006/relationships/hyperlink" Target="consultantplus://offline/ref=E832F63630FA9A14F62CAD7CFA0F96BB6D56FBD9CA126BA4B1FC494B8AFF602B268759C0486B8F57c3h1J" TargetMode="External"/><Relationship Id="rId18" Type="http://schemas.openxmlformats.org/officeDocument/2006/relationships/hyperlink" Target="consultantplus://offline/ref=E832F63630FA9A14F62CB371EC63CBB06458A2D5C51D64F4ECA31216DDF66A7C61C800820C668C54367B9DcAhF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32F63630FA9A14F62CAD7CFA0F96BB6D57FCDDC51A6BA4B1FC494B8AFF602B268759C0486B8C54c3hEJ" TargetMode="External"/><Relationship Id="rId7" Type="http://schemas.openxmlformats.org/officeDocument/2006/relationships/hyperlink" Target="consultantplus://offline/ref=E832F63630FA9A14F62CAD7CFA0F96BB6D56FBD9CA126BA4B1FC494B8AFF602B268759C0486B8F57c3h1J" TargetMode="External"/><Relationship Id="rId12" Type="http://schemas.openxmlformats.org/officeDocument/2006/relationships/hyperlink" Target="consultantplus://offline/ref=E832F63630FA9A14F62CB371EC63CBB06458A2D5C51D64F4ECA31216DDF66A7C61C800820C668C54367B9CcAhEJ" TargetMode="External"/><Relationship Id="rId17" Type="http://schemas.openxmlformats.org/officeDocument/2006/relationships/hyperlink" Target="consultantplus://offline/ref=E832F63630FA9A14F62CB371EC63CBB06458A2D5C51D64F4ECA31216DDF66A7C61C800820C668C54367B9DcAh9J" TargetMode="External"/><Relationship Id="rId25" Type="http://schemas.openxmlformats.org/officeDocument/2006/relationships/hyperlink" Target="consultantplus://offline/ref=E832F63630FA9A14F62CB371EC63CBB06458A2D5C51D67F0E4A31216DDF66A7C61C800820C668C54367B9CcAh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32F63630FA9A14F62CB371EC63CBB06458A2D5C51D64F4ECA31216DDF66A7C61C800820C668C54367B9DcAhAJ" TargetMode="External"/><Relationship Id="rId20" Type="http://schemas.openxmlformats.org/officeDocument/2006/relationships/hyperlink" Target="consultantplus://offline/ref=E832F63630FA9A14F62CB371EC63CBB06458A2D5C51D64F4ECA31216DDF66A7C61C800820C668C54367B9EcAh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2F63630FA9A14F62CAD7CFA0F96BB6D55F5DDC1136BA4B1FC494B8AFF602B268759C0486B8D51c3hEJ" TargetMode="External"/><Relationship Id="rId11" Type="http://schemas.openxmlformats.org/officeDocument/2006/relationships/hyperlink" Target="consultantplus://offline/ref=E832F63630FA9A14F62CB371EC63CBB06458A2D5C51964F7EDA31216DDF66A7C61C800820C668C54367B9CcAhDJ" TargetMode="External"/><Relationship Id="rId24" Type="http://schemas.openxmlformats.org/officeDocument/2006/relationships/hyperlink" Target="consultantplus://offline/ref=E832F63630FA9A14F62CB371EC63CBB06458A2D5C51D64F4ECA31216DDF66A7C61C800820C668C54367B9EcAh9J" TargetMode="External"/><Relationship Id="rId5" Type="http://schemas.openxmlformats.org/officeDocument/2006/relationships/hyperlink" Target="consultantplus://offline/ref=E832F63630FA9A14F62CB371EC63CBB06458A2D5C51D64F4ECA31216DDF66A7C61C800820C668C54367B9CcAhEJ" TargetMode="External"/><Relationship Id="rId15" Type="http://schemas.openxmlformats.org/officeDocument/2006/relationships/hyperlink" Target="consultantplus://offline/ref=E832F63630FA9A14F62CB371EC63CBB06458A2D5C51D64F4ECA31216DDF66A7C61C800820C668C54367B9CcAh2J" TargetMode="External"/><Relationship Id="rId23" Type="http://schemas.openxmlformats.org/officeDocument/2006/relationships/hyperlink" Target="consultantplus://offline/ref=E832F63630FA9A14F62CB371EC63CBB06458A2D5C41D64F0EAA31216DDF66A7Cc6h1J" TargetMode="External"/><Relationship Id="rId10" Type="http://schemas.openxmlformats.org/officeDocument/2006/relationships/hyperlink" Target="consultantplus://offline/ref=E832F63630FA9A14F62CB371EC63CBB06458A2D5C51964F7EDA31216DDF66A7C61C800820C668C54367B9CcAhDJ" TargetMode="External"/><Relationship Id="rId19" Type="http://schemas.openxmlformats.org/officeDocument/2006/relationships/hyperlink" Target="consultantplus://offline/ref=E832F63630FA9A14F62CB371EC63CBB06458A2D5C51D64F4ECA31216DDF66A7C61C800820C668C54367B9DcAhEJ" TargetMode="External"/><Relationship Id="rId4" Type="http://schemas.openxmlformats.org/officeDocument/2006/relationships/hyperlink" Target="consultantplus://offline/ref=E832F63630FA9A14F62CB371EC63CBB06458A2D5C51964F7EDA31216DDF66A7C61C800820C668C54367B9CcAhEJ" TargetMode="External"/><Relationship Id="rId9" Type="http://schemas.openxmlformats.org/officeDocument/2006/relationships/hyperlink" Target="consultantplus://offline/ref=E832F63630FA9A14F62CB371EC63CBB06458A2D5C51E62F7EBA31216DDF66A7C61C800820C668C54367B9EcAhAJ" TargetMode="External"/><Relationship Id="rId14" Type="http://schemas.openxmlformats.org/officeDocument/2006/relationships/hyperlink" Target="consultantplus://offline/ref=E832F63630FA9A14F62CB371EC63CBB06458A2D5C51D64F4ECA31216DDF66A7C61C800820C668C54367B9CcAhDJ" TargetMode="External"/><Relationship Id="rId22" Type="http://schemas.openxmlformats.org/officeDocument/2006/relationships/hyperlink" Target="consultantplus://offline/ref=E832F63630FA9A14F62CAD7CFA0F96BB6D55FFD1C41F6BA4B1FC494B8AFF602B268759C0486B885Dc3hF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1861</Words>
  <Characters>10612</Characters>
  <Application>Microsoft Office Word</Application>
  <DocSecurity>0</DocSecurity>
  <Lines>88</Lines>
  <Paragraphs>24</Paragraphs>
  <ScaleCrop>false</ScaleCrop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3</cp:revision>
  <dcterms:created xsi:type="dcterms:W3CDTF">2014-10-17T09:32:00Z</dcterms:created>
  <dcterms:modified xsi:type="dcterms:W3CDTF">2014-10-17T09:34:00Z</dcterms:modified>
</cp:coreProperties>
</file>