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Закон Пермского края от 07.04.2010 N 604-ПК</w:t>
              <w:br/>
              <w:t xml:space="preserve">(ред. от 30.03.2020)</w:t>
              <w:br/>
              <w:t xml:space="preserve">"О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разграничена"</w:t>
              <w:br/>
              <w:t xml:space="preserve">(принят ЗС ПК 18.03.2010)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апреля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604-ПК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ПОРЯДКАХ ОПРЕДЕЛЕНИЯ РАЗМЕРА АРЕНДНОЙ ПЛАТЫ</w:t>
      </w:r>
    </w:p>
    <w:p>
      <w:pPr>
        <w:pStyle w:val="2"/>
        <w:jc w:val="center"/>
      </w:pPr>
      <w:r>
        <w:rPr>
          <w:sz w:val="20"/>
        </w:rPr>
        <w:t xml:space="preserve">ЗА ЗЕМЕЛЬНЫЕ УЧАСТКИ, НАХОДЯЩИЕСЯ В СОБСТВЕННОСТИ</w:t>
      </w:r>
    </w:p>
    <w:p>
      <w:pPr>
        <w:pStyle w:val="2"/>
        <w:jc w:val="center"/>
      </w:pPr>
      <w:r>
        <w:rPr>
          <w:sz w:val="20"/>
        </w:rPr>
        <w:t xml:space="preserve">ПЕРМСКОГО КРАЯ, И ЗЕМЕЛЬНЫЕ УЧАСТКИ, ГОСУДАРСТВЕННАЯ</w:t>
      </w:r>
    </w:p>
    <w:p>
      <w:pPr>
        <w:pStyle w:val="2"/>
        <w:jc w:val="center"/>
      </w:pPr>
      <w:r>
        <w:rPr>
          <w:sz w:val="20"/>
        </w:rPr>
        <w:t xml:space="preserve">СОБСТВЕННОСТЬ НА КОТОРЫЕ НЕ РАЗГРАНИЧЕНА, ПРЕДОСТАВЛЕННЫЕ</w:t>
      </w:r>
    </w:p>
    <w:p>
      <w:pPr>
        <w:pStyle w:val="2"/>
        <w:jc w:val="center"/>
      </w:pPr>
      <w:r>
        <w:rPr>
          <w:sz w:val="20"/>
        </w:rPr>
        <w:t xml:space="preserve">В АРЕНДУ БЕЗ ТОРГОВ, А ТАКЖЕ РАЗМЕРА ПЛАТЫ ПО СОГЛАШЕНИЮ</w:t>
      </w:r>
    </w:p>
    <w:p>
      <w:pPr>
        <w:pStyle w:val="2"/>
        <w:jc w:val="center"/>
      </w:pPr>
      <w:r>
        <w:rPr>
          <w:sz w:val="20"/>
        </w:rPr>
        <w:t xml:space="preserve">ОБ УСТАНОВЛЕНИИ СЕРВИТУТА В ОТНОШЕНИИ ЗЕМЕЛЬНЫХ УЧАСТКОВ,</w:t>
      </w:r>
    </w:p>
    <w:p>
      <w:pPr>
        <w:pStyle w:val="2"/>
        <w:jc w:val="center"/>
      </w:pPr>
      <w:r>
        <w:rPr>
          <w:sz w:val="20"/>
        </w:rPr>
        <w:t xml:space="preserve">НАХОДЯЩИХСЯ В СОБСТВЕННОСТИ ПЕРМСКОГО КРАЯ, И ЗЕМЕЛЬНЫХ</w:t>
      </w:r>
    </w:p>
    <w:p>
      <w:pPr>
        <w:pStyle w:val="2"/>
        <w:jc w:val="center"/>
      </w:pPr>
      <w:r>
        <w:rPr>
          <w:sz w:val="20"/>
        </w:rPr>
        <w:t xml:space="preserve">УЧАСТКОВ, ГОСУДАРСТВЕННАЯ СОБСТВЕННОСТЬ НА КОТОРЫЕ</w:t>
      </w:r>
    </w:p>
    <w:p>
      <w:pPr>
        <w:pStyle w:val="2"/>
        <w:jc w:val="center"/>
      </w:pPr>
      <w:r>
        <w:rPr>
          <w:sz w:val="20"/>
        </w:rPr>
        <w:t xml:space="preserve">НЕ РАЗГРАНИЧЕНА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18 марта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Пермского края от 04.10.2010 </w:t>
            </w:r>
            <w:hyperlink w:history="0" r:id="rId7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      <w:r>
                <w:rPr>
                  <w:sz w:val="20"/>
                  <w:color w:val="0000ff"/>
                </w:rPr>
                <w:t xml:space="preserve">N 691-ПК</w:t>
              </w:r>
            </w:hyperlink>
            <w:r>
              <w:rPr>
                <w:sz w:val="20"/>
                <w:color w:val="392c69"/>
              </w:rPr>
              <w:t xml:space="preserve">, от 27.04.2012 </w:t>
            </w:r>
            <w:hyperlink w:history="0" r:id="rId8" w:tooltip="Закон Пермского края от 27.04.2012 N 29-ПК (ред. от 01.10.2012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4.2012) {КонсультантПлюс}">
              <w:r>
                <w:rPr>
                  <w:sz w:val="20"/>
                  <w:color w:val="0000ff"/>
                </w:rPr>
                <w:t xml:space="preserve">N 29-ПК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(ред. 01.10.2012), от 27.11.2012 </w:t>
            </w:r>
            <w:hyperlink w:history="0" r:id="rId9" w:tooltip="Закон Пермского края от 27.11.2012 N 131-ПК (ред. от 14.12.2013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5.11.2012) {КонсультантПлюс}">
              <w:r>
                <w:rPr>
                  <w:sz w:val="20"/>
                  <w:color w:val="0000ff"/>
                </w:rPr>
                <w:t xml:space="preserve">N 131-ПК</w:t>
              </w:r>
            </w:hyperlink>
            <w:r>
              <w:rPr>
                <w:sz w:val="20"/>
                <w:color w:val="392c69"/>
              </w:rPr>
              <w:t xml:space="preserve">, от 14.12.2013 </w:t>
            </w:r>
            <w:hyperlink w:history="0" r:id="rId10" w:tooltip="Закон Пермского края от 14.12.2013 N 268-ПК &quot;О внесении изменений в отдельные законы Пермского края&quot; (принят ЗС ПК 21.11.2013) {КонсультантПлюс}">
              <w:r>
                <w:rPr>
                  <w:sz w:val="20"/>
                  <w:color w:val="0000ff"/>
                </w:rPr>
                <w:t xml:space="preserve">N 268-ПК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02.03.2015 </w:t>
            </w:r>
            <w:hyperlink w:history="0" r:id="rId11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      <w:r>
                <w:rPr>
                  <w:sz w:val="20"/>
                  <w:color w:val="0000ff"/>
                </w:rPr>
                <w:t xml:space="preserve">N 445-ПК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12" w:tooltip="Закон Пермского края от 25.12.2015 N 591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N 591-ПК</w:t>
              </w:r>
            </w:hyperlink>
            <w:r>
              <w:rPr>
                <w:sz w:val="20"/>
                <w:color w:val="392c69"/>
              </w:rPr>
              <w:t xml:space="preserve">, от 09.02.2018 </w:t>
            </w:r>
            <w:hyperlink w:history="0" r:id="rId13" w:tooltip="Закон Пермского края от 09.02.2018 N 182-ПК (ред. от 15.06.2018) &quot;О внесении изменений в отдельные законы Пермского края в сфере земельных отношений&quot; (принят ЗС ПК 25.01.2018) {КонсультантПлюс}">
              <w:r>
                <w:rPr>
                  <w:sz w:val="20"/>
                  <w:color w:val="0000ff"/>
                </w:rPr>
                <w:t xml:space="preserve">N 182-ПК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30.03.2020 </w:t>
            </w:r>
            <w:hyperlink w:history="0" r:id="rId14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N 517-ПК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подпунктом 2 пункта 3 статьи 39.7</w:t>
        </w:r>
      </w:hyperlink>
      <w:r>
        <w:rPr>
          <w:sz w:val="20"/>
        </w:rPr>
        <w:t xml:space="preserve">, </w:t>
      </w:r>
      <w:hyperlink w:history="0" r:id="rId1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подпунктом 2 пункта 2 статьи 39.25</w:t>
        </w:r>
      </w:hyperlink>
      <w:r>
        <w:rPr>
          <w:sz w:val="20"/>
        </w:rPr>
        <w:t xml:space="preserve"> Земельного кодекса Российской Федерации устанавливает порядки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 (далее - земельные участки), предоставленные в аренду без торгов, а также платы по соглашению об установлении сервитута в отношении земельных участков.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02.03.2015 N 445-ПК)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Порядок определения размера арендной платы за земельные участки из земель населенных пунктов и предоставленные в аренду без торгов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02.03.2015 N 445-ПК)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0"/>
        <w:ind w:firstLine="540"/>
        <w:jc w:val="both"/>
      </w:pPr>
      <w:r>
        <w:rPr>
          <w:sz w:val="20"/>
        </w:rPr>
        <w:t xml:space="preserve">1. Если иное не установлено Земельным </w:t>
      </w:r>
      <w:hyperlink w:history="0" r:id="rId19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или другими федеральными законами, настоящим Законом, размер арендной платы за земельные участки из земель населенных пунктов,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края, устанавливается равным: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02.03.2015 </w:t>
      </w:r>
      <w:hyperlink w:history="0" r:id="rId20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N 445-ПК</w:t>
        </w:r>
      </w:hyperlink>
      <w:r>
        <w:rPr>
          <w:sz w:val="20"/>
        </w:rPr>
        <w:t xml:space="preserve">, от 25.12.2015 </w:t>
      </w:r>
      <w:hyperlink w:history="0" r:id="rId21" w:tooltip="Закон Пермского края от 25.12.2015 N 591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N 591-ПК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двукратной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w:history="0" r:id="rId22" w:tooltip="&quot;Налоговый кодекс Российской Федерации (часть вторая)&quot; от 05.08.2000 N 117-ФЗ (ред. от 28.06.2022) (с изм. и доп., вступ. в силу с 01.07.2022) {КонсультантПлюс}">
        <w:r>
          <w:rPr>
            <w:sz w:val="20"/>
            <w:color w:val="0000ff"/>
          </w:rPr>
          <w:t xml:space="preserve">статьей 394</w:t>
        </w:r>
      </w:hyperlink>
      <w:r>
        <w:rPr>
          <w:sz w:val="20"/>
        </w:rPr>
        <w:t xml:space="preserve"> Налогового кодекса Российской Федерации в отношении земельных участков: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зон сельскохозяйственного использования земель населенных пунктов и используемых для сельскохозяйственного производства;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3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Пермского края от 30.03.2020 N 517-ПК в абз. 3 п. 1 ч. 1 внесены изменения, действие которых </w:t>
            </w:r>
            <w:hyperlink w:history="0" r:id="rId24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индивидуального жилищного строительства (за исключением земельных участков, предоставленных для индивидуального жилищного строительства, используемых в предпринимательской деятельности);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30.03.2020 N 517-ПК)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6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Пермского края от 30.03.2020 N 517-ПК абз. 4 п. 1 ч. 1 изложен в новой редакции, действие которой </w:t>
            </w:r>
            <w:hyperlink w:history="0" r:id="rId27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не используемых в предпринимательской деятельности, предоставленных для ведения личного подсобного хозяйства, садоводства или огородничества;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30.03.2020 N 517-ПК)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w:history="0" r:id="rId29" w:tooltip="&quot;Налоговый кодекс Российской Федерации (часть вторая)&quot; от 05.08.2000 N 117-ФЗ (ред. от 28.06.2022) (с изм. и доп., вступ. в силу с 01.07.2022) {КонсультантПлюс}">
        <w:r>
          <w:rPr>
            <w:sz w:val="20"/>
            <w:color w:val="0000ff"/>
          </w:rPr>
          <w:t xml:space="preserve">статьей 394</w:t>
        </w:r>
      </w:hyperlink>
      <w:r>
        <w:rPr>
          <w:sz w:val="20"/>
        </w:rPr>
        <w:t xml:space="preserve"> Налогового кодекса Российской Федерации в отношении земельных участков, занятых индивидуальными и кооперативными гаражами, хозяйственными постройками, используемыми для личных нужд граждан, лодочными станциями, а также в отношении земельных участков, расположенных в границах населенных пунктов Пермского края с численностью населения более 500 тыс. человек и предоставленных для размещения автостоянок (специальных открытых площадок, предназначенных для хранения автомототранспортных средств) и в случаях, установленных </w:t>
      </w:r>
      <w:hyperlink w:history="0" r:id="rId30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5 статьи 39.7</w:t>
        </w:r>
      </w:hyperlink>
      <w:r>
        <w:rPr>
          <w:sz w:val="20"/>
        </w:rPr>
        <w:t xml:space="preserve"> Земельного кодекса Российской Федерации, </w:t>
      </w:r>
      <w:hyperlink w:history="0" r:id="rId31" w:tooltip="Федеральный закон от 25.10.2001 N 137-ФЗ (ред. от 01.05.2022) &quot;О введении в действие Земельного кодекса Российской Федерации&quot; (с изм. и доп., вступ. в силу с 01.07.2022) {КонсультантПлюс}">
        <w:r>
          <w:rPr>
            <w:sz w:val="20"/>
            <w:color w:val="0000ff"/>
          </w:rPr>
          <w:t xml:space="preserve">абзацем шестым пункта 2.7 статьи 3</w:t>
        </w:r>
      </w:hyperlink>
      <w:r>
        <w:rPr>
          <w:sz w:val="20"/>
        </w:rPr>
        <w:t xml:space="preserve"> Федерального закона от 25.10.2001 N 137-ФЗ "О введении в действие Земельного кодекса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04.10.2010 </w:t>
      </w:r>
      <w:hyperlink w:history="0" r:id="rId32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N 691-ПК</w:t>
        </w:r>
      </w:hyperlink>
      <w:r>
        <w:rPr>
          <w:sz w:val="20"/>
        </w:rPr>
        <w:t xml:space="preserve">, от 02.03.2015 </w:t>
      </w:r>
      <w:hyperlink w:history="0" r:id="rId33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N 445-ПК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0,1 процента от кадастровой стоимости земельных участков в отношении земельных участков, занятых открытыми стадионами, спортплощадками, автодромами, ипподромами, картодромами;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0,1 процента от кадастровой стоимости земельных участков в отношении земельных участков, включенных в перечень государственного и муниципального имущества, свободного от прав третьих лиц, переданных социально ориентированным некоммерческим организациям, включенным в государственный реестр социально ориентированных некоммерческих организаций Пермского края;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34" w:tooltip="Закон Пермского края от 27.11.2012 N 131-ПК (ред. от 14.12.2013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5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27.11.2012 N 131-ПК)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0,3 процента от кадастровой стоимости земельных участков, предоставленных для строительства, на период инженерных изысканий, период проектирования и нормативный срок строительства, если иное не установлено настоящим Законом и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5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04.10.2010 N 691-ПК)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0,3 процента от кадастровой стоимости земельных участков, предоставленных для гражданского (общественные здания, сооружения, объекты капитального строительства гаражного назначения) строительства, а также объектов инженерной инфраструктуры жилищно-коммунального комплекса на период инженерных изысканий, период проектирования и нормативный срок строительства, если иное не установлено настоящим Законом и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6" w:tooltip="Закон Пермского края от 27.11.2012 N 131-ПК (ред. от 14.12.2013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5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27.11.2012 N 131-ПК)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4.1.1) 0,3 процента от кадастровой стоимости земельных участков, предоставленных для жилищного строительства, а также объектов инженерной инфраструктуры жилищного комплекса на период инженерных изысканий, период проектирования и нормативный срок строительства, если иное не установлено настоящим Законом и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4.1.1 введен </w:t>
      </w:r>
      <w:hyperlink w:history="0" r:id="rId37" w:tooltip="Закон Пермского края от 27.11.2012 N 131-ПК (ред. от 14.12.2013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5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27.11.2012 N 131-ПК)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двукратной ставке земельного налога на соответствующий земельный участок в случае, если по истечении трех лет с даты предоставления в аренду земельного участка для жилищного строительства объект недвижимости, построенный на таком земельном участке, не введен в эксплуатацию, за исключением случаев предоставления в аренду земельных участков для индивидуального жилищного строительства и строительства объектов, включенных в реестр многоквартирных жилых домов, по которым застройщик привлекал денежные средства граждан, но не выполнил обязательства по строительству и предоставлению жилых помещений, утвержденный в порядке, установленном Правительством Пермского края.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38" w:tooltip="Закон Пермского края от 14.12.2013 N 268-ПК &quot;О внесении изменений в отдельные законы Пермского края&quot; (принят ЗС ПК 21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14.12.2013 N 268-ПК)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0,1 процента от кадастровой стоимости земельных участков в отношении земельных участков, занятых бассейнами, спорткомплексами, с введением в действие с 1 января 2013 года;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9" w:tooltip="Закон Пермского края от 27.04.2012 N 29-ПК (ред. от 01.10.2012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4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27.04.2012 N 29-ПК)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1,5 процента от кадастровой стоимости изъятых из оборота или ограниченных в обороте земельных участков, в том числе при переоформлении права постоянного (бессрочного) пользования изъятыми из оборота или ограниченными в обороте земельными участками на право аренды изъятых из оборота или ограниченных в обороте земельных участков;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04.10.2010 N 691-ПК)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1,5 процента от кадастровой стоимости земельных участков в отношении земельных участков, предусмотренных под строительство объектов газотранспортной и газораспределительной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2,0 процента от кадастровой стоимости земельных участков при переоформлении права постоянного (бессрочного) пользования на право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4,0 процента от кадастровой стоимости земельных участков в отношении прочих земельных участков, если иное не установлено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1" w:tooltip="Закон Пермского края от 27.11.2012 N 131-ПК (ред. от 14.12.2013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5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27.11.2012 N 131-ПК)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1,5 процента от кадастровой стоимости земельных участков в отношении земельных участков,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объектов, если иное не установлено законодательством Российской Федерации, с введением в действие с 1 января 2013 года.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2" w:tooltip="Закон Пермского края от 27.04.2012 N 29-ПК (ред. от 01.10.2012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27.04.2012 N 29-ПК (ред. 01.10.2012))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арендной платы за земельный участок, предоставленный в соответствии с </w:t>
      </w:r>
      <w:hyperlink w:history="0" r:id="rId43" w:tooltip="Федеральный закон от 25.10.2001 N 137-ФЗ (ред. от 01.05.2022) &quot;О введении в действие Земельного кодекса Российской Федерации&quot; (с изм. и доп., вступ. в силу с 01.07.2022) {КонсультантПлюс}">
        <w:r>
          <w:rPr>
            <w:sz w:val="20"/>
            <w:color w:val="0000ff"/>
          </w:rPr>
          <w:t xml:space="preserve">частью 15 статьи 3</w:t>
        </w:r>
      </w:hyperlink>
      <w:r>
        <w:rPr>
          <w:sz w:val="20"/>
        </w:rPr>
        <w:t xml:space="preserve"> Федерального закона от 25.10.2001 N 137-ФЗ "О введении в действие Земельного кодекса Российской Федерации"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размере 2,5 процента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размере 5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участка, за исключением строительства объектов, включенных в реестр многоквартирных жилых домов, по которым застройщик привлекал денежные средства граждан, но не выполнил обязательства по строительству и предоставлению жилых помещений, утвержденный в порядке, установленном Правительством Пермского края.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4" w:tooltip="Закон Пермского края от 14.12.2013 N 268-ПК &quot;О внесении изменений в отдельные законы Пермского края&quot; (принят ЗС ПК 21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14.12.2013 N 268-ПК)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45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04.10.2010 N 691-ПК)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6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Пермского края от 30.03.2020 N 517-ПК в абз. 1 ч. 3 внесены изменения, действие которых </w:t>
            </w:r>
            <w:hyperlink w:history="0" r:id="rId47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Пересмотр размера арендной платы в отношении земельных участков, указанных в </w:t>
      </w:r>
      <w:hyperlink w:history="0" w:anchor="P34" w:tooltip="1. Если иное не установлено Земельным кодексом Российской Федерации или другими федеральными законами, настоящим Законом, размер арендной платы за земельные участки из земель населенных пунктов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, устанавливается равным:">
        <w:r>
          <w:rPr>
            <w:sz w:val="20"/>
            <w:color w:val="0000ff"/>
          </w:rPr>
          <w:t xml:space="preserve">части 1 статьи 1</w:t>
        </w:r>
      </w:hyperlink>
      <w:r>
        <w:rPr>
          <w:sz w:val="20"/>
        </w:rPr>
        <w:t xml:space="preserve"> настоящего Закона, если иное не предусмотрено Земельным </w:t>
      </w:r>
      <w:hyperlink w:history="0" r:id="rId48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или другими федеральными законами, настоящим Законом, осуществляется в связи с инфляцией не чаще одного раза в год. При этом учет инфляции производится путем умножения размера арендной платы на коэффициент индексации.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30.03.2020 N 517-ПК)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индексации, применяемый в отношении земельных участков из земель населенных пунктов, в 2018 году равен прогнозному размеру инфляции в регионе, установленному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2018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2019 года коэффициент индексации, применяемый в отношении земельных участков из земель населенных пунктов,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% = К</w:t>
      </w:r>
      <w:r>
        <w:rPr>
          <w:sz w:val="20"/>
          <w:vertAlign w:val="subscript"/>
        </w:rPr>
        <w:t xml:space="preserve">n-1</w:t>
      </w:r>
      <w:r>
        <w:rPr>
          <w:sz w:val="20"/>
        </w:rPr>
        <w:t xml:space="preserve">% x I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% - коэффициент индексации, применяемый в n-м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год применения коэффициента индексации;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n-1</w:t>
      </w:r>
      <w:r>
        <w:rPr>
          <w:sz w:val="20"/>
        </w:rPr>
        <w:t xml:space="preserve">% - коэффициент индексации, применяемый в году, предшествующем n-му году;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50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Пермского края от 30.03.2020 N 517-ПК абз. 9 ч. 3 изложен в новой редакции, действие которой </w:t>
            </w:r>
            <w:hyperlink w:history="0" r:id="rId51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01.01.2019.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In - прогнозное значение размера инфляции в регионе, определяемого данными сценарных условий для формирования вариантов развития экономики Пермского края и основных показателей прогноза социально-экономического развития Пермского края на очередной n-й финансовый год и плановый период (в %), деленное на 100.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30.03.2020 N 517-ПК)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3" w:tooltip="Закон Пермского края от 09.02.2018 N 182-ПК (ред. от 15.06.2018) &quot;О внесении изменений в отдельные законы Пермского края в сфере земельных отношений&quot; (принят ЗС ПК 25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09.02.2018 N 182-ПК)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Арендная плата в расчете на год за земельный участок, предоставленный в аренду в соответствии с </w:t>
      </w:r>
      <w:hyperlink w:history="0" r:id="rId5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подпунктом 3 пункта 2 статьи 39.6</w:t>
        </w:r>
      </w:hyperlink>
      <w:r>
        <w:rPr>
          <w:sz w:val="20"/>
        </w:rPr>
        <w:t xml:space="preserve"> Земельного кодекса Российской Федерации, устанавливается в размере 1 (один) рубль за гектар на период три года со дня заключения договора аренды земельного участка. В случае установления факта неиспользования земельного участка или использования его не по целевому назначению, прекращения действия статуса масштабного инвестиционного проекта арендная плата в расчете на год устанавливается в размере рыночной стоимости права аренды, определяемой в соответствии с законодательством Российской Федерации об оценочной деятельности, начиная со дня заключения договора аренды земельного участка на весь срок аренды.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55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30.03.2020 N 517-ПК)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56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Пермского края от 30.03.2020 N 517-ПК ч. 5 признана утратившей силу. Указанное изменение </w:t>
            </w:r>
            <w:hyperlink w:history="0" r:id="rId57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58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30.03.2020 N 517-ПК.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Порядок определения размера арендной платы за земельные участки вне границ населенных пунктов и предоставленные в аренду без торгов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02.03.2015 N 445-ПК)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Если иное не установлено Земельным </w:t>
      </w:r>
      <w:hyperlink w:history="0" r:id="rId60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или другими федеральными законами, арендная плата за земельный участок вне границ населенных пунктов определяется путем умножения базового размера арендной платы на площадь земельного участка, за исключением случаев, предусмотренных </w:t>
      </w:r>
      <w:hyperlink w:history="0" w:anchor="P142" w:tooltip="10. Для юридических лиц, за исключением указанных в пункте 2 статьи 39.9 Земельного кодекса Российской Федерации, переоформивших в установленном порядке право постоянного (бессрочного) пользования земельными участками на право аренды земельных участков, арендная плата за использование данных земельных участков рассчитывается в соответствии с настоящим Законом. При этом размер арендной платы на год устанавливается:">
        <w:r>
          <w:rPr>
            <w:sz w:val="20"/>
            <w:color w:val="0000ff"/>
          </w:rPr>
          <w:t xml:space="preserve">частями 10</w:t>
        </w:r>
      </w:hyperlink>
      <w:r>
        <w:rPr>
          <w:sz w:val="20"/>
        </w:rPr>
        <w:t xml:space="preserve">, </w:t>
      </w:r>
      <w:hyperlink w:history="0" w:anchor="P147" w:tooltip="11. За использование земельных участков, изъятых из оборота или ограниченных в обороте, базовый размер арендной платы устанавливается в размере 1,5 процента кадастровой стоимости, в том числе при переоформлении права постоянного (бессрочного) пользования земельными участками на право аренды, если иное не установлено настоящей статьей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149" w:tooltip="12. Арендная плата в расчете на год за земельный участок, в том числе из земель сельскохозяйственного назначения, предоставленный в аренду в соответствии с подпунктом 3 пункта 2 статьи 39.6 Земельного кодекса Российской Федерации, устанавливается в размере 1 (один) рубль за гектар на период три года со дня заключения договора аренды земельного участка. В случае установления факта неиспользования земельного участка или использования его не по целевому назначению, прекращения действия статуса масштабного и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04.10.2010 </w:t>
      </w:r>
      <w:hyperlink w:history="0" r:id="rId61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N 691-ПК</w:t>
        </w:r>
      </w:hyperlink>
      <w:r>
        <w:rPr>
          <w:sz w:val="20"/>
        </w:rPr>
        <w:t xml:space="preserve">, от 02.03.2015 </w:t>
      </w:r>
      <w:hyperlink w:history="0" r:id="rId62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N 445-ПК</w:t>
        </w:r>
      </w:hyperlink>
      <w:r>
        <w:rPr>
          <w:sz w:val="20"/>
        </w:rPr>
        <w:t xml:space="preserve">, от 25.12.2015 </w:t>
      </w:r>
      <w:hyperlink w:history="0" r:id="rId63" w:tooltip="Закон Пермского края от 25.12.2015 N 591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N 591-ПК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Базовый размер арендной платы рассчитывается от земельного налога для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действующего в 2005 году, определенного в соответствии с </w:t>
      </w:r>
      <w:hyperlink w:history="0" r:id="rId64" w:tooltip="Закон РФ от 11.10.1991 N 1738-1 (ред. от 26.06.2007) &quot;О плате за земл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11.10.1991 N 1738-1 "О плате за землю", с учетом коэффициента видов использования земель и категорий арендаторов и коэффициента индексации ставок арендной платы, установленного в соответствии с </w:t>
      </w:r>
      <w:hyperlink w:history="0" w:anchor="P102" w:tooltip="6. Пересмотр размера арендной платы осуществляется в связи с инфляцией не чаще одного раза в год. При этом учет инфляции производится путем умножения размера арендной платы на коэффициент индексации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Базовые размеры арендной платы устанавливаются для земельного участка в целом, без выделения застроенной и незастроенной его части. Базовые размеры арендной платы устанавливаются в расчете на год на единицу площади земельного участка по видам использования земель и категориям арендаторов.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на стороне арендатора земельного участка выступает несколько лиц, обладающих правами на расположенное на нем здание, строение, сооружение (или помещения в них), арендная плата рассчитывается для каждого из них в размере, пропорциональном принадлежащей ему доле в праве на указанные объекты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Исключена. - </w:t>
      </w:r>
      <w:hyperlink w:history="0" r:id="rId65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04.10.2010 N 691-ПК.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Пересмотр размера арендной платы осуществляется в связи с инфляцией не чаще одного раза в год. При этом учет инфляции производится путем умножения размера арендной платы на коэффициент индексации.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коэффициент индексации, применяемый при расчете базового размера арендной платы за земельные участки вне границ населенных пунктов в 2010 году, равным 1,923.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коэффициент индексации, применяемый при расчете базового размера арендной платы за земельные участки вне границ населенных пунктов в 2011 году, равным 2,071.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04.10.2010 N 691-ПК)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коэффициент индексации, применяемый при расчете базового размера арендной платы за земельные участки вне границ населенных пунктов в 2012 году, равным 2,239.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Закон Пермского края от 27.04.2012 N 29-ПК (ред. от 01.10.2012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27.04.2012 N 29-ПК)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коэффициент индексации, применяемый при расчете базового размера арендной платы за земельные участки вне границ населенных пунктов в 2013 году, равным 2,414.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Закон Пермского края от 27.11.2012 N 131-ПК (ред. от 14.12.2013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5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27.11.2012 N 131-ПК)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коэффициент индексации, применяемый при расчете базового размера арендной платы за земельные участки вне границ населенных пунктов в 2014 году, равным 2,568.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Закон Пермского края от 14.12.2013 N 268-ПК &quot;О внесении изменений в отдельные законы Пермского края&quot; (принят ЗС ПК 21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14.12.2013 N 268-ПК)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2015 года коэффициент индексации, применяемый при расчете базового размера арендной платы за земельные участки вне границ населенных пунктов,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= К</w:t>
      </w:r>
      <w:r>
        <w:rPr>
          <w:sz w:val="20"/>
          <w:vertAlign w:val="subscript"/>
        </w:rPr>
        <w:t xml:space="preserve">n-1</w:t>
      </w:r>
      <w:r>
        <w:rPr>
          <w:sz w:val="20"/>
        </w:rPr>
        <w:t xml:space="preserve"> x I%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коэффициент индексации, применяемый при расчете базового размера арендной платы за земельные участки вне границ населенных пунктов в n-м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год применения коэффициента индексации;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n-1</w:t>
      </w:r>
      <w:r>
        <w:rPr>
          <w:sz w:val="20"/>
        </w:rPr>
        <w:t xml:space="preserve"> - коэффициент индексации, применяемый при расчете базового размера арендной платы за земельные участки вне границ населенных пунктов в году, предшествующем n-ому году;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70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Пермского края от 30.03.2020 N 517-ПК абз. 13 ч. 6 изложен в новой редакции, действие которой </w:t>
            </w:r>
            <w:hyperlink w:history="0" r:id="rId71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01.01.2019.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I%n - прогнозное значение размера инфляции в регионе, определяемого данными сценарных условий для формирования вариантов развития экономики Пермского края и основных показателей прогноза социально-экономического развития Пермского края на очередной n-й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30.03.2020 N 517-ПК)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Пересмотр годового размера арендной платы, определенного в соответствии с </w:t>
      </w:r>
      <w:hyperlink w:history="0" w:anchor="P142" w:tooltip="10. Для юридических лиц, за исключением указанных в пункте 2 статьи 39.9 Земельного кодекса Российской Федерации, переоформивших в установленном порядке право постоянного (бессрочного) пользования земельными участками на право аренды земельных участков, арендная плата за использование данных земельных участков рассчитывается в соответствии с настоящим Законом. При этом размер арендной платы на год устанавливается:">
        <w:r>
          <w:rPr>
            <w:sz w:val="20"/>
            <w:color w:val="0000ff"/>
          </w:rPr>
          <w:t xml:space="preserve">частями 10</w:t>
        </w:r>
      </w:hyperlink>
      <w:r>
        <w:rPr>
          <w:sz w:val="20"/>
        </w:rPr>
        <w:t xml:space="preserve">, </w:t>
      </w:r>
      <w:hyperlink w:history="0" w:anchor="P147" w:tooltip="11. За использование земельных участков, изъятых из оборота или ограниченных в обороте, базовый размер арендной платы устанавливается в размере 1,5 процента кадастровой стоимости, в том числе при переоформлении права постоянного (бессрочного) пользования земельными участками на право аренды, если иное не установлено настоящей статьей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настоящей статьи, осуществляется только в связи с изменением кадастровой стоимости соответствующего земельного участка.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04.10.2010 N 691-ПК)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 использование земельных участков из земель сельскохозяйственного назначения, а также в случаях, установленных </w:t>
      </w:r>
      <w:hyperlink w:history="0" r:id="rId7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5 статьи 39.7</w:t>
        </w:r>
      </w:hyperlink>
      <w:r>
        <w:rPr>
          <w:sz w:val="20"/>
        </w:rPr>
        <w:t xml:space="preserve"> Земельного кодекса Российской Федерации, </w:t>
      </w:r>
      <w:hyperlink w:history="0" r:id="rId75" w:tooltip="Федеральный закон от 25.10.2001 N 137-ФЗ (ред. от 01.05.2022) &quot;О введении в действие Земельного кодекса Российской Федерации&quot; (с изм. и доп., вступ. в силу с 01.07.2022) {КонсультантПлюс}">
        <w:r>
          <w:rPr>
            <w:sz w:val="20"/>
            <w:color w:val="0000ff"/>
          </w:rPr>
          <w:t xml:space="preserve">абзацем шестым пункта 2.7 статьи 3</w:t>
        </w:r>
      </w:hyperlink>
      <w:r>
        <w:rPr>
          <w:sz w:val="20"/>
        </w:rPr>
        <w:t xml:space="preserve"> Федерального закона от 25.10.2001 N 137-ФЗ "О введении в действие Земельного кодекса Российской Федерации", базовый размер арендной платы устанавливается равным ставке земельного налога, установленной нормативными правовыми актами представительных органов муниципальных образований Пермского края.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76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02.03.2015 N 445-ПК)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передачи земельных участков (или иных частей) в субаренду расчет арендной платы производится в соответствии с </w:t>
      </w:r>
      <w:hyperlink w:history="0" w:anchor="P128" w:tooltip="9. Базовые размеры арендной платы (БР) рассчитываются по следующей формуле:">
        <w:r>
          <w:rPr>
            <w:sz w:val="20"/>
            <w:color w:val="0000ff"/>
          </w:rPr>
          <w:t xml:space="preserve">частью 9</w:t>
        </w:r>
      </w:hyperlink>
      <w:r>
        <w:rPr>
          <w:sz w:val="20"/>
        </w:rPr>
        <w:t xml:space="preserve"> настоящей статьи.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Базовые размеры арендной платы (БР) рассчитываются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БР = СЗН x К1 x К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02.03.2015 N 445-ПК)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 - базовый размер арендной платы в расчете на год, руб./кв.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СЗН - ставка земельного налога, действующая в 2005 году, руб./кв.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К1 - коэффициент видов использования земель и категорий арендаторов;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коэффициент индексации ставок арендной платы, установленный в соответствии с </w:t>
      </w:r>
      <w:hyperlink w:history="0" w:anchor="P102" w:tooltip="6. Пересмотр размера арендной платы осуществляется в связи с инфляцией не чаще одного раза в год. При этом учет инфляции производится путем умножения размера арендной платы на коэффициент индексации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02.03.2015 N 445-ПК)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видов использования земель и категорий арендаторов (К1) - комплексный показатель, учитывающий как целевое использование земель, так и вид деятельности арендатора. Основной вид деятельности определяется по присвоенным кодам </w:t>
      </w:r>
      <w:hyperlink w:history="0" r:id="rId79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, ОКПО (по карте постановки на учет в соответствующей инспекции Федеральной налоговой службы).</w:t>
      </w:r>
    </w:p>
    <w:p>
      <w:pPr>
        <w:pStyle w:val="0"/>
        <w:spacing w:before="200" w:line-rule="auto"/>
        <w:ind w:firstLine="540"/>
        <w:jc w:val="both"/>
      </w:pPr>
      <w:hyperlink w:history="0" w:anchor="P180" w:tooltip="КОЭФФИЦИЕНТЫ">
        <w:r>
          <w:rPr>
            <w:sz w:val="20"/>
            <w:color w:val="0000ff"/>
          </w:rPr>
          <w:t xml:space="preserve">Коэффициенты</w:t>
        </w:r>
      </w:hyperlink>
      <w:r>
        <w:rPr>
          <w:sz w:val="20"/>
        </w:rPr>
        <w:t xml:space="preserve"> видов использования земель и категорий арендаторов утвердить согласно приложению к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арендаторов, которые кроме основной деятельности на арендуемой территории осуществляют иную деятельность, К1 определяется по разрешенному использованию земельного участка.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юридических лиц, за исключением указанных в </w:t>
      </w:r>
      <w:hyperlink w:history="0" r:id="rId80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пункте 2 статьи 39.9</w:t>
        </w:r>
      </w:hyperlink>
      <w:r>
        <w:rPr>
          <w:sz w:val="20"/>
        </w:rPr>
        <w:t xml:space="preserve"> Земельного кодекса Российской Федерации, переоформивших в установленном порядке право постоянного (бессрочного) пользования земельными участками на право аренды земельных участков, арендная плата за использование данных земельных участков рассчитывается в соответствии с настоящим Законом. При этом размер арендной платы на год устанавливается: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02.03.2015 N 445-ПК)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2 процента кадастровой стоимости арендуемых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0,3 процента кадастровой стоимости арендуемых земельных участков из земель сельскохозяйственного назначения, в том числе изъятых из оборота или ограниченных в обороте.</w:t>
      </w:r>
    </w:p>
    <w:p>
      <w:pPr>
        <w:pStyle w:val="0"/>
        <w:jc w:val="both"/>
      </w:pPr>
      <w:r>
        <w:rPr>
          <w:sz w:val="20"/>
        </w:rPr>
        <w:t xml:space="preserve">(часть 10 введена </w:t>
      </w:r>
      <w:hyperlink w:history="0" r:id="rId82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04.10.2010 N 691-ПК)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 использование земельных участков, изъятых из оборота или ограниченных в обороте, базовый размер арендной платы устанавливается в размере 1,5 процента кадастровой стоимости, в том числе при переоформлении права постоянного (бессрочного) пользования земельными участками на право аренды, если иное не установлено настоящей статьей.</w:t>
      </w:r>
    </w:p>
    <w:p>
      <w:pPr>
        <w:pStyle w:val="0"/>
        <w:jc w:val="both"/>
      </w:pPr>
      <w:r>
        <w:rPr>
          <w:sz w:val="20"/>
        </w:rPr>
        <w:t xml:space="preserve">(часть 11 введена </w:t>
      </w:r>
      <w:hyperlink w:history="0" r:id="rId83" w:tooltip="Закон Пермского края от 04.10.2010 N 691-ПК &quot;О внесении изменений в Закон Пермского края &quot;Об установлении размера арендной платы, порядка, условий и сроков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23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04.10.2010 N 691-ПК)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Арендная плата в расчете на год за земельный участок, в том числе из земель сельскохозяйственного назначения, предоставленный в аренду в соответствии с </w:t>
      </w:r>
      <w:hyperlink w:history="0" r:id="rId8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подпунктом 3 пункта 2 статьи 39.6</w:t>
        </w:r>
      </w:hyperlink>
      <w:r>
        <w:rPr>
          <w:sz w:val="20"/>
        </w:rPr>
        <w:t xml:space="preserve"> Земельного кодекса Российской Федерации, устанавливается в размере 1 (один) рубль за гектар на период три года со дня заключения договора аренды земельного участка. В случае установления факта неиспользования земельного участка или использования его не по целевому назначению, прекращения действия статуса масштабного инвестиционного проекта арендная плата в расчете на год устанавливается в размере рыночной стоимости права аренды, определяемой в соответствии с законодательством Российской Федерации об оценочной деятельности, начиная со дня заключения договора аренды земельного участка на весь срок аренды.</w:t>
      </w:r>
    </w:p>
    <w:p>
      <w:pPr>
        <w:pStyle w:val="0"/>
        <w:jc w:val="both"/>
      </w:pPr>
      <w:r>
        <w:rPr>
          <w:sz w:val="20"/>
        </w:rPr>
        <w:t xml:space="preserve">(часть 12 в ред. </w:t>
      </w:r>
      <w:hyperlink w:history="0" r:id="rId85" w:tooltip="Закон Пермского края от 30.03.2020 N 517-ПК &quot;О внесении изменений в Закон Пермского края &quot;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30.03.2020 N 517-ПК)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Порядок определения размера платы по соглашению об установлении сервитута в отношении земельных участков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6" w:tooltip="Закон Пермского края от 02.03.2015 N 445-ПК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02.03.2015 N 445-ПК)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Размер платы по соглашению об установлении сервитута в отношении земельных участков рассчитывается исходя из цели и основания установления сервитута в соответствии со </w:t>
      </w:r>
      <w:hyperlink w:history="0" w:anchor="P31" w:tooltip="Статья 1. Порядок определения размера арендной платы за земельные участки из земель населенных пунктов и предоставленные в аренду без торгов">
        <w:r>
          <w:rPr>
            <w:sz w:val="20"/>
            <w:color w:val="0000ff"/>
          </w:rPr>
          <w:t xml:space="preserve">статьями 1</w:t>
        </w:r>
      </w:hyperlink>
      <w:r>
        <w:rPr>
          <w:sz w:val="20"/>
        </w:rPr>
        <w:t xml:space="preserve"> и </w:t>
      </w:r>
      <w:hyperlink w:history="0" w:anchor="P93" w:tooltip="Статья 2. Порядок определения размера арендной платы за земельные участки вне границ населенных пунктов и предоставленные в аренду без торгов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земельного участка, установленного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отношения сторон, возникшие до дня вступления настоящего Закона в силу, действие настоящего Закона распространяется с 1 января 2010 года, за исключением </w:t>
      </w:r>
      <w:hyperlink w:history="0" w:anchor="P102" w:tooltip="6. Пересмотр размера арендной платы осуществляется в связи с инфляцией не чаще одного раза в год. При этом учет инфляции производится путем умножения размера арендной платы на коэффициент индексации.">
        <w:r>
          <w:rPr>
            <w:sz w:val="20"/>
            <w:color w:val="0000ff"/>
          </w:rPr>
          <w:t xml:space="preserve">части 6 статьи 2</w:t>
        </w:r>
      </w:hyperlink>
      <w:r>
        <w:rPr>
          <w:sz w:val="20"/>
        </w:rPr>
        <w:t xml:space="preserve"> и </w:t>
      </w:r>
      <w:hyperlink w:history="0" w:anchor="P152" w:tooltip="Статья 3. Порядок определения размера платы по соглашению об установлении сервитута в отношении земельных участков">
        <w:r>
          <w:rPr>
            <w:sz w:val="20"/>
            <w:color w:val="0000ff"/>
          </w:rPr>
          <w:t xml:space="preserve">абзаца 2 статьи 3</w:t>
        </w:r>
      </w:hyperlink>
      <w:r>
        <w:rPr>
          <w:sz w:val="20"/>
        </w:rPr>
        <w:t xml:space="preserve"> настоящего Закона, которые вступают в силу в порядке, установленном </w:t>
      </w:r>
      <w:hyperlink w:history="0" w:anchor="P161" w:tooltip="1. Настоящий Закон вступает в силу через десять дней после дня его официального опубликования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 с 1 января 2013 года. - </w:t>
      </w:r>
      <w:hyperlink w:history="0" r:id="rId87" w:tooltip="Закон Пермского края от 27.11.2012 N 131-ПК (ред. от 14.12.2013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5.11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27.11.2012 N 131-ПК.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44" w:tooltip="2) ставке земельного налога, установленной нормативными правовыми актами представительных органов муниципальных образований в соответствии со статьей 394 Налогового кодекса Российской Федерации в отношении земельных участков, занятых индивидуальными и кооперативными гаражами, хозяйственными постройками, используемыми для личных нужд граждан, лодочными станциями, а также в отношении земельных участков, расположенных в границах населенных пунктов Пермского края с численностью населения более 500 тыс. челов...">
        <w:r>
          <w:rPr>
            <w:sz w:val="20"/>
            <w:color w:val="0000ff"/>
          </w:rPr>
          <w:t xml:space="preserve">Пункт 2 части 1 статьи 1</w:t>
        </w:r>
      </w:hyperlink>
      <w:r>
        <w:rPr>
          <w:sz w:val="20"/>
        </w:rPr>
        <w:t xml:space="preserve"> вступает в силу с 1 января 2011 года, при этом до указанного периода в отношении земельных участков, занятых индивидуальными и кооперативными гаражами, хозяйственными постройками, используемыми для личных нужд граждан, лодочными станциями, размер арендной платы принимается равным двукратной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w:history="0" r:id="rId88" w:tooltip="&quot;Налоговый кодекс Российской Федерации (часть вторая)&quot; от 05.08.2000 N 117-ФЗ (ред. от 28.06.2022) (с изм. и доп., вступ. в силу с 01.07.2022) {КонсультантПлюс}">
        <w:r>
          <w:rPr>
            <w:sz w:val="20"/>
            <w:color w:val="0000ff"/>
          </w:rPr>
          <w:t xml:space="preserve">статьей 394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О.А.ЧИРКУНОВ</w:t>
      </w:r>
    </w:p>
    <w:p>
      <w:pPr>
        <w:pStyle w:val="0"/>
        <w:jc w:val="both"/>
      </w:pPr>
      <w:r>
        <w:rPr>
          <w:sz w:val="20"/>
        </w:rPr>
        <w:t xml:space="preserve">07.04.2010 N 604-ПК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07.04.2010 N 604-ПК</w:t>
      </w:r>
    </w:p>
    <w:p>
      <w:pPr>
        <w:pStyle w:val="0"/>
        <w:jc w:val="both"/>
      </w:pPr>
      <w:r>
        <w:rPr>
          <w:sz w:val="20"/>
        </w:rPr>
      </w:r>
    </w:p>
    <w:bookmarkStart w:id="180" w:name="P180"/>
    <w:bookmarkEnd w:id="180"/>
    <w:p>
      <w:pPr>
        <w:pStyle w:val="2"/>
        <w:jc w:val="center"/>
      </w:pPr>
      <w:r>
        <w:rPr>
          <w:sz w:val="20"/>
        </w:rPr>
        <w:t xml:space="preserve">КОЭФФИЦИЕНТЫ</w:t>
      </w:r>
    </w:p>
    <w:p>
      <w:pPr>
        <w:pStyle w:val="2"/>
        <w:jc w:val="center"/>
      </w:pPr>
      <w:r>
        <w:rPr>
          <w:sz w:val="20"/>
        </w:rPr>
        <w:t xml:space="preserve">ВИДОВ ИСПОЛЬЗОВАНИЯ ЗЕМЕЛЬ И КАТЕГОРИЙ АРЕНДАТОРОВ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9" w:tooltip="Закон Пермского края от 27.04.2012 N 29-ПК (ред. от 01.10.2012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4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Пермского края от 27.04.2012 N 29-ПК)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6236"/>
        <w:gridCol w:w="1757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Классификатор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целевого использования земель и категории арендаторов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Промышленность: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Электроэнергетика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Нефтяная, топливная и газовая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Черная металлургия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Цветная металлургия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Машиностроение и металлообработка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Химическая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Нефтехимическая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Лесная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Деревообрабатывающая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Целлюлозно-бумажная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стройматериалов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Пищевая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Территории для размещения промышленных отходов, шламонакопители, хвостохранилища, отвалы, терриконы, выработанные шахты, могильники отходов и другие места временного хранения отходов, выработанные карьеры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Закон Пермского края от 27.04.2012 N 29-ПК (ред. от 01.10.2012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4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Пермского края от 27.04.2012 N 29-ПК)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Предприятия агропромышленного комплекса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Электро- и радиосвязь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Коммунальное хозяйство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Торговля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Предприятия торговли и общественного питания, осуществляющие реализацию алкогольной продукции с объемным содержанием этилового спирта более 12 процентов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Бытовое обслуживание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Гостиницы, кемпинги, мотели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АЗС, автомойки, автостоянки, автосервис, шиномонтаж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Бассейны, спорткомплексы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Закон Пермского края от 27.04.2012 N 29-ПК (ред. от 01.10.2012) &quot;О внесении изменений в Закон Пермского края &quot;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&quot; (принят ЗС ПК 19.04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Пермского края от 27.04.2012 N 29-ПК)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Дома отдыха, санатории, пансионаты, турбазы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Детские оздоровительные лагеря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Ночные клубы, дискотеки, видеосалоны, компьютерные клубы, развлекательные центры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рекламы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07.04.2010 N 604-ПК</w:t>
            <w:br/>
            <w:t>(ред. от 30.03.2020)</w:t>
            <w:br/>
            <w:t>"О порядках определения размера арендной платы за земел...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EEAB229540BE410D795C330FFE5E916800548D2EAF2376B616CC49BC02F5C5CA3BD93E24329FF5D490457FA6A88D8984BE588B5908C3D08C5A9Ax7X5I" TargetMode = "External"/>
	<Relationship Id="rId8" Type="http://schemas.openxmlformats.org/officeDocument/2006/relationships/hyperlink" Target="consultantplus://offline/ref=F2EEAB229540BE410D795C330FFE5E916800548D2CAB2976B616CC49BC02F5C5CA3BD93E24329FF5D490457FA6A88D8984BE588B5908C3D08C5A9Ax7X5I" TargetMode = "External"/>
	<Relationship Id="rId9" Type="http://schemas.openxmlformats.org/officeDocument/2006/relationships/hyperlink" Target="consultantplus://offline/ref=F2EEAB229540BE410D795C330FFE5E916800548D2DAB2A75BD16CC49BC02F5C5CA3BD93E24329FF5D4904570A6A88D8984BE588B5908C3D08C5A9Ax7X5I" TargetMode = "External"/>
	<Relationship Id="rId10" Type="http://schemas.openxmlformats.org/officeDocument/2006/relationships/hyperlink" Target="consultantplus://offline/ref=F2EEAB229540BE410D795C330FFE5E916800548D2DAA2276B916CC49BC02F5C5CA3BD93E24329FF5D4904570A6A88D8984BE588B5908C3D08C5A9Ax7X5I" TargetMode = "External"/>
	<Relationship Id="rId11" Type="http://schemas.openxmlformats.org/officeDocument/2006/relationships/hyperlink" Target="consultantplus://offline/ref=F2EEAB229540BE410D795C330FFE5E916800548D22AB2C74B816CC49BC02F5C5CA3BD93E24329FF5D4904570A6A88D8984BE588B5908C3D08C5A9Ax7X5I" TargetMode = "External"/>
	<Relationship Id="rId12" Type="http://schemas.openxmlformats.org/officeDocument/2006/relationships/hyperlink" Target="consultantplus://offline/ref=F2EEAB229540BE410D795C330FFE5E916800548D23AA2A79B616CC49BC02F5C5CA3BD93E24329FF5D4904570A6A88D8984BE588B5908C3D08C5A9Ax7X5I" TargetMode = "External"/>
	<Relationship Id="rId13" Type="http://schemas.openxmlformats.org/officeDocument/2006/relationships/hyperlink" Target="consultantplus://offline/ref=F2EEAB229540BE410D795C330FFE5E916800548D2BAB2F71BD1A9143B45BF9C7CD348629237B93F4D4904577AAF7889C95E6548E4316C4C990589875xCX8I" TargetMode = "External"/>
	<Relationship Id="rId14" Type="http://schemas.openxmlformats.org/officeDocument/2006/relationships/hyperlink" Target="consultantplus://offline/ref=F2EEAB229540BE410D795C330FFE5E916800548D2BA92271B6189143B45BF9C7CD348629237B93F4D4904577A5F7889C95E6548E4316C4C990589875xCX8I" TargetMode = "External"/>
	<Relationship Id="rId15" Type="http://schemas.openxmlformats.org/officeDocument/2006/relationships/hyperlink" Target="consultantplus://offline/ref=F2EEAB229540BE410D795C250C92039A640A0A8529AC2126E2499714EB0BFF928D748078613795A185D4107AACF8C2CDD6AD5B8F45x0XAI" TargetMode = "External"/>
	<Relationship Id="rId16" Type="http://schemas.openxmlformats.org/officeDocument/2006/relationships/hyperlink" Target="consultantplus://offline/ref=F2EEAB229540BE410D795C250C92039A640A0A8529AC2126E2499714EB0BFF928D748074633795A185D4107AACF8C2CDD6AD5B8F45x0XAI" TargetMode = "External"/>
	<Relationship Id="rId17" Type="http://schemas.openxmlformats.org/officeDocument/2006/relationships/hyperlink" Target="consultantplus://offline/ref=F2EEAB229540BE410D795C330FFE5E916800548D22AB2C74B816CC49BC02F5C5CA3BD93E24329FF5D4904477A6A88D8984BE588B5908C3D08C5A9Ax7X5I" TargetMode = "External"/>
	<Relationship Id="rId18" Type="http://schemas.openxmlformats.org/officeDocument/2006/relationships/hyperlink" Target="consultantplus://offline/ref=F2EEAB229540BE410D795C330FFE5E916800548D22AB2C74B816CC49BC02F5C5CA3BD93E24329FF5D4904474A6A88D8984BE588B5908C3D08C5A9Ax7X5I" TargetMode = "External"/>
	<Relationship Id="rId19" Type="http://schemas.openxmlformats.org/officeDocument/2006/relationships/hyperlink" Target="consultantplus://offline/ref=F2EEAB229540BE410D795C250C92039A640A0A8529AC2126E2499714EB0BFF929F74D870613B80F5D38E4777AFxFXEI" TargetMode = "External"/>
	<Relationship Id="rId20" Type="http://schemas.openxmlformats.org/officeDocument/2006/relationships/hyperlink" Target="consultantplus://offline/ref=F2EEAB229540BE410D795C330FFE5E916800548D22AB2C74B816CC49BC02F5C5CA3BD93E24329FF5D4904472A6A88D8984BE588B5908C3D08C5A9Ax7X5I" TargetMode = "External"/>
	<Relationship Id="rId21" Type="http://schemas.openxmlformats.org/officeDocument/2006/relationships/hyperlink" Target="consultantplus://offline/ref=F2EEAB229540BE410D795C330FFE5E916800548D23AA2A79B616CC49BC02F5C5CA3BD93E24329FF5D490457EA6A88D8984BE588B5908C3D08C5A9Ax7X5I" TargetMode = "External"/>
	<Relationship Id="rId22" Type="http://schemas.openxmlformats.org/officeDocument/2006/relationships/hyperlink" Target="consultantplus://offline/ref=F2EEAB229540BE410D795C250C92039A640A0A832DA22126E2499714EB0BFF928D74807C63369FFE80C10122A0FDD8D3D1B4478D470AxCX6I" TargetMode = "External"/>
	<Relationship Id="rId23" Type="http://schemas.openxmlformats.org/officeDocument/2006/relationships/hyperlink" Target="consultantplus://offline/ref=F2EEAB229540BE410D795C330FFE5E916800548D2BA92271B6189143B45BF9C7CD348629237B93F4D4904576ACF7889C95E6548E4316C4C990589875xCX8I" TargetMode = "External"/>
	<Relationship Id="rId24" Type="http://schemas.openxmlformats.org/officeDocument/2006/relationships/hyperlink" Target="consultantplus://offline/ref=F2EEAB229540BE410D795C330FFE5E916800548D2BA92271B6189143B45BF9C7CD348629237B93F4D4904575A5F7889C95E6548E4316C4C990589875xCX8I" TargetMode = "External"/>
	<Relationship Id="rId25" Type="http://schemas.openxmlformats.org/officeDocument/2006/relationships/hyperlink" Target="consultantplus://offline/ref=F2EEAB229540BE410D795C330FFE5E916800548D2BA92271B6189143B45BF9C7CD348629237B93F4D4904576ACF7889C95E6548E4316C4C990589875xCX8I" TargetMode = "External"/>
	<Relationship Id="rId26" Type="http://schemas.openxmlformats.org/officeDocument/2006/relationships/hyperlink" Target="consultantplus://offline/ref=F2EEAB229540BE410D795C330FFE5E916800548D2BA92271B6189143B45BF9C7CD348629237B93F4D4904576AFF7889C95E6548E4316C4C990589875xCX8I" TargetMode = "External"/>
	<Relationship Id="rId27" Type="http://schemas.openxmlformats.org/officeDocument/2006/relationships/hyperlink" Target="consultantplus://offline/ref=F2EEAB229540BE410D795C330FFE5E916800548D2BA92271B6189143B45BF9C7CD348629237B93F4D4904575A5F7889C95E6548E4316C4C990589875xCX8I" TargetMode = "External"/>
	<Relationship Id="rId28" Type="http://schemas.openxmlformats.org/officeDocument/2006/relationships/hyperlink" Target="consultantplus://offline/ref=F2EEAB229540BE410D795C330FFE5E916800548D2BA92271B6189143B45BF9C7CD348629237B93F4D4904576AFF7889C95E6548E4316C4C990589875xCX8I" TargetMode = "External"/>
	<Relationship Id="rId29" Type="http://schemas.openxmlformats.org/officeDocument/2006/relationships/hyperlink" Target="consultantplus://offline/ref=F2EEAB229540BE410D795C250C92039A640A0A832DA22126E2499714EB0BFF928D74807C63369FFE80C10122A0FDD8D3D1B4478D470AxCX6I" TargetMode = "External"/>
	<Relationship Id="rId30" Type="http://schemas.openxmlformats.org/officeDocument/2006/relationships/hyperlink" Target="consultantplus://offline/ref=F2EEAB229540BE410D795C250C92039A640A0A8529AC2126E2499714EB0BFF928D748078623E95A185D4107AACF8C2CDD6AD5B8F45x0XAI" TargetMode = "External"/>
	<Relationship Id="rId31" Type="http://schemas.openxmlformats.org/officeDocument/2006/relationships/hyperlink" Target="consultantplus://offline/ref=F2EEAB229540BE410D795C250C92039A640A0A8529AF2126E2499714EB0BFF928D74807C603895A185D4107AACF8C2CDD6AD5B8F45x0XAI" TargetMode = "External"/>
	<Relationship Id="rId32" Type="http://schemas.openxmlformats.org/officeDocument/2006/relationships/hyperlink" Target="consultantplus://offline/ref=F2EEAB229540BE410D795C330FFE5E916800548D2EAF2376B616CC49BC02F5C5CA3BD93E24329FF5D4904472A6A88D8984BE588B5908C3D08C5A9Ax7X5I" TargetMode = "External"/>
	<Relationship Id="rId33" Type="http://schemas.openxmlformats.org/officeDocument/2006/relationships/hyperlink" Target="consultantplus://offline/ref=F2EEAB229540BE410D795C330FFE5E916800548D22AB2C74B816CC49BC02F5C5CA3BD93E24329FF5D4904471A6A88D8984BE588B5908C3D08C5A9Ax7X5I" TargetMode = "External"/>
	<Relationship Id="rId34" Type="http://schemas.openxmlformats.org/officeDocument/2006/relationships/hyperlink" Target="consultantplus://offline/ref=F2EEAB229540BE410D795C330FFE5E916800548D2DAB2A75BD16CC49BC02F5C5CA3BD93E24329FF5D490457EA6A88D8984BE588B5908C3D08C5A9Ax7X5I" TargetMode = "External"/>
	<Relationship Id="rId35" Type="http://schemas.openxmlformats.org/officeDocument/2006/relationships/hyperlink" Target="consultantplus://offline/ref=F2EEAB229540BE410D795C330FFE5E916800548D2EAF2376B616CC49BC02F5C5CA3BD93E24329FF5D4904471A6A88D8984BE588B5908C3D08C5A9Ax7X5I" TargetMode = "External"/>
	<Relationship Id="rId36" Type="http://schemas.openxmlformats.org/officeDocument/2006/relationships/hyperlink" Target="consultantplus://offline/ref=F2EEAB229540BE410D795C330FFE5E916800548D2DAB2A75BD16CC49BC02F5C5CA3BD93E24329FF5D4904476A6A88D8984BE588B5908C3D08C5A9Ax7X5I" TargetMode = "External"/>
	<Relationship Id="rId37" Type="http://schemas.openxmlformats.org/officeDocument/2006/relationships/hyperlink" Target="consultantplus://offline/ref=F2EEAB229540BE410D795C330FFE5E916800548D2DAB2A75BD16CC49BC02F5C5CA3BD93E24329FF5D4904474A6A88D8984BE588B5908C3D08C5A9Ax7X5I" TargetMode = "External"/>
	<Relationship Id="rId38" Type="http://schemas.openxmlformats.org/officeDocument/2006/relationships/hyperlink" Target="consultantplus://offline/ref=F2EEAB229540BE410D795C330FFE5E916800548D2DAA2276B916CC49BC02F5C5CA3BD93E24329FF5D490457EA6A88D8984BE588B5908C3D08C5A9Ax7X5I" TargetMode = "External"/>
	<Relationship Id="rId39" Type="http://schemas.openxmlformats.org/officeDocument/2006/relationships/hyperlink" Target="consultantplus://offline/ref=F2EEAB229540BE410D795C330FFE5E916800548D2CAB2976B616CC49BC02F5C5CA3BD93E24329FF5D490457EA6A88D8984BE588B5908C3D08C5A9Ax7X5I" TargetMode = "External"/>
	<Relationship Id="rId40" Type="http://schemas.openxmlformats.org/officeDocument/2006/relationships/hyperlink" Target="consultantplus://offline/ref=F2EEAB229540BE410D795C330FFE5E916800548D2EAF2376B616CC49BC02F5C5CA3BD93E24329FF5D4904776A6A88D8984BE588B5908C3D08C5A9Ax7X5I" TargetMode = "External"/>
	<Relationship Id="rId41" Type="http://schemas.openxmlformats.org/officeDocument/2006/relationships/hyperlink" Target="consultantplus://offline/ref=F2EEAB229540BE410D795C330FFE5E916800548D2DAB2A75BD16CC49BC02F5C5CA3BD93E24329FF5D4904472A6A88D8984BE588B5908C3D08C5A9Ax7X5I" TargetMode = "External"/>
	<Relationship Id="rId42" Type="http://schemas.openxmlformats.org/officeDocument/2006/relationships/hyperlink" Target="consultantplus://offline/ref=F2EEAB229540BE410D795C330FFE5E916800548D2CAB2976B616CC49BC02F5C5CA3BD93E24329FF5D4904476A6A88D8984BE588B5908C3D08C5A9Ax7X5I" TargetMode = "External"/>
	<Relationship Id="rId43" Type="http://schemas.openxmlformats.org/officeDocument/2006/relationships/hyperlink" Target="consultantplus://offline/ref=F2EEAB229540BE410D795C250C92039A640A0A8529AF2126E2499714EB0BFF928D74807C603F9EF2D59B1126E9A9D1CCD5AD5988590AC4CCx8XCI" TargetMode = "External"/>
	<Relationship Id="rId44" Type="http://schemas.openxmlformats.org/officeDocument/2006/relationships/hyperlink" Target="consultantplus://offline/ref=F2EEAB229540BE410D795C330FFE5E916800548D2DAA2276B916CC49BC02F5C5CA3BD93E24329FF5D4904476A6A88D8984BE588B5908C3D08C5A9Ax7X5I" TargetMode = "External"/>
	<Relationship Id="rId45" Type="http://schemas.openxmlformats.org/officeDocument/2006/relationships/hyperlink" Target="consultantplus://offline/ref=F2EEAB229540BE410D795C330FFE5E916800548D2EAF2376B616CC49BC02F5C5CA3BD93E24329FF5D4904773A6A88D8984BE588B5908C3D08C5A9Ax7X5I" TargetMode = "External"/>
	<Relationship Id="rId46" Type="http://schemas.openxmlformats.org/officeDocument/2006/relationships/hyperlink" Target="consultantplus://offline/ref=F2EEAB229540BE410D795C330FFE5E916800548D2BA92271B6189143B45BF9C7CD348629237B93F4D4904576A8F7889C95E6548E4316C4C990589875xCX8I" TargetMode = "External"/>
	<Relationship Id="rId47" Type="http://schemas.openxmlformats.org/officeDocument/2006/relationships/hyperlink" Target="consultantplus://offline/ref=F2EEAB229540BE410D795C330FFE5E916800548D2BA92271B6189143B45BF9C7CD348629237B93F4D4904575A5F7889C95E6548E4316C4C990589875xCX8I" TargetMode = "External"/>
	<Relationship Id="rId48" Type="http://schemas.openxmlformats.org/officeDocument/2006/relationships/hyperlink" Target="consultantplus://offline/ref=F2EEAB229540BE410D795C250C92039A640A0A8529AC2126E2499714EB0BFF929F74D870613B80F5D38E4777AFxFXEI" TargetMode = "External"/>
	<Relationship Id="rId49" Type="http://schemas.openxmlformats.org/officeDocument/2006/relationships/hyperlink" Target="consultantplus://offline/ref=F2EEAB229540BE410D795C330FFE5E916800548D2BA92271B6189143B45BF9C7CD348629237B93F4D4904576A8F7889C95E6548E4316C4C990589875xCX8I" TargetMode = "External"/>
	<Relationship Id="rId50" Type="http://schemas.openxmlformats.org/officeDocument/2006/relationships/hyperlink" Target="consultantplus://offline/ref=F2EEAB229540BE410D795C330FFE5E916800548D2BA92271B6189143B45BF9C7CD348629237B93F4D4904576ABF7889C95E6548E4316C4C990589875xCX8I" TargetMode = "External"/>
	<Relationship Id="rId51" Type="http://schemas.openxmlformats.org/officeDocument/2006/relationships/hyperlink" Target="consultantplus://offline/ref=F2EEAB229540BE410D795C330FFE5E916800548D2BA92271B6189143B45BF9C7CD348629237B93F4D4904575A4F7889C95E6548E4316C4C990589875xCX8I" TargetMode = "External"/>
	<Relationship Id="rId52" Type="http://schemas.openxmlformats.org/officeDocument/2006/relationships/hyperlink" Target="consultantplus://offline/ref=F2EEAB229540BE410D795C330FFE5E916800548D2BA92271B6189143B45BF9C7CD348629237B93F4D4904576ABF7889C95E6548E4316C4C990589875xCX8I" TargetMode = "External"/>
	<Relationship Id="rId53" Type="http://schemas.openxmlformats.org/officeDocument/2006/relationships/hyperlink" Target="consultantplus://offline/ref=F2EEAB229540BE410D795C330FFE5E916800548D2BAB2F71BD1A9143B45BF9C7CD348629237B93F4D4904577A4F7889C95E6548E4316C4C990589875xCX8I" TargetMode = "External"/>
	<Relationship Id="rId54" Type="http://schemas.openxmlformats.org/officeDocument/2006/relationships/hyperlink" Target="consultantplus://offline/ref=F2EEAB229540BE410D795C250C92039A640A0A8529AC2126E2499714EB0BFF928D748079673F95A185D4107AACF8C2CDD6AD5B8F45x0XAI" TargetMode = "External"/>
	<Relationship Id="rId55" Type="http://schemas.openxmlformats.org/officeDocument/2006/relationships/hyperlink" Target="consultantplus://offline/ref=F2EEAB229540BE410D795C330FFE5E916800548D2BA92271B6189143B45BF9C7CD348629237B93F4D4904576A5F7889C95E6548E4316C4C990589875xCX8I" TargetMode = "External"/>
	<Relationship Id="rId56" Type="http://schemas.openxmlformats.org/officeDocument/2006/relationships/hyperlink" Target="consultantplus://offline/ref=F2EEAB229540BE410D795C330FFE5E916800548D2BA92271B6189143B45BF9C7CD348629237B93F4D4904575ADF7889C95E6548E4316C4C990589875xCX8I" TargetMode = "External"/>
	<Relationship Id="rId57" Type="http://schemas.openxmlformats.org/officeDocument/2006/relationships/hyperlink" Target="consultantplus://offline/ref=F2EEAB229540BE410D795C330FFE5E916800548D2BA92271B6189143B45BF9C7CD348629237B93F4D4904575A5F7889C95E6548E4316C4C990589875xCX8I" TargetMode = "External"/>
	<Relationship Id="rId58" Type="http://schemas.openxmlformats.org/officeDocument/2006/relationships/hyperlink" Target="consultantplus://offline/ref=F2EEAB229540BE410D795C330FFE5E916800548D2BA92271B6189143B45BF9C7CD348629237B93F4D4904575ADF7889C95E6548E4316C4C990589875xCX8I" TargetMode = "External"/>
	<Relationship Id="rId59" Type="http://schemas.openxmlformats.org/officeDocument/2006/relationships/hyperlink" Target="consultantplus://offline/ref=F2EEAB229540BE410D795C330FFE5E916800548D22AB2C74B816CC49BC02F5C5CA3BD93E24329FF5D4904775A6A88D8984BE588B5908C3D08C5A9Ax7X5I" TargetMode = "External"/>
	<Relationship Id="rId60" Type="http://schemas.openxmlformats.org/officeDocument/2006/relationships/hyperlink" Target="consultantplus://offline/ref=F2EEAB229540BE410D795C250C92039A640A0A8529AC2126E2499714EB0BFF929F74D870613B80F5D38E4777AFxFXEI" TargetMode = "External"/>
	<Relationship Id="rId61" Type="http://schemas.openxmlformats.org/officeDocument/2006/relationships/hyperlink" Target="consultantplus://offline/ref=F2EEAB229540BE410D795C330FFE5E916800548D2EAF2376B616CC49BC02F5C5CA3BD93E24329FF5D4904676A6A88D8984BE588B5908C3D08C5A9Ax7X5I" TargetMode = "External"/>
	<Relationship Id="rId62" Type="http://schemas.openxmlformats.org/officeDocument/2006/relationships/hyperlink" Target="consultantplus://offline/ref=F2EEAB229540BE410D795C330FFE5E916800548D22AB2C74B816CC49BC02F5C5CA3BD93E24329FF5D4904773A6A88D8984BE588B5908C3D08C5A9Ax7X5I" TargetMode = "External"/>
	<Relationship Id="rId63" Type="http://schemas.openxmlformats.org/officeDocument/2006/relationships/hyperlink" Target="consultantplus://offline/ref=F2EEAB229540BE410D795C330FFE5E916800548D23AA2A79B616CC49BC02F5C5CA3BD93E24329FF5D4904474A6A88D8984BE588B5908C3D08C5A9Ax7X5I" TargetMode = "External"/>
	<Relationship Id="rId64" Type="http://schemas.openxmlformats.org/officeDocument/2006/relationships/hyperlink" Target="consultantplus://offline/ref=F2EEAB229540BE410D795C250C92039A66020E8029A17C2CEA109B16EC04A0978A65807C64219EF2CA924575xAXFI" TargetMode = "External"/>
	<Relationship Id="rId65" Type="http://schemas.openxmlformats.org/officeDocument/2006/relationships/hyperlink" Target="consultantplus://offline/ref=F2EEAB229540BE410D795C330FFE5E916800548D2EAF2376B616CC49BC02F5C5CA3BD93E24329FF5D4904675A6A88D8984BE588B5908C3D08C5A9Ax7X5I" TargetMode = "External"/>
	<Relationship Id="rId66" Type="http://schemas.openxmlformats.org/officeDocument/2006/relationships/hyperlink" Target="consultantplus://offline/ref=F2EEAB229540BE410D795C330FFE5E916800548D2EAF2376B616CC49BC02F5C5CA3BD93E24329FF5D4904674A6A88D8984BE588B5908C3D08C5A9Ax7X5I" TargetMode = "External"/>
	<Relationship Id="rId67" Type="http://schemas.openxmlformats.org/officeDocument/2006/relationships/hyperlink" Target="consultantplus://offline/ref=F2EEAB229540BE410D795C330FFE5E916800548D2CAB2976B616CC49BC02F5C5CA3BD93E24329FF5D4904474A6A88D8984BE588B5908C3D08C5A9Ax7X5I" TargetMode = "External"/>
	<Relationship Id="rId68" Type="http://schemas.openxmlformats.org/officeDocument/2006/relationships/hyperlink" Target="consultantplus://offline/ref=F2EEAB229540BE410D795C330FFE5E916800548D2DAB2A75BD16CC49BC02F5C5CA3BD93E24329FF5D4904774A6A88D8984BE588B5908C3D08C5A9Ax7X5I" TargetMode = "External"/>
	<Relationship Id="rId69" Type="http://schemas.openxmlformats.org/officeDocument/2006/relationships/hyperlink" Target="consultantplus://offline/ref=F2EEAB229540BE410D795C330FFE5E916800548D2DAA2276B916CC49BC02F5C5CA3BD93E24329FF5D4904471A6A88D8984BE588B5908C3D08C5A9Ax7X5I" TargetMode = "External"/>
	<Relationship Id="rId70" Type="http://schemas.openxmlformats.org/officeDocument/2006/relationships/hyperlink" Target="consultantplus://offline/ref=F2EEAB229540BE410D795C330FFE5E916800548D2BA92271B6189143B45BF9C7CD348629237B93F4D4904575AFF7889C95E6548E4316C4C990589875xCX8I" TargetMode = "External"/>
	<Relationship Id="rId71" Type="http://schemas.openxmlformats.org/officeDocument/2006/relationships/hyperlink" Target="consultantplus://offline/ref=F2EEAB229540BE410D795C330FFE5E916800548D2BA92271B6189143B45BF9C7CD348629237B93F4D4904575A4F7889C95E6548E4316C4C990589875xCX8I" TargetMode = "External"/>
	<Relationship Id="rId72" Type="http://schemas.openxmlformats.org/officeDocument/2006/relationships/hyperlink" Target="consultantplus://offline/ref=F2EEAB229540BE410D795C330FFE5E916800548D2BA92271B6189143B45BF9C7CD348629237B93F4D4904575AFF7889C95E6548E4316C4C990589875xCX8I" TargetMode = "External"/>
	<Relationship Id="rId73" Type="http://schemas.openxmlformats.org/officeDocument/2006/relationships/hyperlink" Target="consultantplus://offline/ref=F2EEAB229540BE410D795C330FFE5E916800548D2EAF2376B616CC49BC02F5C5CA3BD93E24329FF5D4904672A6A88D8984BE588B5908C3D08C5A9Ax7X5I" TargetMode = "External"/>
	<Relationship Id="rId74" Type="http://schemas.openxmlformats.org/officeDocument/2006/relationships/hyperlink" Target="consultantplus://offline/ref=F2EEAB229540BE410D795C250C92039A640A0A8529AC2126E2499714EB0BFF928D748078623E95A185D4107AACF8C2CDD6AD5B8F45x0XAI" TargetMode = "External"/>
	<Relationship Id="rId75" Type="http://schemas.openxmlformats.org/officeDocument/2006/relationships/hyperlink" Target="consultantplus://offline/ref=F2EEAB229540BE410D795C250C92039A640A0A8529AF2126E2499714EB0BFF928D74807C603895A185D4107AACF8C2CDD6AD5B8F45x0XAI" TargetMode = "External"/>
	<Relationship Id="rId76" Type="http://schemas.openxmlformats.org/officeDocument/2006/relationships/hyperlink" Target="consultantplus://offline/ref=F2EEAB229540BE410D795C330FFE5E916800548D22AB2C74B816CC49BC02F5C5CA3BD93E24329FF5D4904673A6A88D8984BE588B5908C3D08C5A9Ax7X5I" TargetMode = "External"/>
	<Relationship Id="rId77" Type="http://schemas.openxmlformats.org/officeDocument/2006/relationships/hyperlink" Target="consultantplus://offline/ref=F2EEAB229540BE410D795C330FFE5E916800548D22AB2C74B816CC49BC02F5C5CA3BD93E24329FF5D4904671A6A88D8984BE588B5908C3D08C5A9Ax7X5I" TargetMode = "External"/>
	<Relationship Id="rId78" Type="http://schemas.openxmlformats.org/officeDocument/2006/relationships/hyperlink" Target="consultantplus://offline/ref=F2EEAB229540BE410D795C330FFE5E916800548D22AB2C74B816CC49BC02F5C5CA3BD93E24329FF5D4904671A6A88D8984BE588B5908C3D08C5A9Ax7X5I" TargetMode = "External"/>
	<Relationship Id="rId79" Type="http://schemas.openxmlformats.org/officeDocument/2006/relationships/hyperlink" Target="consultantplus://offline/ref=F2EEAB229540BE410D795C250C92039A6103098323AB2126E2499714EB0BFF928D74807C603F9EF4D79B1126E9A9D1CCD5AD5988590AC4CCx8XCI" TargetMode = "External"/>
	<Relationship Id="rId80" Type="http://schemas.openxmlformats.org/officeDocument/2006/relationships/hyperlink" Target="consultantplus://offline/ref=F2EEAB229540BE410D795C250C92039A640A0A8529AC2126E2499714EB0BFF928D748078663C95A185D4107AACF8C2CDD6AD5B8F45x0XAI" TargetMode = "External"/>
	<Relationship Id="rId81" Type="http://schemas.openxmlformats.org/officeDocument/2006/relationships/hyperlink" Target="consultantplus://offline/ref=F2EEAB229540BE410D795C330FFE5E916800548D22AB2C74B816CC49BC02F5C5CA3BD93E24329FF5D4904670A6A88D8984BE588B5908C3D08C5A9Ax7X5I" TargetMode = "External"/>
	<Relationship Id="rId82" Type="http://schemas.openxmlformats.org/officeDocument/2006/relationships/hyperlink" Target="consultantplus://offline/ref=F2EEAB229540BE410D795C330FFE5E916800548D2EAF2376B616CC49BC02F5C5CA3BD93E24329FF5D4904671A6A88D8984BE588B5908C3D08C5A9Ax7X5I" TargetMode = "External"/>
	<Relationship Id="rId83" Type="http://schemas.openxmlformats.org/officeDocument/2006/relationships/hyperlink" Target="consultantplus://offline/ref=F2EEAB229540BE410D795C330FFE5E916800548D2EAF2376B616CC49BC02F5C5CA3BD93E24329FF5D4904177A6A88D8984BE588B5908C3D08C5A9Ax7X5I" TargetMode = "External"/>
	<Relationship Id="rId84" Type="http://schemas.openxmlformats.org/officeDocument/2006/relationships/hyperlink" Target="consultantplus://offline/ref=F2EEAB229540BE410D795C250C92039A640A0A8529AC2126E2499714EB0BFF928D748079673F95A185D4107AACF8C2CDD6AD5B8F45x0XAI" TargetMode = "External"/>
	<Relationship Id="rId85" Type="http://schemas.openxmlformats.org/officeDocument/2006/relationships/hyperlink" Target="consultantplus://offline/ref=F2EEAB229540BE410D795C330FFE5E916800548D2BA92271B6189143B45BF9C7CD348629237B93F4D4904575A9F7889C95E6548E4316C4C990589875xCX8I" TargetMode = "External"/>
	<Relationship Id="rId86" Type="http://schemas.openxmlformats.org/officeDocument/2006/relationships/hyperlink" Target="consultantplus://offline/ref=F2EEAB229540BE410D795C330FFE5E916800548D22AB2C74B816CC49BC02F5C5CA3BD93E24329FF5D490467FA6A88D8984BE588B5908C3D08C5A9Ax7X5I" TargetMode = "External"/>
	<Relationship Id="rId87" Type="http://schemas.openxmlformats.org/officeDocument/2006/relationships/hyperlink" Target="consultantplus://offline/ref=F2EEAB229540BE410D795C330FFE5E916800548D2DAB2A75BD16CC49BC02F5C5CA3BD93E24329FF5D4904772A6A88D8984BE588B5908C3D08C5A9Ax7X5I" TargetMode = "External"/>
	<Relationship Id="rId88" Type="http://schemas.openxmlformats.org/officeDocument/2006/relationships/hyperlink" Target="consultantplus://offline/ref=F2EEAB229540BE410D795C250C92039A640A0A832DA22126E2499714EB0BFF928D74807C63369FFE80C10122A0FDD8D3D1B4478D470AxCX6I" TargetMode = "External"/>
	<Relationship Id="rId89" Type="http://schemas.openxmlformats.org/officeDocument/2006/relationships/hyperlink" Target="consultantplus://offline/ref=F2EEAB229540BE410D795C330FFE5E916800548D2CAB2976B616CC49BC02F5C5CA3BD93E24329FF5D4904472A6A88D8984BE588B5908C3D08C5A9Ax7X5I" TargetMode = "External"/>
	<Relationship Id="rId90" Type="http://schemas.openxmlformats.org/officeDocument/2006/relationships/hyperlink" Target="consultantplus://offline/ref=F2EEAB229540BE410D795C330FFE5E916800548D2CAB2976B616CC49BC02F5C5CA3BD93E24329FF5D4904471A6A88D8984BE588B5908C3D08C5A9Ax7X5I" TargetMode = "External"/>
	<Relationship Id="rId91" Type="http://schemas.openxmlformats.org/officeDocument/2006/relationships/hyperlink" Target="consultantplus://offline/ref=F2EEAB229540BE410D795C330FFE5E916800548D2CAB2976B616CC49BC02F5C5CA3BD93E24329FF5D4904470A6A88D8984BE588B5908C3D08C5A9Ax7X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07.04.2010 N 604-ПК
(ред. от 30.03.2020)
"О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разграничена"
</dc:title>
  <dcterms:created xsi:type="dcterms:W3CDTF">2022-07-14T08:23:47Z</dcterms:created>
</cp:coreProperties>
</file>