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F4" w:rsidRPr="00F90079" w:rsidRDefault="002F10D7" w:rsidP="00F90079">
      <w:pPr>
        <w:spacing w:line="360" w:lineRule="auto"/>
        <w:ind w:left="-284" w:right="-14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предприниматель!</w:t>
      </w:r>
    </w:p>
    <w:p w:rsidR="004507E2" w:rsidRPr="00A65EF4" w:rsidRDefault="00A65EF4" w:rsidP="00A65EF4">
      <w:pPr>
        <w:spacing w:line="360" w:lineRule="exact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Информируем Вас о том, что ИП</w:t>
      </w:r>
      <w:r w:rsidR="004507E2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средняя численность </w:t>
      </w:r>
      <w:proofErr w:type="gramStart"/>
      <w:r w:rsidR="004507E2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работников</w:t>
      </w:r>
      <w:proofErr w:type="gramEnd"/>
      <w:r w:rsidR="004507E2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которых, </w:t>
      </w:r>
      <w:r w:rsidR="004507E2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не превышает </w:t>
      </w:r>
      <w:r w:rsidR="002F10D7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 человек</w:t>
      </w:r>
      <w:r w:rsidR="004507E2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, могут применять патентную систему налогообложения.</w:t>
      </w:r>
    </w:p>
    <w:p w:rsidR="00F90079" w:rsidRPr="00727D73" w:rsidRDefault="00BB3603" w:rsidP="00727D73">
      <w:pPr>
        <w:spacing w:after="0" w:line="360" w:lineRule="exact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Расчет суммы налога, подлежащего уплате, является понятным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простым</w:t>
      </w:r>
      <w:r w:rsidR="00727D7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E02C0" w:rsidRDefault="008E02C0" w:rsidP="008E02C0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7D73" w:rsidRDefault="0081119A" w:rsidP="008E02C0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Размер </w:t>
      </w:r>
      <w:r w:rsidR="009760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налога = </w:t>
      </w:r>
      <w:r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налоговая база × 6%</w:t>
      </w:r>
    </w:p>
    <w:p w:rsidR="008E02C0" w:rsidRPr="008E02C0" w:rsidRDefault="008E02C0" w:rsidP="008E02C0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43C4" w:rsidRDefault="004507E2" w:rsidP="005A43C4">
      <w:pPr>
        <w:spacing w:after="0" w:line="360" w:lineRule="exact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Ставка налога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3603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6%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зависит от размера полученного 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ИП дохода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93A99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определяется исходя из суммы установленного</w:t>
      </w:r>
      <w:r w:rsidR="00893A99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01A81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потенциально </w:t>
      </w:r>
      <w:r w:rsidR="00893A99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возможного к получению годового дохода</w:t>
      </w:r>
      <w:r w:rsidR="00727D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утвержденного </w:t>
      </w:r>
      <w:r w:rsidR="00727D73" w:rsidRPr="00727D7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Законом Пермского края от 01.04.2015 N 465-ПК</w:t>
      </w:r>
      <w:r w:rsidR="00727D7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5A43C4" w:rsidRDefault="005A43C4" w:rsidP="005A43C4">
      <w:pPr>
        <w:spacing w:after="0" w:line="360" w:lineRule="exact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07E2" w:rsidRPr="00A65EF4" w:rsidRDefault="00E479F3" w:rsidP="005A43C4">
      <w:pPr>
        <w:spacing w:after="0" w:line="360" w:lineRule="exact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79F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left:0;text-align:left;margin-left:-59.55pt;margin-top:2.2pt;width:72.75pt;height:19.5pt;z-index:251665408">
            <v:textbox>
              <w:txbxContent>
                <w:p w:rsidR="005A43C4" w:rsidRPr="005A43C4" w:rsidRDefault="005A43C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A43C4">
                    <w:rPr>
                      <w:rFonts w:ascii="Times New Roman" w:hAnsi="Times New Roman" w:cs="Times New Roman"/>
                      <w:b/>
                    </w:rPr>
                    <w:t>ВАЖНО</w:t>
                  </w:r>
                </w:p>
              </w:txbxContent>
            </v:textbox>
          </v:shape>
        </w:pict>
      </w:r>
      <w:r w:rsidR="00727D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первые зарегистрированные 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налогоплательщики, 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осуществляющие предпринимательскую деятельность в 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сфере оказания бытовых услуг</w:t>
      </w:r>
      <w:r w:rsid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производственной, социальной и (или) н</w:t>
      </w:r>
      <w:r w:rsid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аучной сферах, 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вправе применя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налоговую ставку в размере </w:t>
      </w:r>
      <w:r w:rsidR="00A65EF4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  <w:r w:rsidR="002F10D7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%</w:t>
      </w:r>
      <w:r w:rsidR="00B31C77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 дня их государственной регистрации в качестве </w:t>
      </w:r>
      <w:r w:rsidR="00A65EF4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ИП</w:t>
      </w:r>
      <w:r w:rsidR="00BB3603" w:rsidRP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непрерывно не более двух налоговых периодов в пределах двух календарных лет до 01.01.2021.</w:t>
      </w:r>
    </w:p>
    <w:p w:rsidR="00A65EF4" w:rsidRDefault="00A65EF4" w:rsidP="00A65EF4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2BFE" w:rsidRPr="00A65EF4" w:rsidRDefault="00FC2BFE" w:rsidP="00A65EF4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BB3603"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реимущества патента для ИП:</w:t>
      </w:r>
    </w:p>
    <w:p w:rsidR="0081119A" w:rsidRDefault="00BB3603" w:rsidP="00A65EF4">
      <w:pPr>
        <w:pStyle w:val="a6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exact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1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Расчет суммы налога, подлежащего уплате, является </w:t>
      </w:r>
      <w:r w:rsidR="00893A99" w:rsidRPr="00811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фиксированным </w:t>
      </w:r>
      <w:r w:rsid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81119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понятным для налогоплательщика;</w:t>
      </w:r>
      <w:r w:rsidR="00893A99" w:rsidRPr="00811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B3603" w:rsidRPr="0081119A" w:rsidRDefault="00BB3603" w:rsidP="00A65EF4">
      <w:pPr>
        <w:pStyle w:val="a6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exact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119A">
        <w:rPr>
          <w:rFonts w:ascii="Times New Roman" w:hAnsi="Times New Roman" w:cs="Times New Roman"/>
          <w:sz w:val="24"/>
          <w:szCs w:val="28"/>
        </w:rPr>
        <w:t>Представление налоговой декларации Налоговым кодексом не предусмотрено</w:t>
      </w:r>
      <w:r w:rsidR="004507E2" w:rsidRPr="0081119A">
        <w:rPr>
          <w:rFonts w:ascii="Times New Roman" w:hAnsi="Times New Roman" w:cs="Times New Roman"/>
          <w:sz w:val="24"/>
          <w:szCs w:val="28"/>
        </w:rPr>
        <w:t>;</w:t>
      </w:r>
    </w:p>
    <w:p w:rsidR="00FC2BFE" w:rsidRPr="002F10D7" w:rsidRDefault="00FC2BFE" w:rsidP="00A65EF4">
      <w:pPr>
        <w:pStyle w:val="a6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exact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Освобождение индивидуальных предпринимателей от обязанности по уплате</w:t>
      </w:r>
      <w:r w:rsidR="00BB3603"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следующих налогов:</w:t>
      </w:r>
    </w:p>
    <w:p w:rsidR="00FC2BFE" w:rsidRPr="002F10D7" w:rsidRDefault="00A65EF4" w:rsidP="00A65EF4">
      <w:pPr>
        <w:numPr>
          <w:ilvl w:val="0"/>
          <w:numId w:val="5"/>
        </w:numPr>
        <w:tabs>
          <w:tab w:val="clear" w:pos="1068"/>
        </w:tabs>
        <w:spacing w:before="100" w:beforeAutospacing="1" w:after="100" w:afterAutospacing="1" w:line="360" w:lineRule="exact"/>
        <w:ind w:left="709" w:righ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НДФЛ</w:t>
      </w:r>
      <w:r w:rsidR="00FC2BFE"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C2BFE" w:rsidRPr="002F10D7" w:rsidRDefault="00FC2BFE" w:rsidP="00A65EF4">
      <w:pPr>
        <w:numPr>
          <w:ilvl w:val="0"/>
          <w:numId w:val="5"/>
        </w:numPr>
        <w:tabs>
          <w:tab w:val="clear" w:pos="1068"/>
        </w:tabs>
        <w:spacing w:before="100" w:beforeAutospacing="1" w:after="100" w:afterAutospacing="1" w:line="360" w:lineRule="exact"/>
        <w:ind w:left="709" w:righ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</w:t>
      </w:r>
      <w:r w:rsidR="00A65EF4">
        <w:rPr>
          <w:rFonts w:ascii="Times New Roman" w:eastAsia="Times New Roman" w:hAnsi="Times New Roman" w:cs="Times New Roman"/>
          <w:sz w:val="24"/>
          <w:szCs w:val="28"/>
          <w:lang w:eastAsia="ru-RU"/>
        </w:rPr>
        <w:t>га на имущество физических лиц;</w:t>
      </w:r>
    </w:p>
    <w:p w:rsidR="00FC2BFE" w:rsidRPr="00A65EF4" w:rsidRDefault="00FC2BFE" w:rsidP="00A65EF4">
      <w:pPr>
        <w:numPr>
          <w:ilvl w:val="0"/>
          <w:numId w:val="5"/>
        </w:numPr>
        <w:tabs>
          <w:tab w:val="clear" w:pos="1068"/>
        </w:tabs>
        <w:spacing w:before="100" w:beforeAutospacing="1" w:after="100" w:afterAutospacing="1" w:line="360" w:lineRule="exact"/>
        <w:ind w:left="709" w:righ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10D7">
        <w:rPr>
          <w:rFonts w:ascii="Times New Roman" w:eastAsia="Times New Roman" w:hAnsi="Times New Roman" w:cs="Times New Roman"/>
          <w:sz w:val="24"/>
          <w:szCs w:val="28"/>
          <w:lang w:eastAsia="ru-RU"/>
        </w:rPr>
        <w:t>НДС.</w:t>
      </w:r>
    </w:p>
    <w:p w:rsidR="00A65EF4" w:rsidRDefault="00A65EF4" w:rsidP="00A65EF4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2BFE" w:rsidRPr="00A65EF4" w:rsidRDefault="004507E2" w:rsidP="00A65EF4">
      <w:pPr>
        <w:spacing w:after="0" w:line="360" w:lineRule="exact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E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Пошаговая инструкция по получению патента:</w:t>
      </w:r>
    </w:p>
    <w:p w:rsidR="00EC2835" w:rsidRDefault="00E479F3" w:rsidP="00EC2835">
      <w:pPr>
        <w:pStyle w:val="a4"/>
        <w:spacing w:line="360" w:lineRule="exact"/>
        <w:ind w:right="-142"/>
        <w:contextualSpacing/>
        <w:jc w:val="both"/>
        <w:rPr>
          <w:szCs w:val="28"/>
        </w:rPr>
      </w:pPr>
      <w:r w:rsidRPr="00E479F3">
        <w:rPr>
          <w:b/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91.95pt;margin-top:19.95pt;width:130.5pt;height:96pt;z-index:251660288">
            <v:textbox>
              <w:txbxContent>
                <w:p w:rsidR="00EC2835" w:rsidRDefault="00EC2835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Получение патента</w:t>
                  </w:r>
                </w:p>
                <w:p w:rsidR="005A43C4" w:rsidRPr="00EC2835" w:rsidRDefault="005A43C4" w:rsidP="005A43C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C2835">
                    <w:rPr>
                      <w:rFonts w:ascii="Times New Roman" w:hAnsi="Times New Roman" w:cs="Times New Roman"/>
                      <w:sz w:val="20"/>
                    </w:rPr>
                    <w:t>Налоговый орган принимает решение о выдаче или отказе в течение 5 дней</w:t>
                  </w:r>
                </w:p>
                <w:p w:rsidR="005A43C4" w:rsidRPr="00EC2835" w:rsidRDefault="005A43C4" w:rsidP="005A43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E479F3">
        <w:rPr>
          <w:b/>
          <w:noProof/>
          <w:szCs w:val="28"/>
        </w:rPr>
        <w:pict>
          <v:shape id="_x0000_s1026" type="#_x0000_t176" style="position:absolute;left:0;text-align:left;margin-left:375.45pt;margin-top:19.95pt;width:119.25pt;height:96pt;z-index:251658240">
            <v:textbox>
              <w:txbxContent>
                <w:p w:rsidR="00EC2835" w:rsidRDefault="00EC2835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C2835">
                    <w:rPr>
                      <w:rFonts w:ascii="Times New Roman" w:hAnsi="Times New Roman" w:cs="Times New Roman"/>
                      <w:b/>
                      <w:sz w:val="24"/>
                    </w:rPr>
                    <w:t>Налоговый учет</w:t>
                  </w:r>
                </w:p>
                <w:p w:rsidR="005A43C4" w:rsidRDefault="005A43C4" w:rsidP="005A43C4">
                  <w:r w:rsidRPr="005A43C4">
                    <w:rPr>
                      <w:rFonts w:ascii="Times New Roman" w:hAnsi="Times New Roman" w:cs="Times New Roman"/>
                      <w:sz w:val="20"/>
                      <w:szCs w:val="28"/>
                    </w:rPr>
                    <w:t>в книге учета доходов ИП, применяющего патентную систему</w:t>
                  </w:r>
                  <w:r w:rsidRPr="005A43C4">
                    <w:rPr>
                      <w:sz w:val="20"/>
                      <w:szCs w:val="28"/>
                    </w:rPr>
                    <w:t xml:space="preserve"> </w:t>
                  </w:r>
                  <w:r w:rsidRPr="005A43C4">
                    <w:rPr>
                      <w:rFonts w:ascii="Times New Roman" w:hAnsi="Times New Roman" w:cs="Times New Roman"/>
                      <w:sz w:val="20"/>
                      <w:szCs w:val="28"/>
                    </w:rPr>
                    <w:t>налогообложения</w:t>
                  </w:r>
                </w:p>
                <w:p w:rsidR="005A43C4" w:rsidRPr="00EC2835" w:rsidRDefault="005A43C4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E479F3">
        <w:rPr>
          <w:b/>
          <w:noProof/>
          <w:szCs w:val="28"/>
        </w:rPr>
        <w:pict>
          <v:shape id="_x0000_s1029" type="#_x0000_t176" style="position:absolute;left:0;text-align:left;margin-left:-59.55pt;margin-top:19.95pt;width:131.25pt;height:96pt;z-index:251661312">
            <v:textbox>
              <w:txbxContent>
                <w:p w:rsidR="00EC2835" w:rsidRDefault="00EC2835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Подача заявления в налоговый орган</w:t>
                  </w:r>
                </w:p>
                <w:p w:rsidR="005A43C4" w:rsidRPr="00EC2835" w:rsidRDefault="005A43C4" w:rsidP="005A43C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C2835">
                    <w:rPr>
                      <w:rFonts w:ascii="Times New Roman" w:hAnsi="Times New Roman" w:cs="Times New Roman"/>
                      <w:sz w:val="20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а 10 дней до начала </w:t>
                  </w:r>
                  <w:r w:rsidRPr="00EC2835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осуществления</w:t>
                  </w:r>
                  <w:r w:rsidRPr="00EC2835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</w:t>
                  </w:r>
                  <w:r w:rsidRPr="00EC2835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предпринимательской деятельности</w:t>
                  </w:r>
                </w:p>
                <w:p w:rsidR="005A43C4" w:rsidRPr="00EC2835" w:rsidRDefault="005A43C4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2835" w:rsidRDefault="00E479F3" w:rsidP="00EC2835">
      <w:pPr>
        <w:pStyle w:val="a4"/>
        <w:spacing w:line="360" w:lineRule="exact"/>
        <w:ind w:right="-142"/>
        <w:contextualSpacing/>
        <w:jc w:val="both"/>
        <w:rPr>
          <w:b/>
          <w:szCs w:val="28"/>
        </w:rPr>
      </w:pPr>
      <w:r>
        <w:rPr>
          <w:b/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22.45pt;margin-top:29.2pt;width:21pt;height:15pt;z-index:251663360"/>
        </w:pict>
      </w:r>
      <w:r>
        <w:rPr>
          <w:b/>
          <w:noProof/>
          <w:szCs w:val="28"/>
        </w:rPr>
        <w:pict>
          <v:shape id="_x0000_s1027" type="#_x0000_t176" style="position:absolute;left:0;text-align:left;margin-left:243.45pt;margin-top:22.45pt;width:111.75pt;height:31.5pt;z-index:251659264">
            <v:textbox>
              <w:txbxContent>
                <w:p w:rsidR="00EC2835" w:rsidRPr="00EC2835" w:rsidRDefault="00EC2835" w:rsidP="00EC28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2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Оплата налога</w:t>
                  </w:r>
                  <w:r w:rsidR="005A4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A43C4" w:rsidRPr="005A4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033" type="#_x0000_t13" style="position:absolute;left:0;text-align:left;margin-left:355.2pt;margin-top:29.2pt;width:20.25pt;height:15pt;z-index:251664384"/>
        </w:pict>
      </w:r>
      <w:r>
        <w:rPr>
          <w:b/>
          <w:noProof/>
          <w:szCs w:val="28"/>
        </w:rPr>
        <w:pict>
          <v:shape id="_x0000_s1031" type="#_x0000_t13" style="position:absolute;left:0;text-align:left;margin-left:71.7pt;margin-top:29.2pt;width:20.25pt;height:15pt;z-index:251662336"/>
        </w:pict>
      </w:r>
    </w:p>
    <w:p w:rsidR="005A43C4" w:rsidRDefault="005A43C4" w:rsidP="005A43C4">
      <w:pPr>
        <w:rPr>
          <w:b/>
          <w:szCs w:val="28"/>
        </w:rPr>
      </w:pPr>
    </w:p>
    <w:p w:rsidR="005A43C4" w:rsidRDefault="005A43C4" w:rsidP="005A43C4">
      <w:pPr>
        <w:rPr>
          <w:b/>
          <w:szCs w:val="28"/>
        </w:rPr>
      </w:pPr>
    </w:p>
    <w:p w:rsidR="005A43C4" w:rsidRDefault="005A43C4" w:rsidP="005A43C4">
      <w:pPr>
        <w:spacing w:after="240" w:line="360" w:lineRule="exact"/>
        <w:ind w:right="-142"/>
        <w:jc w:val="both"/>
        <w:rPr>
          <w:b/>
          <w:szCs w:val="28"/>
        </w:rPr>
      </w:pPr>
    </w:p>
    <w:p w:rsidR="005A43C4" w:rsidRDefault="005A43C4" w:rsidP="00F90079">
      <w:pPr>
        <w:spacing w:after="240" w:line="360" w:lineRule="exac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0079">
        <w:rPr>
          <w:b/>
          <w:sz w:val="28"/>
          <w:szCs w:val="28"/>
        </w:rPr>
        <w:t>*</w:t>
      </w:r>
      <w:r w:rsidRPr="005A43C4"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– </w:t>
      </w:r>
      <w:r w:rsidRPr="00F9007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случае если патент получен на срок до 6</w:t>
      </w:r>
      <w:r w:rsidRPr="00F90079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 xml:space="preserve"> </w:t>
      </w:r>
      <w:r w:rsidRPr="00F9007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месяцев</w:t>
      </w:r>
      <w:r w:rsidRPr="005A43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оплачивается в полной сумме в срок не позднее срока окончания действия патента;</w:t>
      </w:r>
    </w:p>
    <w:p w:rsidR="005A43C4" w:rsidRPr="005A43C4" w:rsidRDefault="005A43C4" w:rsidP="00F90079">
      <w:pPr>
        <w:spacing w:after="240" w:line="360" w:lineRule="exact"/>
        <w:ind w:right="-142" w:firstLine="426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Pr="005A43C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случае если патент получен на срок от 6 до 12 месяцев </w:t>
      </w:r>
      <w:r w:rsidRPr="005A43C4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оплачивается 1/3 суммы налога в срок не позднее девяноста календарных дней после начала действия патента, 2/3 суммы – не позднее срока окончания действия патента.</w:t>
      </w:r>
    </w:p>
    <w:p w:rsidR="00EC2835" w:rsidRPr="005A43C4" w:rsidRDefault="00EC2835" w:rsidP="005A43C4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EC2835" w:rsidRPr="005A43C4" w:rsidSect="00A65E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764"/>
    <w:multiLevelType w:val="hybridMultilevel"/>
    <w:tmpl w:val="8C6C895A"/>
    <w:lvl w:ilvl="0" w:tplc="5D26DE4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9CAC16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45C0"/>
    <w:multiLevelType w:val="multilevel"/>
    <w:tmpl w:val="19D09C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8044D5F"/>
    <w:multiLevelType w:val="hybridMultilevel"/>
    <w:tmpl w:val="00701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9CAC16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B4569AF"/>
    <w:multiLevelType w:val="multilevel"/>
    <w:tmpl w:val="19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13BBE"/>
    <w:multiLevelType w:val="hybridMultilevel"/>
    <w:tmpl w:val="7EF62602"/>
    <w:lvl w:ilvl="0" w:tplc="5D26DE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9CAC16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6070A5D"/>
    <w:multiLevelType w:val="hybridMultilevel"/>
    <w:tmpl w:val="9DE00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9CAC16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57741D"/>
    <w:multiLevelType w:val="hybridMultilevel"/>
    <w:tmpl w:val="C0CA840E"/>
    <w:lvl w:ilvl="0" w:tplc="5D26D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7F71"/>
    <w:multiLevelType w:val="multilevel"/>
    <w:tmpl w:val="19D09C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5D3E6DCB"/>
    <w:multiLevelType w:val="multilevel"/>
    <w:tmpl w:val="9AD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F0A9B"/>
    <w:multiLevelType w:val="hybridMultilevel"/>
    <w:tmpl w:val="6278051C"/>
    <w:lvl w:ilvl="0" w:tplc="5D26D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03D16"/>
    <w:multiLevelType w:val="hybridMultilevel"/>
    <w:tmpl w:val="458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D42A8"/>
    <w:multiLevelType w:val="multilevel"/>
    <w:tmpl w:val="D20EFFC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FE"/>
    <w:rsid w:val="00034258"/>
    <w:rsid w:val="00052CAB"/>
    <w:rsid w:val="000D418C"/>
    <w:rsid w:val="0017371D"/>
    <w:rsid w:val="00266850"/>
    <w:rsid w:val="002F10D7"/>
    <w:rsid w:val="004507E2"/>
    <w:rsid w:val="005A43C4"/>
    <w:rsid w:val="005D4BFC"/>
    <w:rsid w:val="00601A81"/>
    <w:rsid w:val="00665CF7"/>
    <w:rsid w:val="006A4FB5"/>
    <w:rsid w:val="00727D73"/>
    <w:rsid w:val="007D33EB"/>
    <w:rsid w:val="0081119A"/>
    <w:rsid w:val="00893A99"/>
    <w:rsid w:val="008E02C0"/>
    <w:rsid w:val="00902583"/>
    <w:rsid w:val="00976074"/>
    <w:rsid w:val="0099558B"/>
    <w:rsid w:val="009F643B"/>
    <w:rsid w:val="00A65EF4"/>
    <w:rsid w:val="00A77F78"/>
    <w:rsid w:val="00AC2918"/>
    <w:rsid w:val="00B31C77"/>
    <w:rsid w:val="00B860CE"/>
    <w:rsid w:val="00B91CB4"/>
    <w:rsid w:val="00BB3603"/>
    <w:rsid w:val="00C41506"/>
    <w:rsid w:val="00C43C53"/>
    <w:rsid w:val="00C47E7F"/>
    <w:rsid w:val="00C606D9"/>
    <w:rsid w:val="00E479F3"/>
    <w:rsid w:val="00E5783C"/>
    <w:rsid w:val="00EC2835"/>
    <w:rsid w:val="00F85F18"/>
    <w:rsid w:val="00F90079"/>
    <w:rsid w:val="00F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FE"/>
    <w:rPr>
      <w:b/>
      <w:bCs/>
    </w:rPr>
  </w:style>
  <w:style w:type="paragraph" w:styleId="a4">
    <w:name w:val="Normal (Web)"/>
    <w:basedOn w:val="a"/>
    <w:uiPriority w:val="99"/>
    <w:unhideWhenUsed/>
    <w:rsid w:val="00BB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36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36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9F0C-5874-455F-AAE0-3B5804B0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Тюфякина</dc:creator>
  <cp:keywords/>
  <dc:description/>
  <cp:lastModifiedBy>Тюфякина</cp:lastModifiedBy>
  <cp:revision>12</cp:revision>
  <cp:lastPrinted>2018-08-16T04:23:00Z</cp:lastPrinted>
  <dcterms:created xsi:type="dcterms:W3CDTF">2018-08-07T09:14:00Z</dcterms:created>
  <dcterms:modified xsi:type="dcterms:W3CDTF">2018-08-16T09:18:00Z</dcterms:modified>
</cp:coreProperties>
</file>