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E3" w:rsidRDefault="00F317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17E3" w:rsidRDefault="00F317E3">
      <w:pPr>
        <w:pStyle w:val="ConsPlusNormal"/>
        <w:jc w:val="both"/>
        <w:outlineLvl w:val="0"/>
      </w:pPr>
    </w:p>
    <w:p w:rsidR="00F317E3" w:rsidRDefault="00F317E3">
      <w:pPr>
        <w:pStyle w:val="ConsPlusTitle"/>
        <w:jc w:val="center"/>
        <w:outlineLvl w:val="0"/>
      </w:pPr>
      <w:r>
        <w:t>ПЕРМСКАЯ ГОРОДСКАЯ ДУМА</w:t>
      </w:r>
    </w:p>
    <w:p w:rsidR="00F317E3" w:rsidRDefault="00F317E3">
      <w:pPr>
        <w:pStyle w:val="ConsPlusTitle"/>
        <w:jc w:val="center"/>
      </w:pPr>
    </w:p>
    <w:p w:rsidR="00F317E3" w:rsidRDefault="00F317E3">
      <w:pPr>
        <w:pStyle w:val="ConsPlusTitle"/>
        <w:jc w:val="center"/>
      </w:pPr>
      <w:r>
        <w:t>РЕШЕНИЕ</w:t>
      </w:r>
    </w:p>
    <w:p w:rsidR="00F317E3" w:rsidRDefault="00F317E3">
      <w:pPr>
        <w:pStyle w:val="ConsPlusTitle"/>
        <w:jc w:val="center"/>
      </w:pPr>
      <w:r>
        <w:t>от 28 июня 2016 г. N 138</w:t>
      </w:r>
    </w:p>
    <w:p w:rsidR="00F317E3" w:rsidRDefault="00F317E3">
      <w:pPr>
        <w:pStyle w:val="ConsPlusTitle"/>
        <w:jc w:val="center"/>
      </w:pPr>
    </w:p>
    <w:p w:rsidR="00F317E3" w:rsidRDefault="00F317E3">
      <w:pPr>
        <w:pStyle w:val="ConsPlusTitle"/>
        <w:jc w:val="center"/>
      </w:pPr>
      <w:r>
        <w:t>ОБ УТВЕРЖДЕНИИ ПЕРЕЧНЯ МУНИЦИПАЛЬНОГО ИМУЩЕСТВА,</w:t>
      </w:r>
    </w:p>
    <w:p w:rsidR="00F317E3" w:rsidRDefault="00F317E3">
      <w:pPr>
        <w:pStyle w:val="ConsPlusTitle"/>
        <w:jc w:val="center"/>
      </w:pPr>
      <w:proofErr w:type="gramStart"/>
      <w:r>
        <w:t>ПРЕДНАЗНАЧЕННОГО ДЛЯ ПРЕДОСТАВЛЕНИЯ В АРЕНДУ СУБЪЕКТАМ</w:t>
      </w:r>
      <w:proofErr w:type="gramEnd"/>
    </w:p>
    <w:p w:rsidR="00F317E3" w:rsidRDefault="00F317E3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F317E3" w:rsidRDefault="00F317E3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F317E3" w:rsidRDefault="00F317E3">
      <w:pPr>
        <w:pStyle w:val="ConsPlusTitle"/>
        <w:jc w:val="center"/>
      </w:pPr>
      <w:r>
        <w:t>И СРЕДНЕГО ПРЕДПРИНИМАТЕЛЬСТВА</w:t>
      </w:r>
    </w:p>
    <w:p w:rsidR="00F317E3" w:rsidRDefault="00F317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317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7E3" w:rsidRDefault="00F31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7E3" w:rsidRDefault="00F317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28.08.2018 </w:t>
            </w:r>
            <w:hyperlink r:id="rId5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17E3" w:rsidRDefault="00F317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6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17.12.2013 N 289 "Об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</w:t>
      </w:r>
      <w:hyperlink r:id="rId9" w:history="1">
        <w:r>
          <w:rPr>
            <w:color w:val="0000FF"/>
          </w:rPr>
          <w:t>Устава</w:t>
        </w:r>
      </w:hyperlink>
      <w:r>
        <w:t xml:space="preserve"> города Перми Пермская городская</w:t>
      </w:r>
      <w:proofErr w:type="gramEnd"/>
      <w:r>
        <w:t xml:space="preserve"> Дума решила:</w:t>
      </w: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F317E3" w:rsidRDefault="00F317E3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F317E3" w:rsidRDefault="00F317E3">
      <w:pPr>
        <w:pStyle w:val="ConsPlusNormal"/>
        <w:spacing w:before="220"/>
        <w:ind w:firstLine="540"/>
        <w:jc w:val="both"/>
      </w:pPr>
      <w: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F317E3" w:rsidRDefault="00F317E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right"/>
      </w:pPr>
      <w:r>
        <w:t>Глава города Перми -</w:t>
      </w:r>
    </w:p>
    <w:p w:rsidR="00F317E3" w:rsidRDefault="00F317E3">
      <w:pPr>
        <w:pStyle w:val="ConsPlusNormal"/>
        <w:jc w:val="right"/>
      </w:pPr>
      <w:r>
        <w:t>председатель Пермской городской Думы</w:t>
      </w:r>
    </w:p>
    <w:p w:rsidR="00F317E3" w:rsidRDefault="00F317E3">
      <w:pPr>
        <w:pStyle w:val="ConsPlusNormal"/>
        <w:jc w:val="right"/>
      </w:pPr>
      <w:r>
        <w:t>И.В.САПКО</w:t>
      </w: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right"/>
        <w:outlineLvl w:val="0"/>
      </w:pPr>
      <w:r>
        <w:t>Приложение</w:t>
      </w:r>
    </w:p>
    <w:p w:rsidR="00F317E3" w:rsidRDefault="00F317E3">
      <w:pPr>
        <w:pStyle w:val="ConsPlusNormal"/>
        <w:jc w:val="right"/>
      </w:pPr>
      <w:r>
        <w:t>к решению</w:t>
      </w:r>
    </w:p>
    <w:p w:rsidR="00F317E3" w:rsidRDefault="00F317E3">
      <w:pPr>
        <w:pStyle w:val="ConsPlusNormal"/>
        <w:jc w:val="right"/>
      </w:pPr>
      <w:r>
        <w:t>Пермской городской Думы</w:t>
      </w:r>
    </w:p>
    <w:p w:rsidR="00F317E3" w:rsidRDefault="00F317E3">
      <w:pPr>
        <w:pStyle w:val="ConsPlusNormal"/>
        <w:jc w:val="right"/>
      </w:pPr>
      <w:r>
        <w:t>от 28.06.2016 N 138</w:t>
      </w: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Title"/>
        <w:jc w:val="center"/>
      </w:pPr>
      <w:bookmarkStart w:id="0" w:name="P35"/>
      <w:bookmarkEnd w:id="0"/>
      <w:r>
        <w:lastRenderedPageBreak/>
        <w:t>ПЕРЕЧЕНЬ</w:t>
      </w:r>
    </w:p>
    <w:p w:rsidR="00F317E3" w:rsidRDefault="00F317E3">
      <w:pPr>
        <w:pStyle w:val="ConsPlusTitle"/>
        <w:jc w:val="center"/>
      </w:pPr>
      <w:r>
        <w:t>МУНИЦИПАЛЬНОГО ИМУЩЕСТВА, ПРЕДНАЗНАЧЕННОГО</w:t>
      </w:r>
    </w:p>
    <w:p w:rsidR="00F317E3" w:rsidRDefault="00F317E3">
      <w:pPr>
        <w:pStyle w:val="ConsPlusTitle"/>
        <w:jc w:val="center"/>
      </w:pPr>
      <w:r>
        <w:t>ДЛЯ ПРЕДОСТАВЛЕНИЯ В АРЕНДУ СУБЪЕКТАМ МАЛОГО И СРЕДНЕГО</w:t>
      </w:r>
    </w:p>
    <w:p w:rsidR="00F317E3" w:rsidRDefault="00F317E3">
      <w:pPr>
        <w:pStyle w:val="ConsPlusTitle"/>
        <w:jc w:val="center"/>
      </w:pPr>
      <w:r>
        <w:t>ПРЕДПРИНИМАТЕЛЬСТВА И ОРГАНИЗАЦИЯМ, ОБРАЗУЮЩИМ</w:t>
      </w:r>
    </w:p>
    <w:p w:rsidR="00F317E3" w:rsidRDefault="00F317E3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317E3" w:rsidRDefault="00F317E3">
      <w:pPr>
        <w:pStyle w:val="ConsPlusTitle"/>
        <w:jc w:val="center"/>
      </w:pPr>
      <w:r>
        <w:t>ПРЕДПРИНИМАТЕЛЬСТВА</w:t>
      </w:r>
    </w:p>
    <w:p w:rsidR="00F317E3" w:rsidRDefault="00F317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317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7E3" w:rsidRDefault="00F31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7E3" w:rsidRDefault="00F317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176)</w:t>
            </w:r>
          </w:p>
        </w:tc>
      </w:tr>
    </w:tbl>
    <w:p w:rsidR="00F317E3" w:rsidRDefault="00F317E3">
      <w:pPr>
        <w:pStyle w:val="ConsPlusNormal"/>
        <w:jc w:val="center"/>
      </w:pPr>
    </w:p>
    <w:p w:rsidR="00F317E3" w:rsidRDefault="00F317E3">
      <w:pPr>
        <w:sectPr w:rsidR="00F317E3" w:rsidSect="006D6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657"/>
        <w:gridCol w:w="2410"/>
        <w:gridCol w:w="2551"/>
        <w:gridCol w:w="2098"/>
        <w:gridCol w:w="1417"/>
      </w:tblGrid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center"/>
            </w:pPr>
            <w:r>
              <w:t>Адрес объекта, категория объекта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Индивидуальные характеристики (год постройки, площадь, этажность)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Арендатор (наименование юридического лица, фамилия, имя, отчество индивидуального предпринимателя)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Размер арендной платы, руб./год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proofErr w:type="gramStart"/>
            <w:r>
              <w:t>Отдельно стоящее здание по адресу: г. Пермь, Кировский район, ул. Теплоходная, д. 14 (лит.</w:t>
            </w:r>
            <w:proofErr w:type="gramEnd"/>
            <w:r>
              <w:t xml:space="preserve"> Б)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- 1979, площадь - 613,00 кв. м, 2-этажное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индивидуальный предприниматель Казакова Анна Николаевна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15.09.2011 по 14.10.2011 (решением суда договор признан действующим на неопределенный срок)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1191181,08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1 этаже жилого дома по адресу: г. Пермь, Свердловский район, ул. </w:t>
            </w:r>
            <w:proofErr w:type="gramStart"/>
            <w:r>
              <w:t>Народовольческая</w:t>
            </w:r>
            <w:proofErr w:type="gramEnd"/>
            <w:r>
              <w:t>, 4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- 1963, площадь - 112,7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индивидуальный предприниматель Ерохина Наталья Юрьевна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30.03.2018 по 30.03.2023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494145,60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Отдельно стоящее здание по адресу: г. Пермь, Орджоникидзевский район, ул. </w:t>
            </w:r>
            <w:proofErr w:type="gramStart"/>
            <w:r>
              <w:t>Водолазная</w:t>
            </w:r>
            <w:proofErr w:type="gramEnd"/>
            <w:r>
              <w:t>, 10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- 1972, площадь - 421,7 кв. м, 1-этажное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объект пустующий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131568,00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1 этаже жилого дома по адресу: </w:t>
            </w:r>
            <w:proofErr w:type="gramStart"/>
            <w:r>
              <w:t>г</w:t>
            </w:r>
            <w:proofErr w:type="gramEnd"/>
            <w:r>
              <w:t>. Пермь, ул. Генерала Черняховского, 76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- 1970, площадь - 70,2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индивидуальный предприниматель Мазилов Сергей Владимирович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26.09.2014 по 26.09.2019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494306,76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1 этаже жилого дома по адресу: г. Пермь, Дзержинский район, ул. </w:t>
            </w:r>
            <w:proofErr w:type="gramStart"/>
            <w:r>
              <w:t>Под-лесная</w:t>
            </w:r>
            <w:proofErr w:type="gramEnd"/>
            <w:r>
              <w:t>, 13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- 1979, площадь - 72,2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ООО "Пермский купец"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05.06.2017 по 05.06.2022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198335,52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</w:t>
            </w:r>
            <w:r>
              <w:lastRenderedPageBreak/>
              <w:t xml:space="preserve">1 этаже жилого дома по адресу: </w:t>
            </w:r>
            <w:proofErr w:type="gramStart"/>
            <w:r>
              <w:t>г</w:t>
            </w:r>
            <w:proofErr w:type="gramEnd"/>
            <w:r>
              <w:t>. Пермь, ул. Мира, 30/ул. 9-го Мая, 17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lastRenderedPageBreak/>
              <w:t xml:space="preserve">год постройки - 1963, </w:t>
            </w:r>
            <w:r>
              <w:lastRenderedPageBreak/>
              <w:t>площадь - 19,3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lastRenderedPageBreak/>
              <w:t>ООО "УК "МИР"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 xml:space="preserve">с 02.10.2017 по </w:t>
            </w:r>
            <w:r>
              <w:lastRenderedPageBreak/>
              <w:t>02.10.2022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lastRenderedPageBreak/>
              <w:t>82905,12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1 этаже жилого дома по адресу: </w:t>
            </w:r>
            <w:proofErr w:type="gramStart"/>
            <w:r>
              <w:t>г</w:t>
            </w:r>
            <w:proofErr w:type="gramEnd"/>
            <w:r>
              <w:t>. Пермь, Орджоникидзевский район, ул. Сестрорецкая/ул. Евгения Пузырева, 24/3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- 1967, площадь - 107,3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индивидуальный предприниматель Карманова Светлана Анатольевна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31.10.2016 по 31.10.2021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121395,24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в цоколе жилого дома по адресу: </w:t>
            </w:r>
            <w:proofErr w:type="gramStart"/>
            <w:r>
              <w:t>г</w:t>
            </w:r>
            <w:proofErr w:type="gramEnd"/>
            <w:r>
              <w:t>. Пермь, Кировский район, ул. Калинина, 15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- 1960, площадь - 107,0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индивидуальный предприниматель Лузин Антон Александрович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01.08.2017 по 01.08.2022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36924,00</w:t>
            </w:r>
          </w:p>
        </w:tc>
      </w:tr>
      <w:tr w:rsidR="00F317E3">
        <w:tc>
          <w:tcPr>
            <w:tcW w:w="454" w:type="dxa"/>
          </w:tcPr>
          <w:p w:rsidR="00F317E3" w:rsidRDefault="00F317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</w:tcPr>
          <w:p w:rsidR="00F317E3" w:rsidRDefault="00F317E3">
            <w:pPr>
              <w:pStyle w:val="ConsPlusNormal"/>
              <w:jc w:val="both"/>
            </w:pPr>
            <w:r>
              <w:t xml:space="preserve">Встроенные нежилые помещения на 1 этаже жилого дома по адресу: г. Пермь, Дзержинский район, ул. </w:t>
            </w:r>
            <w:proofErr w:type="gramStart"/>
            <w:r>
              <w:t>Пермская</w:t>
            </w:r>
            <w:proofErr w:type="gramEnd"/>
            <w:r>
              <w:t>, 224</w:t>
            </w:r>
          </w:p>
        </w:tc>
        <w:tc>
          <w:tcPr>
            <w:tcW w:w="2410" w:type="dxa"/>
          </w:tcPr>
          <w:p w:rsidR="00F317E3" w:rsidRDefault="00F317E3">
            <w:pPr>
              <w:pStyle w:val="ConsPlusNormal"/>
              <w:jc w:val="center"/>
            </w:pPr>
            <w:r>
              <w:t>год постройки - 1983, площадь - 109,3 кв. м</w:t>
            </w:r>
          </w:p>
        </w:tc>
        <w:tc>
          <w:tcPr>
            <w:tcW w:w="2551" w:type="dxa"/>
          </w:tcPr>
          <w:p w:rsidR="00F317E3" w:rsidRDefault="00F317E3">
            <w:pPr>
              <w:pStyle w:val="ConsPlusNormal"/>
              <w:jc w:val="center"/>
            </w:pPr>
            <w:r>
              <w:t>ООО "Афон"</w:t>
            </w:r>
          </w:p>
        </w:tc>
        <w:tc>
          <w:tcPr>
            <w:tcW w:w="2098" w:type="dxa"/>
          </w:tcPr>
          <w:p w:rsidR="00F317E3" w:rsidRDefault="00F317E3">
            <w:pPr>
              <w:pStyle w:val="ConsPlusNormal"/>
              <w:jc w:val="center"/>
            </w:pPr>
            <w:r>
              <w:t>с 05.06.2017 по 05.06.2022</w:t>
            </w:r>
          </w:p>
        </w:tc>
        <w:tc>
          <w:tcPr>
            <w:tcW w:w="1417" w:type="dxa"/>
          </w:tcPr>
          <w:p w:rsidR="00F317E3" w:rsidRDefault="00F317E3">
            <w:pPr>
              <w:pStyle w:val="ConsPlusNormal"/>
              <w:jc w:val="center"/>
            </w:pPr>
            <w:r>
              <w:t>344199,00</w:t>
            </w:r>
          </w:p>
        </w:tc>
      </w:tr>
    </w:tbl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jc w:val="both"/>
      </w:pPr>
    </w:p>
    <w:p w:rsidR="00F317E3" w:rsidRDefault="00F31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71D" w:rsidRDefault="0017371D"/>
    <w:sectPr w:rsidR="0017371D" w:rsidSect="00CD45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17E3"/>
    <w:rsid w:val="00034258"/>
    <w:rsid w:val="00052CAB"/>
    <w:rsid w:val="00054995"/>
    <w:rsid w:val="000E1DCA"/>
    <w:rsid w:val="0017371D"/>
    <w:rsid w:val="002B7A7A"/>
    <w:rsid w:val="00333447"/>
    <w:rsid w:val="003A0A5C"/>
    <w:rsid w:val="003A6F01"/>
    <w:rsid w:val="003D1166"/>
    <w:rsid w:val="00763574"/>
    <w:rsid w:val="007C3D91"/>
    <w:rsid w:val="008004B9"/>
    <w:rsid w:val="008475A1"/>
    <w:rsid w:val="0099558B"/>
    <w:rsid w:val="00A6179E"/>
    <w:rsid w:val="00AC2918"/>
    <w:rsid w:val="00B038AB"/>
    <w:rsid w:val="00B860CE"/>
    <w:rsid w:val="00B91532"/>
    <w:rsid w:val="00BD2D57"/>
    <w:rsid w:val="00C20941"/>
    <w:rsid w:val="00C41506"/>
    <w:rsid w:val="00C47E7F"/>
    <w:rsid w:val="00C5680C"/>
    <w:rsid w:val="00C7072B"/>
    <w:rsid w:val="00E5783C"/>
    <w:rsid w:val="00F3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EED72DBF294EF7D5ADB635295A1FAA31FD4FF7C93F1C779C3B325D9B1EB7941C716731C09F13CC2044AD8E22CDDB7y9k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0EED72DBF294EF7D5AC56E44F9FCF1AA1D8BFB7296FD932C9CE8788EB8E12E1488172F585EE23CC60448DEFEy2k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0EED72DBF294EF7D5ADB635295A1FAA31FD4FF7A96FFC271CAEE2FD1E8E77B46C849761B18F13DC01A4ADEF92589E4D87B0FAD67CEB0B3BB743940yBk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30EED72DBF294EF7D5ADB635295A1FAA31FD4FF7A95F1C576CEEE2FD1E8E77B46C849761B18F13DC01A4ADEF92589E4D87B0FAD67CEB0B3BB743940yBk8J" TargetMode="External"/><Relationship Id="rId10" Type="http://schemas.openxmlformats.org/officeDocument/2006/relationships/hyperlink" Target="consultantplus://offline/ref=130EED72DBF294EF7D5ADB635295A1FAA31FD4FF7A96FFC271CAEE2FD1E8E77B46C849761B18F13DC01A4ADEF92589E4D87B0FAD67CEB0B3BB743940yBk8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0EED72DBF294EF7D5ADB635295A1FAA31FD4FF7393F5C570C3B325D9B1EB7941C716611C51FD3CC01A48DCF77A8CF1C92302AF7BD0B6ABA7763By4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Тюфякина</cp:lastModifiedBy>
  <cp:revision>1</cp:revision>
  <dcterms:created xsi:type="dcterms:W3CDTF">2020-06-02T09:36:00Z</dcterms:created>
  <dcterms:modified xsi:type="dcterms:W3CDTF">2020-06-02T09:37:00Z</dcterms:modified>
</cp:coreProperties>
</file>