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26.06.2019 N 316</w:t>
              <w:br/>
              <w:t xml:space="preserve">(ред. от 28.05.2024)</w:t>
              <w:br/>
              <w:t xml:space="preserve">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июня 2019 г. N 316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ЭКОНОМИКИ И ПРОМЫШЛЕННОЙ ПОЛИТИКИ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 "ЗАКЛЮЧЕНИЕ</w:t>
      </w:r>
    </w:p>
    <w:p>
      <w:pPr>
        <w:pStyle w:val="2"/>
        <w:jc w:val="center"/>
      </w:pPr>
      <w:r>
        <w:rPr>
          <w:sz w:val="20"/>
        </w:rPr>
        <w:t xml:space="preserve">ДОГОВОРА НА РАЗМЕЩЕНИЕ СЕЗОННОГО (ЛЕТНЕГО) КАФЕ,</w:t>
      </w:r>
    </w:p>
    <w:p>
      <w:pPr>
        <w:pStyle w:val="2"/>
        <w:jc w:val="center"/>
      </w:pPr>
      <w:r>
        <w:rPr>
          <w:sz w:val="20"/>
        </w:rPr>
        <w:t xml:space="preserve">РАЗМЕЩАЕМОГО (ОБУСТРАИВАЕМОГО) НА УЧАСТКЕ ТЕРРИТОРИИ,</w:t>
      </w:r>
    </w:p>
    <w:p>
      <w:pPr>
        <w:pStyle w:val="2"/>
        <w:jc w:val="center"/>
      </w:pPr>
      <w:r>
        <w:rPr>
          <w:sz w:val="20"/>
        </w:rPr>
        <w:t xml:space="preserve">НЕПОСРЕДСТВЕННО ПРИМЫКАЮЩЕЙ К СТАЦИОНАРНОМУ ТОРГОВОМУ</w:t>
      </w:r>
    </w:p>
    <w:p>
      <w:pPr>
        <w:pStyle w:val="2"/>
        <w:jc w:val="center"/>
      </w:pPr>
      <w:r>
        <w:rPr>
          <w:sz w:val="20"/>
        </w:rPr>
        <w:t xml:space="preserve">ОБЪЕКТУ (ОБЪЕКТУ ОБЩЕСТВЕННОГО ПИТАНИЯ)"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10.01.2020 </w:t>
            </w:r>
            <w:hyperlink w:history="0" r:id="rId7" w:tooltip="Постановление Администрации г. Перми от 10.01.2020 N 7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&quot;, утвержденный Постановлением администрации города Перми от 26.06.2019 N 316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10.01.2023 </w:t>
            </w:r>
            <w:hyperlink w:history="0" r:id="rId8" w:tooltip="Постановление Администрации г. Перми от 10.01.2023 N 4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&quot;, утвержденный постановлением администрации города Перми от 26.06.2019 N 316&quot; {КонсультантПлюс}">
              <w:r>
                <w:rPr>
                  <w:sz w:val="20"/>
                  <w:color w:val="0000ff"/>
                </w:rPr>
                <w:t xml:space="preserve">N 4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9" w:tooltip="Постановление Администрации г. Перми от 28.05.2024 N 411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&quot;, утвержденный постановлением администрации города Перми от 26.06.2019 N 316&quot; {КонсультантПлюс}">
              <w:r>
                <w:rPr>
                  <w:sz w:val="20"/>
                  <w:color w:val="0000ff"/>
                </w:rPr>
                <w:t xml:space="preserve">N 411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6 октября 2003 г. </w:t>
      </w:r>
      <w:hyperlink w:history="0" r:id="rId1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27 июля 2010 г. </w:t>
      </w:r>
      <w:hyperlink w:history="0" r:id="rId1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210-ФЗ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услуг", </w:t>
      </w:r>
      <w:hyperlink w:history="0" r:id="rId12" w:tooltip="Решение Пермской городской Думы от 23.09.2014 N 186 (ред. от 17.12.2024) &quot;О создании департамента экономики и промышленной политики администрации города Перм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</w:t>
      </w:r>
      <w:hyperlink w:history="0" r:id="rId13" w:tooltip="Постановление Администрации г. Перми от 30.12.2013 N 1270 (ред. от 20.05.2022) &quot;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6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Администрации г. Перми от 25.05.2015 N 306 (ред. от 29.09.2017) &quot;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&quot;Заключение договора на размещение нестационарного торгового объект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25 мая 2015 г. N 306 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Администрации г. Перми от 29.04.2016 N 298 (ред. от 25.12.2017) &quot;О внесении изменений в отдельные правовые акты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пункт 18</w:t>
        </w:r>
      </w:hyperlink>
      <w:r>
        <w:rPr>
          <w:sz w:val="20"/>
        </w:rPr>
        <w:t xml:space="preserve"> Постановления администрации города Перми от 29 апреля 2016 г. N 298 "О внесении изменений в отдельные правовые акты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Администрации г. Перми от 19.10.2016 N 890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&quot;, утвержденный Постановлением администрации города Перми от 25.05.2015 N 30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19 октября 2016 г. N 890 "О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питания", утвержденный Постановлением администрации города Перми от 25.05.2015 N 306";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Администрации г. Перми от 23.05.2017 N 386 (ред. от 25.12.2017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 27</w:t>
        </w:r>
      </w:hyperlink>
      <w:r>
        <w:rPr>
          <w:sz w:val="20"/>
        </w:rPr>
        <w:t xml:space="preserve"> Постановления администрации города Перми от 23 мая 2017 г. N 386 "О внесении изменений в отдельные правовые акты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Администрации г. Перми от 29.09.2017 N 789 &quot;О внесении изменений в Постановление администрации города Перми от 25.05.2015 N 306 &quot;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&quot;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29 сентября 2017 г. N 789 "О внесении изменений в Постановление администрации города Перми от 25.05.2015 N 306 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экономики и промышленной политики администрации города Перми: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обеспечить размещение информации о муниципальной услуге в Реестре муниципальных услуг (функций) администрации города Перми в установленном в администрации города Перми порядке в срок 30 календарных дней со дня вступления в силу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заключить до 1 сентября 2019 г. дополнительное соглашение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при предоставлении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представить копию указанного дополнительного соглашения в управление по вопросам муниципальной службы и кадров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Информационно-аналитическому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настоящего Постановления возложить на первого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26.06.2019 N 316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ЭКОНОМИКИ И ПРОМЫШЛЕННОЙ</w:t>
      </w:r>
    </w:p>
    <w:p>
      <w:pPr>
        <w:pStyle w:val="2"/>
        <w:jc w:val="center"/>
      </w:pPr>
      <w:r>
        <w:rPr>
          <w:sz w:val="20"/>
        </w:rPr>
        <w:t xml:space="preserve">ПОЛИТИКИ АДМИНИСТРАЦИИ ГОРОДА ПЕРМИ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"ЗАКЛЮЧЕНИЕ ДОГОВОРА НА РАЗМЕЩЕНИЕ СЕЗОННОГО (ЛЕТНЕГО) КАФЕ,</w:t>
      </w:r>
    </w:p>
    <w:p>
      <w:pPr>
        <w:pStyle w:val="2"/>
        <w:jc w:val="center"/>
      </w:pPr>
      <w:r>
        <w:rPr>
          <w:sz w:val="20"/>
        </w:rPr>
        <w:t xml:space="preserve">РАЗМЕЩАЕМОГО (ОБУСТРАИВАЕМОГО) НА УЧАСТКЕ ТЕРРИТОРИИ,</w:t>
      </w:r>
    </w:p>
    <w:p>
      <w:pPr>
        <w:pStyle w:val="2"/>
        <w:jc w:val="center"/>
      </w:pPr>
      <w:r>
        <w:rPr>
          <w:sz w:val="20"/>
        </w:rPr>
        <w:t xml:space="preserve">НЕПОСРЕДСТВЕННО ПРИМЫКАЮЩЕЙ К СТАЦИОНАРНОМУ ТОРГОВОМУ</w:t>
      </w:r>
    </w:p>
    <w:p>
      <w:pPr>
        <w:pStyle w:val="2"/>
        <w:jc w:val="center"/>
      </w:pPr>
      <w:r>
        <w:rPr>
          <w:sz w:val="20"/>
        </w:rPr>
        <w:t xml:space="preserve">ОБЪЕКТУ (ОБЪЕКТУ ОБЩЕСТВЕННОГО ПИТАНИЯ)"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" w:tooltip="Постановление Администрации г. Перми от 28.05.2024 N 411 &quot;О внесении изменений в Административный регламент предоставления департаментом экономики и промышленной политики администрации города Перми муниципальной услуги &quot;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&quot;, утвержденный постановлением администрации города Перми от 26.06.2019 N 31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28.05.2024 N 411)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юридические лица, индивидуальные предприниматели, являющиеся собственниками или иными правообладателями стационарных торговых объектов (объектов общественного питания), к которым непосредственно примыкает сезонное (летнее) кафе (далее - Заявитель).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Заявителя могут выступать уполномоченные в установленном порядке представители.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Департамента: 614000, г. Пермь, ул. Сибирская, д. 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 -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 -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 - с 12.00 час. до 12.48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(далее - Заявление) подается (направляется)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 (далее - МФЦ), посредством федеральной государственной информационной системы "Единый портал государственных и муниципальных услуг (функций)": </w:t>
      </w:r>
      <w:hyperlink w:history="0" r:id="rId20">
        <w:r>
          <w:rPr>
            <w:sz w:val="20"/>
            <w:color w:val="0000ff"/>
          </w:rPr>
          <w:t xml:space="preserve">https://www.gosuslugi.ru/</w:t>
        </w:r>
      </w:hyperlink>
      <w:r>
        <w:rPr>
          <w:sz w:val="20"/>
        </w:rPr>
        <w:t xml:space="preserve"> (далее - Единый портал),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доставкой по почте по адресу, указанному в </w:t>
      </w:r>
      <w:hyperlink w:history="0" w:anchor="P61" w:tooltip="1.3. Орган, предоставляющий муниципальную услугу, - департамент экономики и промышленной политики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21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Положения настоящего Регламента, регулирующие предоставление муниципальной услуги в электронном виде, применяются при наличии соответствующей технической возможности.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Информацию о предоставлении муниципальной услуги можно получить: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телефонам: +7(342) 257-19-20, +7(342) 257-19-40;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depp@gorodperm.ru;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телефонам: +7(342) 270-11-20, +7(800) 234-32-75;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1.6.3. на официальном сайте муниципального образования город Пермь в информационно-телекоммуникационной сети Интернет: </w:t>
      </w:r>
      <w:hyperlink w:history="0" r:id="rId22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1.6.4.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телефонам, указанным в </w:t>
      </w:r>
      <w:hyperlink w:history="0" w:anchor="P73" w:tooltip="1.6.1. в Департаменте:">
        <w:r>
          <w:rPr>
            <w:sz w:val="20"/>
            <w:color w:val="0000ff"/>
          </w:rPr>
          <w:t xml:space="preserve">пункте 1.6.1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указанным в </w:t>
      </w:r>
      <w:hyperlink w:history="0" w:anchor="P73" w:tooltip="1.6.1. в Департаменте:">
        <w:r>
          <w:rPr>
            <w:sz w:val="20"/>
            <w:color w:val="0000ff"/>
          </w:rPr>
          <w:t xml:space="preserve">пункте 1.6.1</w:t>
        </w:r>
      </w:hyperlink>
      <w:r>
        <w:rPr>
          <w:sz w:val="20"/>
        </w:rPr>
        <w:t xml:space="preserve"> настоящего Регламента телефонным номерам;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при личном обращении и по указанным в </w:t>
      </w:r>
      <w:hyperlink w:history="0" w:anchor="P79" w:tooltip="1.6.2. в МФЦ:">
        <w:r>
          <w:rPr>
            <w:sz w:val="20"/>
            <w:color w:val="0000ff"/>
          </w:rPr>
          <w:t xml:space="preserve">пункте 1.6.2</w:t>
        </w:r>
      </w:hyperlink>
      <w:r>
        <w:rPr>
          <w:sz w:val="20"/>
        </w:rPr>
        <w:t xml:space="preserve"> настоящего Регламента телефонным номерам, в случае если заявление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по форме договора на размещение нестационарного торгового объекта, утвержденной постановлением администрации города Перми (далее - договор на размещение нестационарного торгового объекта);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отказе в заключении договора на размещение нестационарного торгового объекта (далее - уведомление об отказе в заключении договора).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 - 15 рабочих дней со дня поступления Заявления и документов, необходимых для предоставления муниципальной услуги,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23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28 декабря 2009 г. N 381-ФЗ "Об основах государственного регулирования торговой деятельности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2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0"/>
        <w:spacing w:before="200" w:line-rule="auto"/>
        <w:ind w:firstLine="540"/>
        <w:jc w:val="both"/>
      </w:pPr>
      <w:hyperlink w:history="0" r:id="rId26" w:tooltip="Решение Пермской городской Думы от 23.09.2014 N 186 (ред. от 17.12.2024) &quot;О создании департамента экономики и промышленной политики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7" w:tooltip="Решение Пермской городской Думы от 15.12.2020 N 277 (ред. от 17.12.2024) &quot;Об утверждении Правил благоустройства территор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15 декабря 2020 г. N 277 "Об утверждении Правил благоустройства территории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8" w:tooltip="Постановление Администрации г. Перми от 26.12.2012 N 105-П (ред. от 27.06.2024) &quot;Об утверждении Перечня муниципальных услуг, предоставляемых в многофункциональных центрах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26 декабря 2012 г. N 105-П "Об утверждении Перечня муниципальных услуг в соответствии с Федеральным законом от 27 июля 2010 г. N 210-ФЗ "Об организации предоставления государственных и муниципальных услуг", предоставляемых в многофункциональных центрах";</w:t>
      </w:r>
    </w:p>
    <w:p>
      <w:pPr>
        <w:pStyle w:val="0"/>
        <w:spacing w:before="200" w:line-rule="auto"/>
        <w:ind w:firstLine="540"/>
        <w:jc w:val="both"/>
      </w:pPr>
      <w:hyperlink w:history="0" r:id="rId29" w:tooltip="Постановление Администрации г. Перми от 16.07.2018 N 475 (ред. от 20.06.2024) &quot;О заключении договора на размещение нестационарного торгового объект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16 июля 2018 г. N 475 "О заключении договора на размещение нестационарного торгового объекта".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3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Заявителем:</w:t>
      </w:r>
    </w:p>
    <w:p>
      <w:pPr>
        <w:pStyle w:val="0"/>
        <w:spacing w:before="200" w:line-rule="auto"/>
        <w:ind w:firstLine="540"/>
        <w:jc w:val="both"/>
      </w:pPr>
      <w:hyperlink w:history="0" w:anchor="P298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1 к настоящему Регламенту (при обращении за предоставлением муниципальной услуги посредством Единого портала Заявление заполняется с помощью интерактивной формы, реализованной на Едином портале);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 (паспорт) (за исключением случая подачи Заявления посредством Единого портала);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полномочия представителя Заявителя, в случае если с Заявлением обращается представитель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представителя Заявителя (паспорт) (за исключением случая подачи Заявления посредством Единого портала);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право собственности или иное законное основание владения стационарным объектом (объектом общественного питания) (в случае если право собственности или иное законное основание владения не зарегистрировано в федеральном органе исполнительной власти, осуществляющем государственную регистрацию прав на недвижимое имущество и сделок с ним).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представлении в МФЦ Заявителем подлинников документов, предусмотренных настоящим пунктом, специалист МФЦ осуществляет удостоверение копии документа на соответствие подлиннику.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в Департамент Заявителем подлинников документов, предусмотренных настоящим пунктом, а также в случае представления по собственной инициативе документов, предусмотренных пунктом 2.6.2 настоящего Регламента, удостоверение копии документа на соответствие подлиннику осуществляет специалист организационно-аналитического отдела Департамента, ответственный за прием документов в соответствии с должностными обязанностями;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сведения и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государственной регистрации юридического лица или государственной регистрации физического лица в качестве индивидуального предпринимателя -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праве собственности либо ином праве на стационарный торговый объект (объект общественного питания), к которому примыкает место размещения летнего кафе, - в федеральном органе исполнительной власти, осуществляющем государственную регистрацию прав на недвижимое имущество и сделок с 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документы, указанные в настоящем пункте, вместе с Заявлением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3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3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 и документов, необходимых для предоставления муниципальных услуг.</w:t>
      </w:r>
    </w:p>
    <w:p>
      <w:pPr>
        <w:pStyle w:val="0"/>
        <w:spacing w:before="200" w:line-rule="auto"/>
        <w:ind w:firstLine="540"/>
        <w:jc w:val="both"/>
      </w:pPr>
      <w:hyperlink w:history="0" w:anchor="P298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заполняется по форме согласно приложению 1 к настоящему Регламенту. В случае подачи Заявления посредством Единого портала Заявление заполняется с помощью интерактивной формы, реализованной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требования к Заявлению и документам, необходимым для предоставления муниципальной услуги, представляемым в Департамент: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имена и отчества (при наличии), адреса должны быть указаны полностью;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содержать актуальную и достоверную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листы представляемых документов должны быть пронумерованы;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электронные документы (электронные образы документов), прилагаемые к Заявлению, в том числе доверенности, направляемые через Единый портал, направляются в виде файлов в форматах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при подаче (направлении) Заявления и документов, необходимых для предоставления муниципальной услуги, указывается один из следующих способов предоставления результата муниципальной услуги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бумажного документа, который Заявитель получает непосредственно при личном обращении в МФЦ (в случае если Заявление и документы, необходимые для предоставления муниципальной услуги, были поданы через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бумажного документа, который направляется Заявителю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электронного документа при обращении через Единый портал;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2.8.4. в случае направления Заявления в виде электронного документа путем заполнения интерактивной формы на Едином портале к Заявлению необходимо прикрепить отсканированные документы, указанные в </w:t>
      </w:r>
      <w:hyperlink w:history="0" w:anchor="P11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Регламента, а также документы, указанные в </w:t>
      </w:r>
      <w:hyperlink w:history="0" w:anchor="P126" w:tooltip="2.6.2. сведения и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пункте 2.6.2</w:t>
        </w:r>
      </w:hyperlink>
      <w:r>
        <w:rPr>
          <w:sz w:val="20"/>
        </w:rPr>
        <w:t xml:space="preserve"> настоящего Регламента, в случае их предоставления Заявителем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предоставления муниципальной услуги и представляемые в форме электронных образов (скан-образов)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удостоверены нотариусом.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Исчерпывающий перечень оснований для отказа в приеме Заявления и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Департамента полномочий по предоставлению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документы, необходимые для предоставления муниципальной услуги, не соответствуют требованиям, установленным </w:t>
      </w:r>
      <w:hyperlink w:history="0" w:anchor="P134" w:tooltip="2.8. Требования к оформлению и подаче Заявления и документов, необходимых для предоставления муниципальных услуг.">
        <w:r>
          <w:rPr>
            <w:sz w:val="20"/>
            <w:color w:val="0000ff"/>
          </w:rPr>
          <w:t xml:space="preserve">пунктом 2.8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 неполный пакет документов, необходимых для предоставления муниципальной услуги, установленных </w:t>
      </w:r>
      <w:hyperlink w:history="0" w:anchor="P11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пунктом 2.6.1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отказывается в приеме Заявления и документов, необходимых для предоставления муниципальной услуги, до момента их регистрации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отказе в приеме Заявления и документов, необходимых для предоставления муниципальной услуги, указываются все основания для отказа, выявленные в ходе приема, с рекомендацией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</w:t>
      </w:r>
      <w:hyperlink w:history="0" w:anchor="P343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об отказе в приеме Заявления и документов, необходимых для предоставления муниципальной услуги, представлена в приложении 2 к настоящему Регламенту.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отказа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 схеме размещения нестационарных торговых объектов на территории города Перми запрашиваемого места размещения, в том числе с соответствующей специализацией;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Заявителем недостоверных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подписанного им проекта договора на размещение нестационарного торгового объекта в сроки, установленные </w:t>
      </w:r>
      <w:hyperlink w:history="0" w:anchor="P217" w:tooltip="подготовку проекта договора на размещение нестационарного торгового объекта, а также проекта сопроводительного письма о направлении Заявителю проекта договора на размещение нестационарного торгового объекта (далее - сопроводительное письмо) и о необходимости представления подписанного Заявителем проекта договора на размещение нестационарного торгового объекта в срок не более 3 рабочих дней со дня получения сопроводительного письма и проекта договора на размещение нестационарного торгового объекта;">
        <w:r>
          <w:rPr>
            <w:sz w:val="20"/>
            <w:color w:val="0000ff"/>
          </w:rPr>
          <w:t xml:space="preserve">абзацем вторым пункта 3.3.2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отказе в предоставлении муниципальной услуги указываются все основания для отказа, выявленные в ходе рассмотрения Заявления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</w:t>
      </w:r>
      <w:hyperlink w:history="0" w:anchor="P384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об отказе в заключении договора на размещение нестационарного торгового объекта представлена в приложении 3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Муниципальная услуга предоставляется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Заявитель вправе в течение срока предоставления муниципальной услуги подать Заявление об оставлении Заявления без рассмотрения в Департамент письменно или в форме электронного документа, подписанного простой электронной подписью, с использованием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2.13.3.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Максимальный срок ожидания в очереди при представлении оригиналов документов согласно </w:t>
      </w:r>
      <w:hyperlink w:history="0" w:anchor="P124" w:tooltip="В случае представлении в МФЦ Заявителем подлинников документов, предусмотренных настоящим пунктом, специалист МФЦ осуществляет удостоверение копии документа на соответствие подлиннику.">
        <w:r>
          <w:rPr>
            <w:sz w:val="20"/>
            <w:color w:val="0000ff"/>
          </w:rPr>
          <w:t xml:space="preserve">абзацу седьмому пункта 2.6.1</w:t>
        </w:r>
      </w:hyperlink>
      <w:r>
        <w:rPr>
          <w:sz w:val="20"/>
        </w:rPr>
        <w:t xml:space="preserve"> настоящего Регламента, при представлении подписанного проекта договора согласно </w:t>
      </w:r>
      <w:hyperlink w:history="0" w:anchor="P217" w:tooltip="подготовку проекта договора на размещение нестационарного торгового объекта, а также проекта сопроводительного письма о направлении Заявителю проекта договора на размещение нестационарного торгового объекта (далее - сопроводительное письмо) и о необходимости представления подписанного Заявителем проекта договора на размещение нестационарного торгового объекта в срок не более 3 рабочих дней со дня получения сопроводительного письма и проекта договора на размещение нестационарного торгового объекта;">
        <w:r>
          <w:rPr>
            <w:sz w:val="20"/>
            <w:color w:val="0000ff"/>
          </w:rPr>
          <w:t xml:space="preserve">абзацу второму пункта 3.3.2</w:t>
        </w:r>
      </w:hyperlink>
      <w:r>
        <w:rPr>
          <w:sz w:val="20"/>
        </w:rPr>
        <w:t xml:space="preserve"> настоящего Регламента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Показатели доступности и качества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Заявления и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Заявления и документов, необходимых для предоставления муниципальной услуги, и направление межведомственных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Заявителю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hyperlink w:history="0" w:anchor="P424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 представлена в приложении 4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 и регистрация Заявления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для начала административной процедуры является поступление в Департамент от Заявителя Заявления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Прием и регистрация Заявления и документов, необходимых для предоставления муниципальной услуги, осуществляются специалистом Департамента, ответственным за прием корреспонденции в соответствии с должностными обязанностями (далее - специалист, ответственный за прием корреспонденции).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Специалист, ответственный за прием корреспонденции: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и документы, необходимые для предоставления муниципальной услуги, в системе электронного документооборота;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Заявление и документы, необходимые для предоставления муниципальной услуги, на наличие / отсутствие оснований для отказа в приеме Заявления и документов, необходимых для предоставления муниципальной услуги, предусмотренных </w:t>
      </w:r>
      <w:hyperlink w:history="0" w:anchor="P153" w:tooltip="2.9. Исчерпывающий перечень оснований для отказа в приеме Заявления и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предусмотренных </w:t>
      </w:r>
      <w:hyperlink w:history="0" w:anchor="P153" w:tooltip="2.9. Исчерпывающий перечень оснований для отказа в приеме Заявления и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Регламента, обеспечивает подготовку и подписание </w:t>
      </w:r>
      <w:hyperlink w:history="0" w:anchor="P477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 приеме Заявления и документов, необходимых для предоставления муниципальной услуги, представленное в приложении 5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приеме Заявления и документов, необходимых для предоставления муниципальной услуги, подписывается начальником отдела торговли и услуг управления по развитию потребительского рынка Департамента (далее - отдел торговли и услуг) и передается специалисту Департамента, ответственному за отправку корреспонденции в соответствии с должностными обязанностями (далее - специалист, ответственный за отправку корреспонденции), для направления Заявителю способом, указанным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33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Заявление и документы, необходимые для предоставления муниципальной услуги, начальнику отдела торговли и услуг для определения специалиста, ответственного за рассмотрение Заявления и документов, необходимых для предоставления муниципальной услуги, в порядке, установленном </w:t>
      </w:r>
      <w:hyperlink w:history="0" w:anchor="P208" w:tooltip="3.3. Рассмотрение Заявления и документов, необходимых для предоставления муниципальной услуги, и направление межведомственных запросов.">
        <w:r>
          <w:rPr>
            <w:sz w:val="20"/>
            <w:color w:val="0000ff"/>
          </w:rPr>
          <w:t xml:space="preserve">пунктом 3.3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для отказа в приеме Заявления и документов, необходимых для предоставления муниципальной услуги, предусмотренных </w:t>
      </w:r>
      <w:hyperlink w:history="0" w:anchor="P153" w:tooltip="2.9. Исчерпывающий перечень оснований для отказа в приеме Заявления и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Регламента, специалист, ответственный за прием корреспонденции: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подготовку и подписание уведомления об отказе в приеме Заявления и документов, необходимых для предоставления муниципальной услуги, с указанием всех оснований, выявленных в ходе приема, и рекомендациями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отказе в приеме Заявления и документов, необходимых для предоставления муниципальной услуги, подписывается начальником отдела торговли и услуг и передается специалисту, ответственному за отправку корреспонденции, для направления Заявителю способом, указанным в Заявлении, с приложением всех документов, поступивших в Департамент вместе с Заявлением;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34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"Отказ в приеме документов";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срок исполнения административной процедуры - не позднее 1 рабочего дня со дня поступления Заявления и документов, необходимых для предоставления муниципальной услуги,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результатом административной процедуры является регистрация Заявления и документов, необходимых для предоставления муниципальной услуги, или направление уведомления об отказе в приеме Заявления и документов, необходимых для предоставления муниципальной услуги, по основаниям, установленным </w:t>
      </w:r>
      <w:hyperlink w:history="0" w:anchor="P153" w:tooltip="2.9. Исчерпывающий перечень оснований для отказа в приеме Заявления и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Регламента.</w:t>
      </w:r>
    </w:p>
    <w:bookmarkStart w:id="208" w:name="P208"/>
    <w:bookmarkEnd w:id="2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Рассмотрение Заявления и документов, необходимых для предоставления муниципальной услуги, и направление межведомственных запросов.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Ответственным за исполнение административной процедуры является специалист отдела торговли и услуг в соответствии с должностными обязанностями (далее - специалист отдела торговли и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получение специалистом отдела торговли и услуг зарегистрированных Заявления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Специалист отдела торговли и услуг: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и направляет запросы в рамках межведомственного взаимодействия (в случае если документы, установленные </w:t>
      </w:r>
      <w:hyperlink w:history="0" w:anchor="P126" w:tooltip="2.6.2. сведения и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пунктом 2.6.2</w:t>
        </w:r>
      </w:hyperlink>
      <w:r>
        <w:rPr>
          <w:sz w:val="20"/>
        </w:rPr>
        <w:t xml:space="preserve"> настоящего Регламента, не представлены Заявителем вместе с Заявлением по собственной инициативе).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подготовки и направления ответа на межведомственный запрос определяется </w:t>
      </w:r>
      <w:hyperlink w:history="0" r:id="rId3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7.2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составляет 5 рабочих дней со дня поступления межведомственного запроса в органы, предоставляющие документы, указанные в </w:t>
      </w:r>
      <w:hyperlink w:history="0" w:anchor="P126" w:tooltip="2.6.2. сведения и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пункте 2.6.2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анализирует представленные Заявление и документы, необходимые для предоставления муниципальной услуги, на полноту сведений, содержащихся в них, для подготовки проекта договора на размещение нестационарного торгового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Заявление и документы, необходимые для предоставления муниципальной услуги, на наличие / отсутствие оснований для отказа в предоставлении муниципальной услуги, предусмотренных </w:t>
      </w:r>
      <w:hyperlink w:history="0" w:anchor="P160" w:tooltip="2.10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При отсутствии оснований для отказа в предоставлении муниципальной услуги, предусмотренных </w:t>
      </w:r>
      <w:hyperlink w:history="0" w:anchor="P160" w:tooltip="2.10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Регламента, специалист отдела торговли и услуг обеспечивает:</w:t>
      </w:r>
    </w:p>
    <w:bookmarkStart w:id="217" w:name="P217"/>
    <w:bookmarkEnd w:id="2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проекта договора на размещение нестационарного торгового объекта, а также проекта сопроводительного письма о направлении Заявителю проекта договора на размещение нестационарного торгового объекта (далее - сопроводительное письмо) и о необходимости представления подписанного Заявителем проекта договора на размещение нестационарного торгового объекта в срок не более 3 рабочих дней со дня получения сопроводительного письма и проекта договора на размещение нестационарного торгового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проекта договора на размещение нестационарного торгового объекта и проекта сопроводительного письма (с начальником отдела торговли и услуг, курирующим заместителем начальника Департамента, руководителем юридической службы Департамента);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подписание проекта сопроводительного письма должностным лицом Департамента, уполномоченным на принятие решений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Сопроводительное письмо и проект договора на размещение нестационарного торгового объекта направляются Заявителю по адресу электронной почты, указанному в Заявлении, в срок не позднее дня, следующего за днем подписания сопроводительного письма.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После представления в Департамент подписанного Заявителем проекта договора на размещение нестационарного торгового объекта специалист отдела торговли и услуг обеспечивает его подписание должностным лицом Департамента, уполномоченным на принятие решений о предоставлении муниципальной услуги, и регистрацию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36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специалист отдела торговли и услуг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 "Услуга предоставлена".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При наличии оснований для отказа в предоставлении муниципальной услуги, предусмотренных </w:t>
      </w:r>
      <w:hyperlink w:history="0" w:anchor="P160" w:tooltip="2.10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Регламента, специалист отдела торговли и услуг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проекта уведомления об отказе в заключении договора на размещение нестационарного торгового объекта с указанием всех оснований, выявленных в ходе рассмотрения Заявления и документов, необходимых для предоставления муниципальной услуги, с рекомендациями по их устранению;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проекта уведомления об отказе в заключении договора на размещение нестационарного торгового объекта (с начальником отдела торговли и услуг, курирующим заместителем начальника Департамента, руководителем юридической службы Департамента);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подписание проекта уведомления об отказе в заключении договора на размещение нестационарного торгового объекта должностным лицом Департамента, уполномоченным на принятие решений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37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специалист отдела торговли и услуг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 "В предоставлении услуги отказано".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Срок исполнения административной процедуры - не более 13 рабочих дней со дня поступления в Департамент Заявления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Результатом административной процедуры является договор на размещение нестационарного торгового объекта или уведомление об отказе в заключении договора на размещение нестационарного торгового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Выдача (направление) Заявителю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Результат предоставления муниципальной услуги выдается (направляется) Заявителю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Ответственными за исполнение административной процедуры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торговли и услуг в случае обращения Заявителя через Единый портал;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специалист, ответственный за прием корреспонденции, в случае обращения Заявителя через МФЦ или по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При обращении через Единый портал договор на размещение нестационарного торгового объекта направляется в виде электронного документа в личный кабинет Заявителя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через МФЦ или по почте договор на размещение нестационарного торгового объекта направляется на бумажном носителе соответственно: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МФЦ для выдачи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почтой по адресу, указанному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Срок исполнения административной процедуры - не позднее 1 рабочего дня со дня подписания должностным лицом Департамента, уполномоченным на принятие решений о предоставлении муниципальной услуги, договора на размещение нестационарного торгового объекта или уведомления об отказе в заключении договора на размещение нестационарного торгового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Результатом административной процедуры является выдача (направление) Заявителю результата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</w:t>
      </w:r>
      <w:hyperlink w:history="0" r:id="rId38" w:tooltip="Постановление Администрации г. Перми от 14.09.2016 N 687 (ред. от 05.12.2022)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"Заключение</w:t>
      </w:r>
    </w:p>
    <w:p>
      <w:pPr>
        <w:pStyle w:val="0"/>
        <w:jc w:val="right"/>
      </w:pPr>
      <w:r>
        <w:rPr>
          <w:sz w:val="20"/>
        </w:rPr>
        <w:t xml:space="preserve">договора на размещение сезонного</w:t>
      </w:r>
    </w:p>
    <w:p>
      <w:pPr>
        <w:pStyle w:val="0"/>
        <w:jc w:val="right"/>
      </w:pPr>
      <w:r>
        <w:rPr>
          <w:sz w:val="20"/>
        </w:rPr>
        <w:t xml:space="preserve">(летнего) кафе, размещаемого</w:t>
      </w:r>
    </w:p>
    <w:p>
      <w:pPr>
        <w:pStyle w:val="0"/>
        <w:jc w:val="right"/>
      </w:pPr>
      <w:r>
        <w:rPr>
          <w:sz w:val="20"/>
        </w:rPr>
        <w:t xml:space="preserve">(обустраиваемого) на участке</w:t>
      </w:r>
    </w:p>
    <w:p>
      <w:pPr>
        <w:pStyle w:val="0"/>
        <w:jc w:val="right"/>
      </w:pPr>
      <w:r>
        <w:rPr>
          <w:sz w:val="20"/>
        </w:rPr>
        <w:t xml:space="preserve">территории, непосредственно</w:t>
      </w:r>
    </w:p>
    <w:p>
      <w:pPr>
        <w:pStyle w:val="0"/>
        <w:jc w:val="right"/>
      </w:pPr>
      <w:r>
        <w:rPr>
          <w:sz w:val="20"/>
        </w:rPr>
        <w:t xml:space="preserve">примыкающей к стационарному</w:t>
      </w:r>
    </w:p>
    <w:p>
      <w:pPr>
        <w:pStyle w:val="0"/>
        <w:jc w:val="right"/>
      </w:pPr>
      <w:r>
        <w:rPr>
          <w:sz w:val="20"/>
        </w:rPr>
        <w:t xml:space="preserve">торговому объекту (объекту</w:t>
      </w:r>
    </w:p>
    <w:p>
      <w:pPr>
        <w:pStyle w:val="0"/>
        <w:jc w:val="right"/>
      </w:pPr>
      <w:r>
        <w:rPr>
          <w:sz w:val="20"/>
        </w:rPr>
        <w:t xml:space="preserve">общественного питания)"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124"/>
        <w:gridCol w:w="3808"/>
      </w:tblGrid>
      <w:t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департамент экономики и промышленной политики администрации города Перми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или Ф.И.О. заявителя,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нахождения или проживания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контактного телефона)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электронной почты)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298" w:name="P298"/>
          <w:bookmarkEnd w:id="298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заключить договор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 по адресу: _________________________________________________________________________.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 размещения объекта 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 объекта ______________________________________________________ кв. 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Специализация объекта 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Индивидуальный эскиз сезонного (летнего) кафе согласован в соответствии с </w:t>
            </w:r>
            <w:hyperlink w:history="0" r:id="rId39" w:tooltip="Постановление Администрации г. Перми от 01.07.2022 N 562 (ред. от 02.08.2022) &quot;Об утверждении формы индивидуального эскиза сезонных (летних) кафе, требований к содержанию индивидуального эскиза сезонных (летних) кафе, порядка согласования индивидуального эскиза сезонных (летних) кафе&quot; {КонсультантПлюс}">
              <w:r>
                <w:rPr>
                  <w:sz w:val="20"/>
                  <w:color w:val="0000ff"/>
                </w:rPr>
                <w:t xml:space="preserve">Порядком</w:t>
              </w:r>
            </w:hyperlink>
            <w:r>
              <w:rPr>
                <w:sz w:val="20"/>
              </w:rPr>
              <w:t xml:space="preserve"> согласования индивидуального эскиза сезонных (летних) кафе, утвержденным постановлением администрации города Перми от 01 июля 2022 г. N 562 "Об утверждении формы индивидуального эскиза сезонных (летних) кафе, требований к содержанию индивидуального эскиза сезонных (летних) кафе, порядка согласования индивидуального эскиза сезонных (летних) кафе", и находится на хранении в Департаменте экономики и промышленной политики администрации города Перми.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Приложения: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1. Доверенность (если заявление подписано представителем заявителя по доверенности) на ____ л. в 1 экз.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2. Документы, подтверждающие право собственности или иное законное основание владения стационарным торговым объектом общественного питания (если право собственности или иное законное основание владения не зарегистрировано в федеральном органе исполнительной власти, осуществляющем государственную регистрацию прав на недвижимое имущество и сделок с ним), на _____ л. в 1 экз.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3. Документы о государственной регистрации юридического лица или государственной регистрации физического лица в качестве индивидуального предпринимателя на ____ л. в 1 экз. &lt;*&gt;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4. Документы о праве собственности либо ином праве на стационарный торговый объект общественного питания, к которому примыкает место размещения летнего кафе, на ___ л. в 1 экз. &lt;*&gt;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5. Иные документы по усмотрению заявителя.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 получения результата предоставления муниципальной услуги: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в МФЦ (в случае подачи заявления через МФЦ)</w:t>
            </w:r>
          </w:p>
          <w:p>
            <w:pPr>
              <w:pStyle w:val="0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по указанному в заявлении почтовому адресу</w:t>
            </w:r>
          </w:p>
        </w:tc>
      </w:tr>
      <w:t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 20__ г. 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подпись)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Указанные документы запрашиваются Департаментом в порядке межведомственного взаимодействия или могут быть представлены заявителем по собственной инициативе.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"Заключение</w:t>
      </w:r>
    </w:p>
    <w:p>
      <w:pPr>
        <w:pStyle w:val="0"/>
        <w:jc w:val="right"/>
      </w:pPr>
      <w:r>
        <w:rPr>
          <w:sz w:val="20"/>
        </w:rPr>
        <w:t xml:space="preserve">договора на размещение сезонного</w:t>
      </w:r>
    </w:p>
    <w:p>
      <w:pPr>
        <w:pStyle w:val="0"/>
        <w:jc w:val="right"/>
      </w:pPr>
      <w:r>
        <w:rPr>
          <w:sz w:val="20"/>
        </w:rPr>
        <w:t xml:space="preserve">(летнего) кафе, размещаемого</w:t>
      </w:r>
    </w:p>
    <w:p>
      <w:pPr>
        <w:pStyle w:val="0"/>
        <w:jc w:val="right"/>
      </w:pPr>
      <w:r>
        <w:rPr>
          <w:sz w:val="20"/>
        </w:rPr>
        <w:t xml:space="preserve">(обустраиваемого) на участке</w:t>
      </w:r>
    </w:p>
    <w:p>
      <w:pPr>
        <w:pStyle w:val="0"/>
        <w:jc w:val="right"/>
      </w:pPr>
      <w:r>
        <w:rPr>
          <w:sz w:val="20"/>
        </w:rPr>
        <w:t xml:space="preserve">территории, непосредственно</w:t>
      </w:r>
    </w:p>
    <w:p>
      <w:pPr>
        <w:pStyle w:val="0"/>
        <w:jc w:val="right"/>
      </w:pPr>
      <w:r>
        <w:rPr>
          <w:sz w:val="20"/>
        </w:rPr>
        <w:t xml:space="preserve">примыкающей к стационарному</w:t>
      </w:r>
    </w:p>
    <w:p>
      <w:pPr>
        <w:pStyle w:val="0"/>
        <w:jc w:val="right"/>
      </w:pPr>
      <w:r>
        <w:rPr>
          <w:sz w:val="20"/>
        </w:rPr>
        <w:t xml:space="preserve">торговому объекту (объекту</w:t>
      </w:r>
    </w:p>
    <w:p>
      <w:pPr>
        <w:pStyle w:val="0"/>
        <w:jc w:val="right"/>
      </w:pPr>
      <w:r>
        <w:rPr>
          <w:sz w:val="20"/>
        </w:rPr>
        <w:t xml:space="preserve">общественного питания)"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124"/>
        <w:gridCol w:w="3808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43" w:name="P343"/>
          <w:bookmarkEnd w:id="343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приеме заявления и документов,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необходимых для предоставления муниципальной услуги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Рассмотрев представленное заявление 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 по адресу: 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период размещения объекта 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 объекта ______________________________________________________ кв. м,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специализация объекта 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документы, необходимые для предоставления муниципальной услуги, департамент экономики и промышленной политики администрации города Перми (далее - Департамент) настоящим уведомляем Вас об отказе в приеме заявления и документов, необходимых для предоставления муниципальной услуги (далее - документы), по следующим основаниям: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left="283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отсутствие у Департамента полномочий по предоставлению муниципальной услуги</w:t>
            </w:r>
          </w:p>
          <w:p>
            <w:pPr>
              <w:pStyle w:val="0"/>
              <w:ind w:left="283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заявление и документы, необходимые для предоставления муниципальной услуги, не соответствуют требованиям, установленным </w:t>
            </w:r>
            <w:hyperlink w:history="0" w:anchor="P134" w:tooltip="2.8. Требования к оформлению и подаче Заявления и документов, необходимых для предоставления муниципальных услуг.">
              <w:r>
                <w:rPr>
                  <w:sz w:val="20"/>
                  <w:color w:val="0000ff"/>
                </w:rPr>
                <w:t xml:space="preserve">пунктом 2.8</w:t>
              </w:r>
            </w:hyperlink>
            <w:r>
              <w:rPr>
                <w:sz w:val="20"/>
              </w:rPr>
              <w:t xml:space="preserve"> Административного регламента &lt;*&gt;</w:t>
            </w:r>
          </w:p>
          <w:p>
            <w:pPr>
              <w:pStyle w:val="0"/>
              <w:ind w:left="283"/>
              <w:jc w:val="both"/>
            </w:pPr>
            <w:r>
              <w:drawing>
                <wp:inline distT="0" distB="0" distL="0" distR="0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представлен неполный пакет документов, необходимых для предоставления муниципальной услуги, установленных </w:t>
            </w:r>
            <w:hyperlink w:history="0" w:anchor="P11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      <w:r>
                <w:rPr>
                  <w:sz w:val="20"/>
                  <w:color w:val="0000ff"/>
                </w:rPr>
                <w:t xml:space="preserve">пунктом 2.6.1</w:t>
              </w:r>
            </w:hyperlink>
            <w:r>
              <w:rPr>
                <w:sz w:val="20"/>
              </w:rPr>
              <w:t xml:space="preserve"> Административного регламента &lt;*&gt;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Регистрационный номер _________</w:t>
            </w:r>
          </w:p>
        </w:tc>
      </w:tr>
      <w:t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____________________ 20 ___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0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</w:t>
            </w:r>
          </w:p>
          <w:p>
            <w:pPr>
              <w:pStyle w:val="0"/>
              <w:ind w:left="566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утвержденный постановлением администрации города Перми от 26 июня 2019 г. N 316.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"Заключение</w:t>
      </w:r>
    </w:p>
    <w:p>
      <w:pPr>
        <w:pStyle w:val="0"/>
        <w:jc w:val="right"/>
      </w:pPr>
      <w:r>
        <w:rPr>
          <w:sz w:val="20"/>
        </w:rPr>
        <w:t xml:space="preserve">договора на размещение сезонного</w:t>
      </w:r>
    </w:p>
    <w:p>
      <w:pPr>
        <w:pStyle w:val="0"/>
        <w:jc w:val="right"/>
      </w:pPr>
      <w:r>
        <w:rPr>
          <w:sz w:val="20"/>
        </w:rPr>
        <w:t xml:space="preserve">(летнего) кафе, размещаемого</w:t>
      </w:r>
    </w:p>
    <w:p>
      <w:pPr>
        <w:pStyle w:val="0"/>
        <w:jc w:val="right"/>
      </w:pPr>
      <w:r>
        <w:rPr>
          <w:sz w:val="20"/>
        </w:rPr>
        <w:t xml:space="preserve">(обустраиваемого) на участке</w:t>
      </w:r>
    </w:p>
    <w:p>
      <w:pPr>
        <w:pStyle w:val="0"/>
        <w:jc w:val="right"/>
      </w:pPr>
      <w:r>
        <w:rPr>
          <w:sz w:val="20"/>
        </w:rPr>
        <w:t xml:space="preserve">территории, непосредственно</w:t>
      </w:r>
    </w:p>
    <w:p>
      <w:pPr>
        <w:pStyle w:val="0"/>
        <w:jc w:val="right"/>
      </w:pPr>
      <w:r>
        <w:rPr>
          <w:sz w:val="20"/>
        </w:rPr>
        <w:t xml:space="preserve">примыкающей к стационарному</w:t>
      </w:r>
    </w:p>
    <w:p>
      <w:pPr>
        <w:pStyle w:val="0"/>
        <w:jc w:val="right"/>
      </w:pPr>
      <w:r>
        <w:rPr>
          <w:sz w:val="20"/>
        </w:rPr>
        <w:t xml:space="preserve">торговому объекту (объекту</w:t>
      </w:r>
    </w:p>
    <w:p>
      <w:pPr>
        <w:pStyle w:val="0"/>
        <w:jc w:val="right"/>
      </w:pPr>
      <w:r>
        <w:rPr>
          <w:sz w:val="20"/>
        </w:rPr>
        <w:t xml:space="preserve">общественного питания)"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2"/>
        <w:gridCol w:w="340"/>
        <w:gridCol w:w="3798"/>
      </w:tblGrid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84" w:name="P384"/>
          <w:bookmarkEnd w:id="384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заключении договора на размещение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нестационарного торгового объекта</w:t>
            </w:r>
          </w:p>
        </w:tc>
      </w:tr>
      <w:tr>
        <w:tc>
          <w:tcPr>
            <w:gridSpan w:val="2"/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_______________ 20 ___ г.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г. Пермь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связи с обращением 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заявителя / Ф.И.О. заявителя)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на основании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(указывается(ются) основание(я), предусмотренное(ые) </w:t>
            </w:r>
            <w:hyperlink w:history="0" w:anchor="P160" w:tooltip="2.10. Исчерпывающий перечень оснований для отказа в предоставлении муниципальной услуги:">
              <w:r>
                <w:rPr>
                  <w:sz w:val="20"/>
                  <w:color w:val="0000ff"/>
                </w:rPr>
                <w:t xml:space="preserve">пунктом 2.10</w:t>
              </w:r>
            </w:hyperlink>
            <w:r>
              <w:rPr>
                <w:sz w:val="20"/>
              </w:rPr>
              <w:t xml:space="preserve">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питания)", утвержденного постановлением администрации города Перми от 26 июня 2019 г. N 316)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 результатам рассмотрения представленных документов департаментом экономики и промышленной политики администрации города Перми принято решение об отказе в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общественному питанию).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органа, предоставляющего</w:t>
            </w:r>
          </w:p>
          <w:p>
            <w:pPr>
              <w:pStyle w:val="0"/>
            </w:pPr>
            <w:r>
              <w:rPr>
                <w:sz w:val="20"/>
              </w:rPr>
              <w:t xml:space="preserve">муниципальную услугу ___________________</w:t>
            </w:r>
          </w:p>
          <w:p>
            <w:pPr>
              <w:pStyle w:val="0"/>
              <w:ind w:left="3113"/>
              <w:jc w:val="both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413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Уведомление направлено в адрес заявителя "___" _____________ 20___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(заполняется в случае направления отказа по почте)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должностного лица, направившего уведомление в адрес заявителя)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"Заключение</w:t>
      </w:r>
    </w:p>
    <w:p>
      <w:pPr>
        <w:pStyle w:val="0"/>
        <w:jc w:val="right"/>
      </w:pPr>
      <w:r>
        <w:rPr>
          <w:sz w:val="20"/>
        </w:rPr>
        <w:t xml:space="preserve">договора на размещение сезонного</w:t>
      </w:r>
    </w:p>
    <w:p>
      <w:pPr>
        <w:pStyle w:val="0"/>
        <w:jc w:val="right"/>
      </w:pPr>
      <w:r>
        <w:rPr>
          <w:sz w:val="20"/>
        </w:rPr>
        <w:t xml:space="preserve">(летнего) кафе, размещаемого</w:t>
      </w:r>
    </w:p>
    <w:p>
      <w:pPr>
        <w:pStyle w:val="0"/>
        <w:jc w:val="right"/>
      </w:pPr>
      <w:r>
        <w:rPr>
          <w:sz w:val="20"/>
        </w:rPr>
        <w:t xml:space="preserve">(обустраиваемого) на участке</w:t>
      </w:r>
    </w:p>
    <w:p>
      <w:pPr>
        <w:pStyle w:val="0"/>
        <w:jc w:val="right"/>
      </w:pPr>
      <w:r>
        <w:rPr>
          <w:sz w:val="20"/>
        </w:rPr>
        <w:t xml:space="preserve">территории, непосредственно</w:t>
      </w:r>
    </w:p>
    <w:p>
      <w:pPr>
        <w:pStyle w:val="0"/>
        <w:jc w:val="right"/>
      </w:pPr>
      <w:r>
        <w:rPr>
          <w:sz w:val="20"/>
        </w:rPr>
        <w:t xml:space="preserve">примыкающей к стационарному</w:t>
      </w:r>
    </w:p>
    <w:p>
      <w:pPr>
        <w:pStyle w:val="0"/>
        <w:jc w:val="right"/>
      </w:pPr>
      <w:r>
        <w:rPr>
          <w:sz w:val="20"/>
        </w:rPr>
        <w:t xml:space="preserve">торговому объекту (объекту</w:t>
      </w:r>
    </w:p>
    <w:p>
      <w:pPr>
        <w:pStyle w:val="0"/>
        <w:jc w:val="right"/>
      </w:pPr>
      <w:r>
        <w:rPr>
          <w:sz w:val="20"/>
        </w:rPr>
        <w:t xml:space="preserve">общественного питания)"</w:t>
      </w:r>
    </w:p>
    <w:p>
      <w:pPr>
        <w:pStyle w:val="0"/>
        <w:jc w:val="both"/>
      </w:pPr>
      <w:r>
        <w:rPr>
          <w:sz w:val="20"/>
        </w:rPr>
      </w:r>
    </w:p>
    <w:bookmarkStart w:id="424" w:name="P424"/>
    <w:bookmarkEnd w:id="424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 "Заключение договора</w:t>
      </w:r>
    </w:p>
    <w:p>
      <w:pPr>
        <w:pStyle w:val="2"/>
        <w:jc w:val="center"/>
      </w:pPr>
      <w:r>
        <w:rPr>
          <w:sz w:val="20"/>
        </w:rPr>
        <w:t xml:space="preserve">на размещение сезонного (летнего) кафе, размещаемого</w:t>
      </w:r>
    </w:p>
    <w:p>
      <w:pPr>
        <w:pStyle w:val="2"/>
        <w:jc w:val="center"/>
      </w:pPr>
      <w:r>
        <w:rPr>
          <w:sz w:val="20"/>
        </w:rPr>
        <w:t xml:space="preserve">(обустраиваемого) на участке территории, непосредственно</w:t>
      </w:r>
    </w:p>
    <w:p>
      <w:pPr>
        <w:pStyle w:val="2"/>
        <w:jc w:val="center"/>
      </w:pPr>
      <w:r>
        <w:rPr>
          <w:sz w:val="20"/>
        </w:rPr>
        <w:t xml:space="preserve">примыкающей к стационарному торговому объекту</w:t>
      </w:r>
    </w:p>
    <w:p>
      <w:pPr>
        <w:pStyle w:val="2"/>
        <w:jc w:val="center"/>
      </w:pPr>
      <w:r>
        <w:rPr>
          <w:sz w:val="20"/>
        </w:rPr>
        <w:t xml:space="preserve">(объекту общественного питания)"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1133"/>
        <w:gridCol w:w="3969"/>
      </w:tblGrid>
      <w:tr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и регистрация заявления и документов, необходимых для предоставления муниципальной услуги, - не позднее 1 рабочего дня со дня поступления заявления и документов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 об отказе в приеме Заявления и документов, необходимых для предоставления муниципальной услуги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 о приеме Заявления и документов, необходимых для предоставления муниципальной услуги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Рассмотрение заявления и документов, необходимых для предоставления муниципальной услуги, и направление межведомственных запросов - не более 13 рабочих дней со дня поступления заявления и документов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 об отказе в заключении договора на размещение нестационарного торгового объекта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Договор на размещение нестационарного торгового объекта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Выдача (направление) Заявителю результата предоставления муниципальной услуги - не более 1 рабочего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Договор на размещение нестационарного торгового объекта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 об отказе в заключении договора на размещение нестационарного торгового объекта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экономики и промышленной политики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"Заключение</w:t>
      </w:r>
    </w:p>
    <w:p>
      <w:pPr>
        <w:pStyle w:val="0"/>
        <w:jc w:val="right"/>
      </w:pPr>
      <w:r>
        <w:rPr>
          <w:sz w:val="20"/>
        </w:rPr>
        <w:t xml:space="preserve">договора на размещение сезонного</w:t>
      </w:r>
    </w:p>
    <w:p>
      <w:pPr>
        <w:pStyle w:val="0"/>
        <w:jc w:val="right"/>
      </w:pPr>
      <w:r>
        <w:rPr>
          <w:sz w:val="20"/>
        </w:rPr>
        <w:t xml:space="preserve">(летнего) кафе, размещаемого</w:t>
      </w:r>
    </w:p>
    <w:p>
      <w:pPr>
        <w:pStyle w:val="0"/>
        <w:jc w:val="right"/>
      </w:pPr>
      <w:r>
        <w:rPr>
          <w:sz w:val="20"/>
        </w:rPr>
        <w:t xml:space="preserve">(обустраиваемого) на участке</w:t>
      </w:r>
    </w:p>
    <w:p>
      <w:pPr>
        <w:pStyle w:val="0"/>
        <w:jc w:val="right"/>
      </w:pPr>
      <w:r>
        <w:rPr>
          <w:sz w:val="20"/>
        </w:rPr>
        <w:t xml:space="preserve">территории, непосредственно</w:t>
      </w:r>
    </w:p>
    <w:p>
      <w:pPr>
        <w:pStyle w:val="0"/>
        <w:jc w:val="right"/>
      </w:pPr>
      <w:r>
        <w:rPr>
          <w:sz w:val="20"/>
        </w:rPr>
        <w:t xml:space="preserve">примыкающей к стационарному</w:t>
      </w:r>
    </w:p>
    <w:p>
      <w:pPr>
        <w:pStyle w:val="0"/>
        <w:jc w:val="right"/>
      </w:pPr>
      <w:r>
        <w:rPr>
          <w:sz w:val="20"/>
        </w:rPr>
        <w:t xml:space="preserve">торговому объекту (объекту</w:t>
      </w:r>
    </w:p>
    <w:p>
      <w:pPr>
        <w:pStyle w:val="0"/>
        <w:jc w:val="right"/>
      </w:pPr>
      <w:r>
        <w:rPr>
          <w:sz w:val="20"/>
        </w:rPr>
        <w:t xml:space="preserve">общественного питания)"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39"/>
      </w:tblGrid>
      <w:t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bookmarkStart w:id="477" w:name="P477"/>
          <w:bookmarkEnd w:id="477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приеме заявления и документов,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необходимых для предоставления муниципальной услуги</w:t>
            </w:r>
          </w:p>
        </w:tc>
      </w:tr>
      <w:t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Департамент экономики и промышленной политики администрации города Перми уведомляет о получении заявления о заключении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питания), и документов, необходимых для предоставления муниципальной услуги, поступивших 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(способ поступления документов)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Входящий регистрационный номер: 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Дата получения заявления и прилагаемых к нему документов: 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Перечень наименований файлов, представленных в форме электронных документов, с указанием их объема: 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Уведомление направлено в адрес заявителя "_____" _______________ 20____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(заполняется в случае направления уведомления по почте)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должностного лица, направившего уведомление в адрес заявителя)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26.06.2019 N 316</w:t>
            <w:br/>
            <w:t>(ред. от 28.05.2024)</w:t>
            <w:br/>
            <w:t>"Об утверждении Административного регламен...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34965&amp;dst=100005" TargetMode = "External"/>
	<Relationship Id="rId8" Type="http://schemas.openxmlformats.org/officeDocument/2006/relationships/hyperlink" Target="https://login.consultant.ru/link/?req=doc&amp;base=RLAW368&amp;n=175828&amp;dst=100005" TargetMode = "External"/>
	<Relationship Id="rId9" Type="http://schemas.openxmlformats.org/officeDocument/2006/relationships/hyperlink" Target="https://login.consultant.ru/link/?req=doc&amp;base=RLAW368&amp;n=195339&amp;dst=100005" TargetMode = "External"/>
	<Relationship Id="rId10" Type="http://schemas.openxmlformats.org/officeDocument/2006/relationships/hyperlink" Target="https://login.consultant.ru/link/?req=doc&amp;base=RZR&amp;n=480999" TargetMode = "External"/>
	<Relationship Id="rId11" Type="http://schemas.openxmlformats.org/officeDocument/2006/relationships/hyperlink" Target="https://login.consultant.ru/link/?req=doc&amp;base=RZR&amp;n=494996&amp;dst=100094" TargetMode = "External"/>
	<Relationship Id="rId12" Type="http://schemas.openxmlformats.org/officeDocument/2006/relationships/hyperlink" Target="https://login.consultant.ru/link/?req=doc&amp;base=RLAW368&amp;n=203371&amp;dst=100244" TargetMode = "External"/>
	<Relationship Id="rId13" Type="http://schemas.openxmlformats.org/officeDocument/2006/relationships/hyperlink" Target="https://login.consultant.ru/link/?req=doc&amp;base=RLAW368&amp;n=167177&amp;dst=100017" TargetMode = "External"/>
	<Relationship Id="rId14" Type="http://schemas.openxmlformats.org/officeDocument/2006/relationships/hyperlink" Target="https://login.consultant.ru/link/?req=doc&amp;base=RLAW368&amp;n=108194" TargetMode = "External"/>
	<Relationship Id="rId15" Type="http://schemas.openxmlformats.org/officeDocument/2006/relationships/hyperlink" Target="https://login.consultant.ru/link/?req=doc&amp;base=RLAW368&amp;n=111917&amp;dst=100483" TargetMode = "External"/>
	<Relationship Id="rId16" Type="http://schemas.openxmlformats.org/officeDocument/2006/relationships/hyperlink" Target="https://login.consultant.ru/link/?req=doc&amp;base=RLAW368&amp;n=98364" TargetMode = "External"/>
	<Relationship Id="rId17" Type="http://schemas.openxmlformats.org/officeDocument/2006/relationships/hyperlink" Target="https://login.consultant.ru/link/?req=doc&amp;base=RLAW368&amp;n=111918&amp;dst=100161" TargetMode = "External"/>
	<Relationship Id="rId18" Type="http://schemas.openxmlformats.org/officeDocument/2006/relationships/hyperlink" Target="https://login.consultant.ru/link/?req=doc&amp;base=RLAW368&amp;n=107553" TargetMode = "External"/>
	<Relationship Id="rId19" Type="http://schemas.openxmlformats.org/officeDocument/2006/relationships/hyperlink" Target="https://login.consultant.ru/link/?req=doc&amp;base=RLAW368&amp;n=195339&amp;dst=100005" TargetMode = "External"/>
	<Relationship Id="rId20" Type="http://schemas.openxmlformats.org/officeDocument/2006/relationships/hyperlink" Target="https://www.gosuslugi.ru/" TargetMode = "External"/>
	<Relationship Id="rId21" Type="http://schemas.openxmlformats.org/officeDocument/2006/relationships/hyperlink" Target="https://mfc-perm.ru" TargetMode = "External"/>
	<Relationship Id="rId22" Type="http://schemas.openxmlformats.org/officeDocument/2006/relationships/hyperlink" Target="http://www.gorodperm.ru" TargetMode = "External"/>
	<Relationship Id="rId23" Type="http://schemas.openxmlformats.org/officeDocument/2006/relationships/hyperlink" Target="https://login.consultant.ru/link/?req=doc&amp;base=RZR&amp;n=494642" TargetMode = "External"/>
	<Relationship Id="rId24" Type="http://schemas.openxmlformats.org/officeDocument/2006/relationships/hyperlink" Target="https://login.consultant.ru/link/?req=doc&amp;base=RZR&amp;n=494996" TargetMode = "External"/>
	<Relationship Id="rId25" Type="http://schemas.openxmlformats.org/officeDocument/2006/relationships/hyperlink" Target="https://login.consultant.ru/link/?req=doc&amp;base=RZR&amp;n=471081" TargetMode = "External"/>
	<Relationship Id="rId26" Type="http://schemas.openxmlformats.org/officeDocument/2006/relationships/hyperlink" Target="https://login.consultant.ru/link/?req=doc&amp;base=RLAW368&amp;n=203371" TargetMode = "External"/>
	<Relationship Id="rId27" Type="http://schemas.openxmlformats.org/officeDocument/2006/relationships/hyperlink" Target="https://login.consultant.ru/link/?req=doc&amp;base=RLAW368&amp;n=203729" TargetMode = "External"/>
	<Relationship Id="rId28" Type="http://schemas.openxmlformats.org/officeDocument/2006/relationships/hyperlink" Target="https://login.consultant.ru/link/?req=doc&amp;base=RLAW368&amp;n=196531" TargetMode = "External"/>
	<Relationship Id="rId29" Type="http://schemas.openxmlformats.org/officeDocument/2006/relationships/hyperlink" Target="https://login.consultant.ru/link/?req=doc&amp;base=RLAW368&amp;n=196286" TargetMode = "External"/>
	<Relationship Id="rId30" Type="http://schemas.openxmlformats.org/officeDocument/2006/relationships/hyperlink" Target="https://login.consultant.ru/link/?req=doc&amp;base=RZR&amp;n=494996&amp;dst=43" TargetMode = "External"/>
	<Relationship Id="rId31" Type="http://schemas.openxmlformats.org/officeDocument/2006/relationships/hyperlink" Target="https://login.consultant.ru/link/?req=doc&amp;base=RZR&amp;n=494996&amp;dst=43" TargetMode = "External"/>
	<Relationship Id="rId32" Type="http://schemas.openxmlformats.org/officeDocument/2006/relationships/hyperlink" Target="https://login.consultant.ru/link/?req=doc&amp;base=RZR&amp;n=494996&amp;dst=290" TargetMode = "External"/>
	<Relationship Id="rId33" Type="http://schemas.openxmlformats.org/officeDocument/2006/relationships/hyperlink" Target="https://login.consultant.ru/link/?req=doc&amp;base=RZR&amp;n=471081" TargetMode = "External"/>
	<Relationship Id="rId34" Type="http://schemas.openxmlformats.org/officeDocument/2006/relationships/hyperlink" Target="https://login.consultant.ru/link/?req=doc&amp;base=RZR&amp;n=471081" TargetMode = "External"/>
	<Relationship Id="rId35" Type="http://schemas.openxmlformats.org/officeDocument/2006/relationships/hyperlink" Target="https://login.consultant.ru/link/?req=doc&amp;base=RZR&amp;n=494996&amp;dst=86" TargetMode = "External"/>
	<Relationship Id="rId36" Type="http://schemas.openxmlformats.org/officeDocument/2006/relationships/hyperlink" Target="https://login.consultant.ru/link/?req=doc&amp;base=RZR&amp;n=471081" TargetMode = "External"/>
	<Relationship Id="rId37" Type="http://schemas.openxmlformats.org/officeDocument/2006/relationships/hyperlink" Target="https://login.consultant.ru/link/?req=doc&amp;base=RZR&amp;n=471081" TargetMode = "External"/>
	<Relationship Id="rId38" Type="http://schemas.openxmlformats.org/officeDocument/2006/relationships/hyperlink" Target="https://login.consultant.ru/link/?req=doc&amp;base=RLAW368&amp;n=174438&amp;dst=100129" TargetMode = "External"/>
	<Relationship Id="rId39" Type="http://schemas.openxmlformats.org/officeDocument/2006/relationships/hyperlink" Target="https://login.consultant.ru/link/?req=doc&amp;base=RLAW368&amp;n=169575&amp;dst=100074" TargetMode = "External"/>
	<Relationship Id="rId40" Type="http://schemas.openxmlformats.org/officeDocument/2006/relationships/image" Target="media/image2.wmf"/>
	<Relationship Id="rId41" Type="http://schemas.openxmlformats.org/officeDocument/2006/relationships/image" Target="media/image3.wmf"/>
	<Relationship Id="rId42" Type="http://schemas.openxmlformats.org/officeDocument/2006/relationships/image" Target="media/image4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26.06.2019 N 316
(ред. от 28.05.2024)
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"Заключение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питания)"</dc:title>
  <dcterms:created xsi:type="dcterms:W3CDTF">2025-01-23T05:52:10Z</dcterms:created>
</cp:coreProperties>
</file>