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30.11.2015 N 998</w:t>
              <w:br/>
              <w:t xml:space="preserve">(ред. от 27.05.2024)</w:t>
              <w:br/>
              <w:t xml:space="preserve">"Об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"Выдача разрешения на установку и эксплуатацию рекламных конструкций на территории города Перми, аннулирование такого разрешения"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ноября 2015 г. N 998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ДЕПАРТАМЕНТОМ ЭКОНОМИКИ И ПРОМЫШЛЕННОЙ ПОЛИТИКИ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ПЕРМИ МУНИЦИПАЛЬНОЙ УСЛУГИ "ВЫДАЧА</w:t>
      </w:r>
    </w:p>
    <w:p>
      <w:pPr>
        <w:pStyle w:val="2"/>
        <w:jc w:val="center"/>
      </w:pPr>
      <w:r>
        <w:rPr>
          <w:sz w:val="20"/>
        </w:rPr>
        <w:t xml:space="preserve">РАЗРЕШЕНИЯ НА УСТАНОВКУ И ЭКСПЛУАТАЦИЮ РЕКЛАМНЫХ КОНСТРУКЦИЙ</w:t>
      </w:r>
    </w:p>
    <w:p>
      <w:pPr>
        <w:pStyle w:val="2"/>
        <w:jc w:val="center"/>
      </w:pPr>
      <w:r>
        <w:rPr>
          <w:sz w:val="20"/>
        </w:rPr>
        <w:t xml:space="preserve">НА ТЕРРИТОРИИ ГОРОДА ПЕРМИ, АННУЛИРОВАНИЕ ТАКОГО РАЗРЕШЕНИЯ"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29.04.2016 </w:t>
            </w:r>
            <w:hyperlink w:history="0" r:id="rId7" w:tooltip="Постановление Администрации г. Перми от 29.04.2016 N 298 (ред. от 12.04.2024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298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23.05.2017 </w:t>
            </w:r>
            <w:hyperlink w:history="0" r:id="rId8" w:tooltip="Постановление Администрации г. Перми от 23.05.2017 N 386 (ред. от 30.11.2021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386</w:t>
              </w:r>
            </w:hyperlink>
            <w:r>
              <w:rPr>
                <w:sz w:val="20"/>
                <w:color w:val="392c69"/>
              </w:rPr>
              <w:t xml:space="preserve">, от 23.10.2017 </w:t>
            </w:r>
            <w:hyperlink w:history="0" r:id="rId9" w:tooltip="Постановление Администрации г. Перми от 23.10.2017 N 931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ой конструкции на территории города Перми&quot;, утвержденный Постановлением администрации города Перми от 30.11.2015 N 998&quot; {КонсультантПлюс}">
              <w:r>
                <w:rPr>
                  <w:sz w:val="20"/>
                  <w:color w:val="0000ff"/>
                </w:rPr>
                <w:t xml:space="preserve">N 931</w:t>
              </w:r>
            </w:hyperlink>
            <w:r>
              <w:rPr>
                <w:sz w:val="20"/>
                <w:color w:val="392c69"/>
              </w:rPr>
              <w:t xml:space="preserve">, от 26.11.2021 </w:t>
            </w:r>
            <w:hyperlink w:history="0" r:id="rId10" w:tooltip="Постановление Администрации г. Перми от 26.11.2021 N 1059 &quot;О внесении изменений в постановление администрации города Перми от 30.11.2015 N 998 &quot;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ой конструкции н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N 1059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27.05.2024 </w:t>
            </w:r>
            <w:hyperlink w:history="0" r:id="rId11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      <w:r>
                <w:rPr>
                  <w:sz w:val="20"/>
                  <w:color w:val="0000ff"/>
                </w:rPr>
                <w:t xml:space="preserve">N 393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6 октября 2003 г. </w:t>
      </w:r>
      <w:hyperlink w:history="0" r:id="rId12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13 марта 2006 г. </w:t>
      </w:r>
      <w:hyperlink w:history="0" r:id="rId13" w:tooltip="Федеральный закон от 13.03.2006 N 38-ФЗ (ред. от 23.11.2024) &quot;О рекламе&quot; (с изм. и доп., вступ. в силу с 01.01.2025) {КонсультантПлюс}">
        <w:r>
          <w:rPr>
            <w:sz w:val="20"/>
            <w:color w:val="0000ff"/>
          </w:rPr>
          <w:t xml:space="preserve">N 38-ФЗ</w:t>
        </w:r>
      </w:hyperlink>
      <w:r>
        <w:rPr>
          <w:sz w:val="20"/>
        </w:rPr>
        <w:t xml:space="preserve"> "О рекламе", </w:t>
      </w:r>
      <w:hyperlink w:history="0" r:id="rId14" w:tooltip="Решение Пермской городской Думы от 23.09.2014 N 186 (ред. от 17.12.2024) &quot;О создании департамента экономики и промышленной политики администрации города Перми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Пермской городской Думы от 23 сентября 2014 г. N 186 "О создании департамента экономики и промышленной политики администрации города Перми", в целях актуализации нормативной правовой базы администрации города Перми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45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департаментом экономики и промышленной политики администрации города Перми муниципальной услуги "Выдача разрешения на установку и эксплуатацию рекламных конструкций на территории города Перми, аннулирование такого разрешения".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5" w:tooltip="Постановление Администрации г. Перми от 26.11.2021 N 1059 &quot;О внесении изменений в постановление администрации города Перми от 30.11.2015 N 998 &quot;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ой конструкции на территории города Пер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26.11.2021 N 1059)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Администрации г. Перми от 25.04.2012 N 37-П (ред. от 21.08.2015) &quot;Об утверждении Административного регламента предоставления управлением по развитию потребительского рынка администрации города Перми муниципальной услуги &quot;Выдача разрешений на установку рекламных конструкций на территории города Перми, аннулирование таких разрешений, выдача предписаний о демонтаже самовольно установленных вновь рекламных конструкц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25 апреля 2012 г. N 37-П "Об утверждении Административного регламента предоставления управлением по развитию потребительского рынка администрации города Перми муниципальной услуги "Выдача разрешений на установку рекламных конструкций на территории города Перми, аннулирование таких разрешений, выдача предписаний о демонтаже самовольно установленных вновь рекламных конструкций";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Администрации г. Перми от 06.08.2012 N 446 &quot;О внесении изменений в Постановление администрации города Перми от 25.04.2012 N 37-П &quot;Об утверждении Административного регламента предоставления управлением по развитию потребительского рынка администрации города Перми муниципальной услуги &quot;Выдача разрешений на установку рекламных конструкций на территории города Перми, аннулирование таких разрешений, выдача предписаний о демонтаже самовольно установленных вновь рекламных конструкц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6 августа 2012 г. N 446 "О внесении изменений в Постановление администрации города Перми от 25 апреля 2012 г. N 37-П "Об утверждении Административного регламента предоставления управлением по развитию потребительского рынка администрации города Перми муниципальной услуги "Выдача разрешений на установку рекламных конструкций на территории города Перми, аннулирование таких разрешений, выдача предписаний о демонтаже самовольно установленных вновь рекламных конструкций";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Администрации г. Перми от 03.12.2012 N 846 (ред. от 17.07.2015) &quot;О внесении изменений в отдельные постановления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Постановления администрации города Перми от 3 декабря 2012 г. N 846 "О внесении изменений в отдельные постановления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19" w:tooltip="Постановление Администрации г. Перми от 30.12.2013 N 1269 (ред. от 17.07.2015) &quot;О внесении изменений в отдельные постановления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Постановления администрации города Перми от 30 декабря 2013 г. N 1269 "О внесении изменений в отдельные постановления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20" w:tooltip="Постановление Администрации г. Перми от 24.01.2014 N 33 (ред. от 08.10.2015) &quot;О внесении изменений в отдельные правовые акты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Постановления администрации города Перми от 24 января 2014 г. N 33 "О внесении изменений в отдельные правовые акты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21" w:tooltip="Постановление Администрации г. Перми от 22.01.2015 N 28 (ред. от 08.10.2015) &quot;О внесении изменений в отдельные правовые акты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пункт 30</w:t>
        </w:r>
      </w:hyperlink>
      <w:r>
        <w:rPr>
          <w:sz w:val="20"/>
        </w:rPr>
        <w:t xml:space="preserve"> Постановления администрации города Перми от 22 января 2015 г. N 28 "О внесении изменений в отдельные правовые акты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22" w:tooltip="Постановление Администрации г. Перми от 21.08.2015 N 581 &quot;О внесении изменений в отдельные правовые акты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пункт 12</w:t>
        </w:r>
      </w:hyperlink>
      <w:r>
        <w:rPr>
          <w:sz w:val="20"/>
        </w:rPr>
        <w:t xml:space="preserve"> Постановления администрации города Перми от 21 августа 2015 г. N 581 "О внесении изменений в отдельные правовые акты администрации города Перми".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даты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 и распространяется на правоотношения, возникшие с 1 января 2015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постановления возложить на заместителя главы администрации города Перми - начальника департамента экономики и промышленной политики администрации города Перми Агеева В.Г.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Д.И.САМОЙЛОВ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30.11.2015 N 998</w:t>
      </w:r>
    </w:p>
    <w:p>
      <w:pPr>
        <w:pStyle w:val="0"/>
        <w:jc w:val="both"/>
      </w:pPr>
      <w:r>
        <w:rPr>
          <w:sz w:val="20"/>
        </w:rPr>
      </w:r>
    </w:p>
    <w:bookmarkStart w:id="45" w:name="P45"/>
    <w:bookmarkEnd w:id="45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ДЕПАРТАМЕНТОМ ЭКОНОМИКИ И ПРОМЫШЛЕННОЙ</w:t>
      </w:r>
    </w:p>
    <w:p>
      <w:pPr>
        <w:pStyle w:val="2"/>
        <w:jc w:val="center"/>
      </w:pPr>
      <w:r>
        <w:rPr>
          <w:sz w:val="20"/>
        </w:rPr>
        <w:t xml:space="preserve">ПОЛИТИКИ АДМИНИСТРАЦИИ ГОРОДА ПЕРМИ МУНИЦИПАЛЬНОЙ УСЛУГИ</w:t>
      </w:r>
    </w:p>
    <w:p>
      <w:pPr>
        <w:pStyle w:val="2"/>
        <w:jc w:val="center"/>
      </w:pPr>
      <w:r>
        <w:rPr>
          <w:sz w:val="20"/>
        </w:rPr>
        <w:t xml:space="preserve">"ВЫДАЧА РАЗРЕШЕНИЯ НА УСТАНОВКУ И ЭКСПЛУАТАЦИЮ РЕКЛАМНЫХ</w:t>
      </w:r>
    </w:p>
    <w:p>
      <w:pPr>
        <w:pStyle w:val="2"/>
        <w:jc w:val="center"/>
      </w:pPr>
      <w:r>
        <w:rPr>
          <w:sz w:val="20"/>
        </w:rPr>
        <w:t xml:space="preserve">КОНСТРУКЦИЙ НА ТЕРРИТОРИИ ГОРОДА ПЕРМИ, АННУЛИРОВАНИЕ ТАКОГО</w:t>
      </w:r>
    </w:p>
    <w:p>
      <w:pPr>
        <w:pStyle w:val="2"/>
        <w:jc w:val="center"/>
      </w:pPr>
      <w:r>
        <w:rPr>
          <w:sz w:val="20"/>
        </w:rPr>
        <w:t xml:space="preserve">РАЗРЕШЕНИЯ"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26.11.2021 </w:t>
            </w:r>
            <w:hyperlink w:history="0" r:id="rId23" w:tooltip="Постановление Администрации г. Перми от 26.11.2021 N 1059 &quot;О внесении изменений в постановление администрации города Перми от 30.11.2015 N 998 &quot;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ой конструкции н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N 1059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27.05.2024 </w:t>
            </w:r>
            <w:hyperlink w:history="0" r:id="rId24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      <w:r>
                <w:rPr>
                  <w:sz w:val="20"/>
                  <w:color w:val="0000ff"/>
                </w:rPr>
                <w:t xml:space="preserve">N 393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Административный регламент предоставления департаментом экономики и промышленной политики администрации города Перми муниципальной услуги "Выдача разрешения на установку и эксплуатацию рекламных конструкций на территории города Перми, аннулирование такого разрешения" (далее -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Заявителями на получение муниципальной услуги являются физические лица, индивидуальные предприниматели и юридические лица, являющиеся собственниками или иными указанными в </w:t>
      </w:r>
      <w:hyperlink w:history="0" r:id="rId25" w:tooltip="Федеральный закон от 13.03.2006 N 38-ФЗ (ред. от 23.11.2024) &quot;О рекламе&quot; (с изм. и доп., вступ. в силу с 01.01.2025) {КонсультантПлюс}">
        <w:r>
          <w:rPr>
            <w:sz w:val="20"/>
            <w:color w:val="0000ff"/>
          </w:rPr>
          <w:t xml:space="preserve">частях 5</w:t>
        </w:r>
      </w:hyperlink>
      <w:r>
        <w:rPr>
          <w:sz w:val="20"/>
        </w:rPr>
        <w:t xml:space="preserve">-</w:t>
      </w:r>
      <w:hyperlink w:history="0" r:id="rId26" w:tooltip="Федеральный закон от 13.03.2006 N 38-ФЗ (ред. от 23.11.2024) &quot;О рекламе&quot; (с изм. и доп., вступ. в силу с 01.01.2025) {КонсультантПлюс}">
        <w:r>
          <w:rPr>
            <w:sz w:val="20"/>
            <w:color w:val="0000ff"/>
          </w:rPr>
          <w:t xml:space="preserve">7 статьи 19</w:t>
        </w:r>
      </w:hyperlink>
      <w:r>
        <w:rPr>
          <w:sz w:val="20"/>
        </w:rPr>
        <w:t xml:space="preserve"> Федерального закона от 13 марта 2006 г. N 38-ФЗ "О рекламе" законными владельцами недвижимого имущества, к которому присоединяется рекламная конструкция, либо владельцами рекламной конструкции, либо их уполномоченные представители (далее - Заявитель).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Орган, предоставляющий муниципальную услугу, - департамент экономики и промышленной политики администрации города Перми (далее - Департамент).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нахождения Департамента - 614000, г. Пермь, ул. Сибирская, д. 27.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 Департамента: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понедельник-четверг: с 09.00 час. до 18.00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пятница: с 09.00 час. до 17.00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перерыв: с 12.00 час. до 12.48 час.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Заявление на предоставление муниципальной услуги подается (направляется) в Департамент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а также может быть подано (направлено):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МФЦ в соответствии с заключенным соглашением о взаимодействии;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почте по адресу, указанному в </w:t>
      </w:r>
      <w:hyperlink w:history="0" w:anchor="P59" w:tooltip="1.3. Орган, предоставляющий муниципальную услугу, - департамент экономики и промышленной политики администрации города Перми (далее - Департамент)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w:history="0" r:id="rId27">
        <w:r>
          <w:rPr>
            <w:sz w:val="20"/>
            <w:color w:val="0000ff"/>
          </w:rPr>
          <w:t xml:space="preserve">http://mfc-perm.ru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1.4 в ред. </w:t>
      </w:r>
      <w:hyperlink w:history="0" r:id="rId28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27.05.2024 N 393)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Информацию о предоставлении муниципальной услуги можно получить: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1.5.1. в Департаменте: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01.07.2024. - </w:t>
      </w:r>
      <w:hyperlink w:history="0" r:id="rId29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27.05.2024 N 393;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информационных стендах;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письменному заявлению;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электронной почте: depp@gorodperm.ru;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1.5.2. в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1.5.3. на официальном сайте муниципального образования город Пермь в информационно-телекоммуникационной сети Интернет </w:t>
      </w:r>
      <w:hyperlink w:history="0" r:id="rId30">
        <w:r>
          <w:rPr>
            <w:sz w:val="20"/>
            <w:color w:val="0000ff"/>
          </w:rPr>
          <w:t xml:space="preserve">http://www.gorodperm.ru</w:t>
        </w:r>
      </w:hyperlink>
      <w:r>
        <w:rPr>
          <w:sz w:val="20"/>
        </w:rPr>
        <w:t xml:space="preserve"> (далее - официальный сайт);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1.5.4. на Едином портале </w:t>
      </w:r>
      <w:hyperlink w:history="0" r:id="rId31">
        <w:r>
          <w:rPr>
            <w:sz w:val="20"/>
            <w:color w:val="0000ff"/>
          </w:rPr>
          <w:t xml:space="preserve">http://www.gosuslugi.ru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На информационных стендах Департамента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На официальном сайте размещаются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технологическая схема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На Едином портале размещаются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способы подачи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способы получения результата;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стоимость и порядок оплаты;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для предоставления муниципальной услуги, основания для отказа;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27.05.2024 N 393)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предоставления муниципальной услуги;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27.05.2024 N 393)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необходимые для предоставления муниципальной услуги;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27.05.2024 N 393)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предоставляемые по завершении предоставления муниципальной услуги;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27.05.2024 N 393)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муниципальной услуге;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нормативные правовые акты;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административный регламент;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административные процедуры;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 доступности и качества.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Информирование о предоставлении муниципальной услуги осуществляется по телефонам: (342) 257-19-96, (342) 210-11-60.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27.05.2024 N 393)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ответах на телефонные звонки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27.05.2024 N 393)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Информирование Заявителей о стадии предоставления муниципальной услуги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Департамента по указанным в </w:t>
      </w:r>
      <w:hyperlink w:history="0" w:anchor="P110" w:tooltip="1.9. Информирование о предоставлении муниципальной услуги осуществляется по телефонам: (342) 257-19-96, (342) 210-11-60.">
        <w:r>
          <w:rPr>
            <w:sz w:val="20"/>
            <w:color w:val="0000ff"/>
          </w:rPr>
          <w:t xml:space="preserve">пункте 1.9</w:t>
        </w:r>
      </w:hyperlink>
      <w:r>
        <w:rPr>
          <w:sz w:val="20"/>
        </w:rPr>
        <w:t xml:space="preserve"> настоящего Регламента телефонным номерам;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МФЦ при обращении Заявителей по указанным в </w:t>
      </w:r>
      <w:hyperlink w:history="0" w:anchor="P65" w:tooltip="1.4. Заявление на предоставление муниципальной услуги подается (направляется) в Департамент в электронном виде, в том числе из государственного бюджетного учреждения Пермского края &quot;Пермский краевой многофункциональный центр предоставления государственных и муниципальных услуг&quot; (далее - МФЦ), посредством федеральной государственной информационной системы &quot;Единый портал государственных и муниципальных услуг (функций)&quot; (далее - Единый портал), а также может быть подано (направлено):">
        <w:r>
          <w:rPr>
            <w:sz w:val="20"/>
            <w:color w:val="0000ff"/>
          </w:rPr>
          <w:t xml:space="preserve">пункте 1.4</w:t>
        </w:r>
      </w:hyperlink>
      <w:r>
        <w:rPr>
          <w:sz w:val="20"/>
        </w:rPr>
        <w:t xml:space="preserve"> настоящего Регламента телефонным номерам, в случае если заявление было подано через МФЦ;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27.05.2024 N 393)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Единый портал.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27.05.2024 N 393)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Наименование муниципальной услуги - выдача разрешения на установку и эксплуатацию рекламных конструкций на территории города Перми, аннулирование такого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Муниципальная услуга предоставляется Департаментом.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Результатами предоставления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разрешение на установку и эксплуатацию рекламной конструкции;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аннулировании разрешения на установку и эксплуатацию рекламной конструкции;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отказе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Срок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2.4.1. по выдаче разрешения на установку и эксплуатацию рекламной конструкции 12 рабочих дней;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2.4.2. по аннулированию разрешения на установку и эксплуатацию рекламной конструкции 7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приостановления муниципальной услуги не установлен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Перечень нормативных правовых актов, регулирующих предоставление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Налоговый </w:t>
      </w:r>
      <w:hyperlink w:history="0" r:id="rId40" w:tooltip="&quot;Налоговый кодекс Российской Федерации (часть первая)&quot; от 31.07.1998 N 146-ФЗ (ред. от 29.11.2024, с изм. от 21.01.2025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41" w:tooltip="Федеральный закон от 13.03.2006 N 38-ФЗ (ред. от 23.11.2024) &quot;О рекламе&quot; (с изм. и доп., вступ. в силу с 01.01.202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13 марта 2006 г. N 38-ФЗ "О рекламе";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4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43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(вместе с &quot;Требованиями к федеральной государственной информационной системе &quot;Единая система идентификации и аутентификации в инфраструктуре, обесп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(вместе с "Требованиями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форме");</w:t>
      </w:r>
    </w:p>
    <w:p>
      <w:pPr>
        <w:pStyle w:val="0"/>
        <w:spacing w:before="200" w:line-rule="auto"/>
        <w:ind w:firstLine="540"/>
        <w:jc w:val="both"/>
      </w:pPr>
      <w:hyperlink w:history="0" r:id="rId44" w:tooltip="Постановление Правительства РФ от 26.03.2016 N 236 (ред. от 17.04.2023) &quot;О требованиях к предоставлению в электронной форме государственных и муниципальных услуг&quot; {КонсультантПлюс}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предоставлению в электронной форме государственных и муниципальных услуг, утвержденные постановлением Правительства Российской Федерации от 26 марта 2016 г. N 236;</w:t>
      </w:r>
    </w:p>
    <w:p>
      <w:pPr>
        <w:pStyle w:val="0"/>
        <w:spacing w:before="200" w:line-rule="auto"/>
        <w:ind w:firstLine="540"/>
        <w:jc w:val="both"/>
      </w:pPr>
      <w:hyperlink w:history="0" r:id="rId45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277);</w:t>
      </w:r>
    </w:p>
    <w:p>
      <w:pPr>
        <w:pStyle w:val="0"/>
        <w:spacing w:before="200" w:line-rule="auto"/>
        <w:ind w:firstLine="540"/>
        <w:jc w:val="both"/>
      </w:pPr>
      <w:hyperlink w:history="0" r:id="rId46" w:tooltip="Решение Пермской городской Думы от 27.01.2009 N 11 (ред. от 25.06.2024) &quot;Об утверждении Положения о порядке установки и эксплуатации рекламных конструкций на территории города Перми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Пермской городской Думы от 27 января 2009 г. N 11 "Об утверждении Положения о порядке установки и эксплуатации рекламных конструкций на территории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47" w:tooltip="Решение Пермской городской Думы от 23.09.2014 N 186 (ред. от 17.12.2024) &quot;О создании департамента экономики и промышленной политики администрации города Перми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Пермской городской Думы от 23 сентября 2014 г. N 186 "О создании департамента экономики и промышленной политики администрации города Перми".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нормативных правовых актов, регулирующих предоставление муниципальной услуги, размещен на Едином портале.</w:t>
      </w:r>
    </w:p>
    <w:p>
      <w:pPr>
        <w:pStyle w:val="0"/>
        <w:jc w:val="both"/>
      </w:pPr>
      <w:r>
        <w:rPr>
          <w:sz w:val="20"/>
        </w:rPr>
        <w:t xml:space="preserve">(п. 2.5 в ред. </w:t>
      </w:r>
      <w:hyperlink w:history="0" r:id="rId48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27.05.2024 N 393)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Исчерпывающий перечень документов, необходимых для предоставления муниципальной услуги:</w:t>
      </w:r>
    </w:p>
    <w:bookmarkStart w:id="145" w:name="P145"/>
    <w:bookmarkEnd w:id="1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заявление и документы, установленные </w:t>
      </w:r>
      <w:hyperlink w:history="0" r:id="rId4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 и предоставляемые Заявителем по вопросу выдачи разрешения на установку и эксплуатацию рекламной конструкции: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27.05.2024 N 393)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направленное в Департамент в письменной или в форме электронного документа </w:t>
      </w:r>
      <w:hyperlink w:history="0" w:anchor="P391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выдаче разрешения на установку и эксплуатацию рекламной конструкции по форме согласно приложению 1 к настоящему Регламенту (далее - Заявление) (в случае обращения через Единый портал заполняется с помощью интерактивной формы в карточке услуг на Едином портале; сведения о наличии и типе подсветки рекламной конструкции, об уплате госпошлины, сроке установки рекламной конструкции прикладываются в виде файла pdf с проектом рекламной конструкции и ее территориального размещения в карточке услуг на Едином портале);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удостоверяющего личность (за исключением случая подачи Заявления посредством Единого портала);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подтверждающего полномочия представителя Заявителя, а также удостоверяющего его личность (за исключением случая подачи Заявления посредством Единого портала, когда к Заявлению прикладывается документ, подтверждающий полномочия представителя Заявителя,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Заявителя или нотариуса в формате SIG), в случае если интересы Заявителя представляет представитель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в письменной </w:t>
      </w:r>
      <w:hyperlink w:history="0" w:anchor="P449" w:tooltip="ФОРМА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согласия собственника или иного указанного в </w:t>
      </w:r>
      <w:hyperlink w:history="0" r:id="rId51" w:tooltip="Федеральный закон от 13.03.2006 N 38-ФЗ (ред. от 23.11.2024) &quot;О рекламе&quot; (с изм. и доп., вступ. в силу с 01.01.2025) {КонсультантПлюс}">
        <w:r>
          <w:rPr>
            <w:sz w:val="20"/>
            <w:color w:val="0000ff"/>
          </w:rPr>
          <w:t xml:space="preserve">частях 5</w:t>
        </w:r>
      </w:hyperlink>
      <w:r>
        <w:rPr>
          <w:sz w:val="20"/>
        </w:rPr>
        <w:t xml:space="preserve">-</w:t>
      </w:r>
      <w:hyperlink w:history="0" r:id="rId52" w:tooltip="Федеральный закон от 13.03.2006 N 38-ФЗ (ред. от 23.11.2024) &quot;О рекламе&quot; (с изм. и доп., вступ. в силу с 01.01.2025) {КонсультантПлюс}">
        <w:r>
          <w:rPr>
            <w:sz w:val="20"/>
            <w:color w:val="0000ff"/>
          </w:rPr>
          <w:t xml:space="preserve">7 статьи 19</w:t>
        </w:r>
      </w:hyperlink>
      <w:r>
        <w:rPr>
          <w:sz w:val="20"/>
        </w:rPr>
        <w:t xml:space="preserve"> Федерального закона от 13 марта 2006 г. N 38-ФЗ "О рекламе"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по форме согласно приложению 2 к настоящему Регламенту (не требуется в случае установки рекламной конструкции на объектах, находящихся в государственной или муниципальной собственности).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документом, подтверждающим согласие этих собственников, является протокол общего собрания собственников помещений в многоквартирном доме, содержащий решение, принятое большинством не менее двух третей голосов от общего числа собственников помещений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проектная документация, включающая проект рекламной конструкции и ее территориального размещения, - документ, подготовленный с учетом требований к соответствию рекламных конструкций внешнему архитектурному облику сложившейся застройки города Перми юридическим лицом или индивидуальным предпринимателем, основным (дополнительным) видом деятельности которых является подготовка проектной документации, в соответствии с требованиями к безопасности рекламных конструкций и их территориальному размещению, установленными действующим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эскиз рекламной конструкции с указанием вида (типа) рекламной конструкции, описанием состава конструктивных и декоративных элементов, их размеров, в том числе площади информационного(ых) поля(ей) и цвета RAL, включающий фотографический снимок места установки рекламной конструкции, фотомонтаж рекламной конструкции, сведения об учетном номере рекламной конструкции в соответствии со схемой размещения рекламных конструкций на территории города Перми, координаты поворотных точек места размещения рекламной конструкции в системе координат города Перми в соответствии со схемой размещения рекламных конструкций на территории города Перми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на установку и эксплуатацию рекламной конструкции для всех рекламных конструкций, за исключением случаев: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когда заключен договор по итогам проведения торгов в случае присоединения рекламной конструкции к имуществу, находящемуся в государственной (муниципальной) собственности;</w:t>
      </w:r>
    </w:p>
    <w:bookmarkStart w:id="157" w:name="P157"/>
    <w:bookmarkEnd w:id="1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сведения и документы, получаемые в рамках межведомственного взаимодействия для принятия решения по Заявлению о выдаче разрешения на установку и эксплуатацию рекламной конструкции: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конструкции, - в Управлении Федеральной налоговой службы России по Пермскому краю;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Единого государственного реестра индивидуальных предпринимателей - в отношении сведений об индивидуальном предпринимателе, являющемся собственником недвижимого имущества, к которому присоединяется рекламная конструкция, сведений об индивидуальном предпринимателе, являющемся владельцем рекламной конструкции, - в Управлении Федеральной налоговой службы России по Пермскому краю;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Единого государственного реестра прав на недвижимое имущество и сделок с ним - в отношении сведений о зарегистрированных правах на объект недвижимости, к которому присоединяется рекламная конструкция, - в Управлении Федеральной службы государственной регистрации, кадастра и картографии по Пермскому краю;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согласии собственника недвижимого имущества на присоединение к этому имуществу рекламной конструкции, если соответствующее недвижимое имущество находится в государственной собственности, - в Территориальном управлении Росимущества в Пермском крае, Министерстве по управлению имуществом и земельным отношениям Пермского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оплате государственной пошлины - в Управлении Федерального казначейства по Пермскому краю;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согласовании возможности установки рекламной конструкции с уполномоченными органами - в Государственной инспекции по охране объектов культурного наследия Пермского края, департаменте градостроительства и архитектуры администрации города Перми, департаменте культуры и молодежной политики администрации города Перми по форме согласно </w:t>
      </w:r>
      <w:hyperlink w:history="0" w:anchor="P498" w:tooltip="ЛИСТ СОГЛАСОВАНИЯ">
        <w:r>
          <w:rPr>
            <w:sz w:val="20"/>
            <w:color w:val="0000ff"/>
          </w:rPr>
          <w:t xml:space="preserve">приложению 3</w:t>
        </w:r>
      </w:hyperlink>
      <w:r>
        <w:rPr>
          <w:sz w:val="20"/>
        </w:rPr>
        <w:t xml:space="preserve"> к настоящему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представить указанные документы и информацию в Департамент по собственной инициативе;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27.05.2024 N 393)</w:t>
      </w:r>
    </w:p>
    <w:bookmarkStart w:id="166" w:name="P166"/>
    <w:bookmarkEnd w:id="1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2.6.3. уведомление и документы, установленные </w:t>
      </w:r>
      <w:hyperlink w:history="0" r:id="rId5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услуг", и представляемые Заявителем по вопросу аннулирования разрешения на установку и эксплуатацию рекламной конструкции: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27.05.2024 N 393)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направленное в Департамент в письменной или в форме электронного документа уведомление об отказе от дальнейшего использования разрешения на установку и эксплуатацию рекламной конструкции (в случае обращения через Единый портал заполняется с помощью интерактивной формы в карточке услуги на Едином портале) (далее - уведомление);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удостоверяющего личность (за исключением случая подачи уведомления посредством Единого портала);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подтверждающего полномочия представителя Заявителя, а также удостоверяющего его личность (за исключением случая подачи уведомления посредством Единого портала, когда к уведомлению прикладывается документ, подтверждающий полномочия представителя Заявителя,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Заявителя или нотариуса в формате SIG), в случае если интересы Заявителя представляет представитель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Департамент не вправе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0" r:id="rId5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history="0" r:id="rId5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на бумажном носителе документов, электронные образы которых ранее были заверены в соответствии с </w:t>
      </w:r>
      <w:hyperlink w:history="0" r:id="rId5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7.2 части 1 статьи 16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9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27.05.2024 N 393)</w:t>
      </w:r>
    </w:p>
    <w:bookmarkStart w:id="178" w:name="P178"/>
    <w:bookmarkEnd w:id="1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Требования к оформлению и подаче Заявления (уведомления) и документам для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 представляются вместе с оригиналами;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тексты документов должны быть написаны разборчиво;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фамилии, имена и отчества физических лиц, адреса их мест жительства должны быть указаны полностью;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наименования юридических лиц должны быть прописаны без сокращений, с указанием их мест нахождения;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содержать подчисток, приписок, зачеркнутых слов и иных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быть написаны карандашом;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иметь серьезных повреждений, наличие которых не позволяет однозначно истолковать их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должны содержать актуальную и достоверную информацию.</w:t>
      </w:r>
    </w:p>
    <w:bookmarkStart w:id="187" w:name="P187"/>
    <w:bookmarkEnd w:id="1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необходимые для предоставления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электронной подписью уполномоченного должностного лица МФЦ или удостоверены нотариусом.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0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27.05.2024 N 393)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Заявления (уведомления) посредством Единого портала оригиналы документов, указанных в </w:t>
      </w:r>
      <w:hyperlink w:history="0" w:anchor="P145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оставляемые Заявителем по вопросу выдачи разрешения на установку и эксплуатацию рекламной конструкции:">
        <w:r>
          <w:rPr>
            <w:sz w:val="20"/>
            <w:color w:val="0000ff"/>
          </w:rPr>
          <w:t xml:space="preserve">пунктах 2.6.1</w:t>
        </w:r>
      </w:hyperlink>
      <w:r>
        <w:rPr>
          <w:sz w:val="20"/>
        </w:rPr>
        <w:t xml:space="preserve">, </w:t>
      </w:r>
      <w:hyperlink w:history="0" w:anchor="P166" w:tooltip="2.6.3. уведом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по вопросу аннулирования разрешения на установку и эксплуатацию рекламной конструкции:">
        <w:r>
          <w:rPr>
            <w:sz w:val="20"/>
            <w:color w:val="0000ff"/>
          </w:rPr>
          <w:t xml:space="preserve">2.6.3</w:t>
        </w:r>
      </w:hyperlink>
      <w:r>
        <w:rPr>
          <w:sz w:val="20"/>
        </w:rPr>
        <w:t xml:space="preserve"> настоящего Регламента, прикрепленных соответственно к Заявлению, уведомлению в виде сканированных копий, должны быть представлены в Департамент в срок не более 1 рабочего дня со дня поступления Заявления, уведомления в Департамент.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1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27.05.2024 N 393)</w:t>
      </w:r>
    </w:p>
    <w:bookmarkStart w:id="191" w:name="P191"/>
    <w:bookmarkEnd w:id="1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</w:t>
      </w:r>
      <w:hyperlink w:history="0" w:anchor="P566" w:tooltip="РЕШЕНИЕ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об отказе в приеме документов оформляется по форме согласно приложению 4 к настоящему Регламенту с указанием всех оснований, выявленных в ходе проверки поступивших Заявления (уведомления) и документов. Исчерпывающий перечень оснований для отказа в приеме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2.9.1. представленные Заявителем документы не соответствуют требованиям </w:t>
      </w:r>
      <w:hyperlink w:history="0" w:anchor="P178" w:tooltip="2.8. Требования к оформлению и подаче Заявления (уведомления) и документам для предоставления муниципальной услуги:">
        <w:r>
          <w:rPr>
            <w:sz w:val="20"/>
            <w:color w:val="0000ff"/>
          </w:rPr>
          <w:t xml:space="preserve">пункта 2.8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2.9.2. представленные документы или сведения утратили силу на момент обращения за муниципальной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2.9.3. подача Заявления (уведомления) о предоставлении муниципальной услуги и документов, необходимых для предоставления муниципальной услуги, в электронной форме с нарушением требований, установленных действующим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2.9.4. некорректное заполнение обязательных полей в форме Заявления о предоставлении муниципальной услуги (недостоверное, неправильное либо неполное);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2.9.5. отсутствие документов или представление неполного комплекта документов, необходимых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2.9.6. несоблюдение установленных </w:t>
      </w:r>
      <w:hyperlink w:history="0" r:id="rId62" w:tooltip="Федеральный закон от 06.04.2011 N 63-ФЗ (ред. от 28.12.2024) &quot;Об электронной подписи&quot;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Федерального закона от 06 апреля 2011 г. N 63-ФЗ "Об электронной подписи" условий признания действительности усиленной квалифицированной электронной подписи;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2.9.7. Заявление подано в иной уполномоченный орган (отсутствие у Департамента полномочий по предоставлению муниципальной услуги).</w:t>
      </w:r>
    </w:p>
    <w:bookmarkStart w:id="199" w:name="P199"/>
    <w:bookmarkEnd w:id="1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</w:t>
      </w:r>
      <w:hyperlink w:history="0" w:anchor="P566" w:tooltip="РЕШЕНИЕ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об отказе в предоставлении муниципальной услуги оформляется по форме согласно приложению 4 к настоящему Регламенту с указанием всех оснований, выявленных в ходе рассмотрения документов. Исчерпывающий перечень оснований для отказа в предоставлении муниципальной услуги в части выдачи разрешения на установку и эксплуатацию рекламной конструкции:</w:t>
      </w:r>
    </w:p>
    <w:bookmarkStart w:id="200" w:name="P200"/>
    <w:bookmarkEnd w:id="2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2.10.1. несоответствие проекта рекламной конструкции и ее территориального размещения требованиям технического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2.10.2. несоответствие установки рекламной конструкции в заявленном месте схеме размещения рекламных конструкций (в случае если место установки рекламной конструкции в соответствии с </w:t>
      </w:r>
      <w:hyperlink w:history="0" r:id="rId63" w:tooltip="Федеральный закон от 13.03.2006 N 38-ФЗ (ред. от 23.11.2024) &quot;О рекламе&quot; (с изм. и доп., вступ. в силу с 01.01.2025) {КонсультантПлюс}">
        <w:r>
          <w:rPr>
            <w:sz w:val="20"/>
            <w:color w:val="0000ff"/>
          </w:rPr>
          <w:t xml:space="preserve">частью 5.8 статьи 19</w:t>
        </w:r>
      </w:hyperlink>
      <w:r>
        <w:rPr>
          <w:sz w:val="20"/>
        </w:rPr>
        <w:t xml:space="preserve"> Федерального закона от 13 марта 2006 г. N 38-ФЗ "О рекламе" определяется схемой размещения рекламных конструкций);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2.10.3. нарушение требований, установленных </w:t>
      </w:r>
      <w:hyperlink w:history="0" r:id="rId64" w:tooltip="Федеральный закон от 13.03.2006 N 38-ФЗ (ред. от 23.11.2024) &quot;О рекламе&quot; (с изм. и доп., вступ. в силу с 01.01.2025) {КонсультантПлюс}">
        <w:r>
          <w:rPr>
            <w:sz w:val="20"/>
            <w:color w:val="0000ff"/>
          </w:rPr>
          <w:t xml:space="preserve">частями 5.1</w:t>
        </w:r>
      </w:hyperlink>
      <w:r>
        <w:rPr>
          <w:sz w:val="20"/>
        </w:rPr>
        <w:t xml:space="preserve">, </w:t>
      </w:r>
      <w:hyperlink w:history="0" r:id="rId65" w:tooltip="Федеральный закон от 13.03.2006 N 38-ФЗ (ред. от 23.11.2024) &quot;О рекламе&quot; (с изм. и доп., вступ. в силу с 01.01.2025) {КонсультантПлюс}">
        <w:r>
          <w:rPr>
            <w:sz w:val="20"/>
            <w:color w:val="0000ff"/>
          </w:rPr>
          <w:t xml:space="preserve">5.6</w:t>
        </w:r>
      </w:hyperlink>
      <w:r>
        <w:rPr>
          <w:sz w:val="20"/>
        </w:rPr>
        <w:t xml:space="preserve">, </w:t>
      </w:r>
      <w:hyperlink w:history="0" r:id="rId66" w:tooltip="Федеральный закон от 13.03.2006 N 38-ФЗ (ред. от 23.11.2024) &quot;О рекламе&quot; (с изм. и доп., вступ. в силу с 01.01.2025) {КонсультантПлюс}">
        <w:r>
          <w:rPr>
            <w:sz w:val="20"/>
            <w:color w:val="0000ff"/>
          </w:rPr>
          <w:t xml:space="preserve">5.7 статьи 19</w:t>
        </w:r>
      </w:hyperlink>
      <w:r>
        <w:rPr>
          <w:sz w:val="20"/>
        </w:rPr>
        <w:t xml:space="preserve"> Федерального закона от 13 марта 2006 г. N 38-ФЗ "О рекламе";</w:t>
      </w:r>
    </w:p>
    <w:bookmarkStart w:id="203" w:name="P203"/>
    <w:bookmarkEnd w:id="2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2.10.4. нарушение требований нормативных актов по безопасности движения транспорта;</w:t>
      </w:r>
    </w:p>
    <w:bookmarkStart w:id="204" w:name="P204"/>
    <w:bookmarkEnd w:id="2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2.10.5. нарушение внешнего архитектурного облика сложившейся застройки города Перми в соответствии с нормативными правовыми актами города Перми, определяющими типы и виды рекламных конструкций, допустимых и недопустимых к установке на территории города Перми или части территории города Перми, в том числе требования к таким рекламным конструкциям, с учетом необходимости сохранения внешнего архитектурного облика сложившейся застройки города Перми;</w:t>
      </w:r>
    </w:p>
    <w:bookmarkStart w:id="205" w:name="P205"/>
    <w:bookmarkEnd w:id="2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2.10.6.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Основания для отказа в предоставлении муниципальной услуги в части аннулирования разрешения на установку и эксплуатацию рекламной конструкции законодательством не предусмотрены.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Основания для приостановления предоставления муниципальной услуги действующим законодательством не предусмотрены.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За выдачу разрешения на установку и эксплуатацию рекламной конструкции взимается государственная пошлина в соответствии с </w:t>
      </w:r>
      <w:hyperlink w:history="0" r:id="rId67" w:tooltip="&quot;Налоговый кодекс Российской Федерации (часть вторая)&quot; от 05.08.2000 N 117-ФЗ (ред. от 13.12.2024, с изм. от 21.01.2025) {КонсультантПлюс}">
        <w:r>
          <w:rPr>
            <w:sz w:val="20"/>
            <w:color w:val="0000ff"/>
          </w:rPr>
          <w:t xml:space="preserve">подпунктом 105 пункта 1 статьи 333.33</w:t>
        </w:r>
      </w:hyperlink>
      <w:r>
        <w:rPr>
          <w:sz w:val="20"/>
        </w:rPr>
        <w:t xml:space="preserve"> Налогового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Муниципальная услуга в части аннулирования разрешения на установку и эксплуатацию рекламной конструкции предоставляется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Максимальный срок ожидания в очереди для представления оригиналов документов в соответствии с абзацем одиннадцатым </w:t>
      </w:r>
      <w:hyperlink w:history="0" w:anchor="P178" w:tooltip="2.8. Требования к оформлению и подаче Заявления (уведомления) и документам для предоставления муниципальной услуги:">
        <w:r>
          <w:rPr>
            <w:sz w:val="20"/>
            <w:color w:val="0000ff"/>
          </w:rPr>
          <w:t xml:space="preserve">пункта 2.8</w:t>
        </w:r>
      </w:hyperlink>
      <w:r>
        <w:rPr>
          <w:sz w:val="20"/>
        </w:rPr>
        <w:t xml:space="preserve"> настоящего Регламента не должен превышать 15 минут.</w:t>
      </w:r>
    </w:p>
    <w:p>
      <w:pPr>
        <w:pStyle w:val="0"/>
        <w:jc w:val="both"/>
      </w:pPr>
      <w:r>
        <w:rPr>
          <w:sz w:val="20"/>
        </w:rPr>
        <w:t xml:space="preserve">(п. 2.14 в ред. </w:t>
      </w:r>
      <w:hyperlink w:history="0" r:id="rId68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27.05.2024 N 393)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Срок регистрации Заявления (уведомления) на предоставление муниципальной услуги - в день поступления в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Требования к помещениям, в которых предоставляется муниципальная услуга: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2.16.2. место для подачи Заявления (уведомления)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для ожидания Заявителями приема должны быть оборудованы скамьями, стульями;</w:t>
      </w:r>
    </w:p>
    <w:p>
      <w:pPr>
        <w:pStyle w:val="0"/>
        <w:jc w:val="both"/>
      </w:pPr>
      <w:r>
        <w:rPr>
          <w:sz w:val="20"/>
        </w:rPr>
        <w:t xml:space="preserve">(п. 2.16.2 в ред. </w:t>
      </w:r>
      <w:hyperlink w:history="0" r:id="rId69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27.05.2024 N 393)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2.16.3. в помещениях Департамента в открытом доступе размещаются информационные стенды, имеющие карманы формата А4, заполняемые образцами Заявлений с разбивкой по типу Заявителя, перечни документов, необходимых для предоставления муниципальной услуги, информация о сроках предоставления муниципальной услуги, сроках административных процедур, об основаниях для отказа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оформление в виде тематической папки;</w:t>
      </w:r>
    </w:p>
    <w:p>
      <w:pPr>
        <w:pStyle w:val="0"/>
        <w:jc w:val="both"/>
      </w:pPr>
      <w:r>
        <w:rPr>
          <w:sz w:val="20"/>
        </w:rPr>
        <w:t xml:space="preserve">(п. 2.16.3 в ред. </w:t>
      </w:r>
      <w:hyperlink w:history="0" r:id="rId70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27.05.2024 N 393)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2.16.4. в помещениях Департамента, в которых размещаются место для подачи Заявления в электронном виде и информационные стенды,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>
      <w:pPr>
        <w:pStyle w:val="0"/>
        <w:jc w:val="both"/>
      </w:pPr>
      <w:r>
        <w:rPr>
          <w:sz w:val="20"/>
        </w:rPr>
        <w:t xml:space="preserve">(п. 2.16.4 в ред. </w:t>
      </w:r>
      <w:hyperlink w:history="0" r:id="rId71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27.05.2024 N 393)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Показатели доступности и качества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Показателем доступности муниципальной услуги является возможность подачи Заявления через Единый портал или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Показателями качества предоставления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сроков выполнения административных процедур, установленных настоящим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пятый-восьмой утратили силу с 01.07.2024. - </w:t>
      </w:r>
      <w:hyperlink w:history="0" r:id="rId72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27.05.2024 N 393;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установленных сроков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 Утратил силу с 01.07.2024. - </w:t>
      </w:r>
      <w:hyperlink w:history="0" r:id="rId73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27.05.2024 N 393.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(действий), требования к порядку</w:t>
      </w:r>
    </w:p>
    <w:p>
      <w:pPr>
        <w:pStyle w:val="2"/>
        <w:jc w:val="center"/>
      </w:pPr>
      <w:r>
        <w:rPr>
          <w:sz w:val="20"/>
        </w:rPr>
        <w:t xml:space="preserve">их выполнения, в том числе особенности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(действий)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Организация предоставления муниципальной услуги включает следующие административные процедуры по поступившему Заявлению (уведомлению) (далее при совместном упоминании - заявление):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документов и регистрация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сведений посредством системы межведомственного электронного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документов и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решения о предоставлении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(выдача) результата предоставления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Проверка документов и регистрация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начала осуществления административной процедуры "Проверка документов и регистрация заявления" является поступление в Департамент письменного либо электронного заявления и документов, необходимых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ответственным за исполнение административной процедуры является специалист отдела рекламы управления по развитию потребительского рынка Департамента, в соответствии с должностными обязанностями (далее - специалист, ответственный за прием и выдачу документов);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3.2.1.1. в отношении подуслуги "выдача разрешения на установку и эксплуатацию рекламной конструкции":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регистрации Заявления и документов специалист, ответственный за прием и выдачу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проверяет Заявление и документы на соответствие перечню документов, предусмотренных </w:t>
      </w:r>
      <w:hyperlink w:history="0" w:anchor="P145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оставляемые Заявителем по вопросу выдачи разрешения на установку и эксплуатацию рекламной конструкции:">
        <w:r>
          <w:rPr>
            <w:sz w:val="20"/>
            <w:color w:val="0000ff"/>
          </w:rPr>
          <w:t xml:space="preserve">пунктом 2.6.1</w:t>
        </w:r>
      </w:hyperlink>
      <w:r>
        <w:rPr>
          <w:sz w:val="20"/>
        </w:rPr>
        <w:t xml:space="preserve"> настоящего Регламента, а также осуществляет проверку Заявления и документов на наличие оснований для отказа в приеме документов, предусмотренных </w:t>
      </w:r>
      <w:hyperlink w:history="0" w:anchor="P191" w:tooltip="2.9. Решение об отказе в приеме документов оформляется по форме согласно приложению 4 к настоящему Регламенту с указанием всех оснований, выявленных в ходе проверки поступивших Заявления (уведомления) и документов. Исчерпывающий перечень оснований для отказа в приеме документов:">
        <w:r>
          <w:rPr>
            <w:sz w:val="20"/>
            <w:color w:val="0000ff"/>
          </w:rPr>
          <w:t xml:space="preserve">пунктом 2.9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порядке, установленном </w:t>
      </w:r>
      <w:hyperlink w:history="0" r:id="rId74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заносит сведения о Заявлении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 на Едином портале статус оказания муниципальной услуги "Зарегистрировано";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поступления с Заявлением в электронном виде сканированных копий документов, необходимых для предоставления муниципальной услуги, не подписанных (заверенных) цифровой электронной подписью в соответствии с </w:t>
      </w:r>
      <w:hyperlink w:history="0" w:anchor="P187" w:tooltip="Документы, необходимые для предоставле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электронной подписью уполномоченного должностного ли...">
        <w:r>
          <w:rPr>
            <w:sz w:val="20"/>
            <w:color w:val="0000ff"/>
          </w:rPr>
          <w:t xml:space="preserve">абзацем десятым пункта 2.8</w:t>
        </w:r>
      </w:hyperlink>
      <w:r>
        <w:rPr>
          <w:sz w:val="20"/>
        </w:rPr>
        <w:t xml:space="preserve"> настоящего Регламента, в порядке, установленном </w:t>
      </w:r>
      <w:hyperlink w:history="0" r:id="rId75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направляет в личный кабинет Заявителя на Едином портале сведения о ходе предоставления муниципальной услуги: "Ваше заявление принято в работу. Вам необходимо подойти "дата" к "время" в Департамент с оригиналами сканированных копий документов".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день представления Заявителем оригиналов документов, необходимых для предоставления муниципальной услуги, ответственный специалист сверяет с ними сканированные копии, представленные с Заявлением в электронном виде, а в случае несоответствия копирует оригиналы документов, необходимых для предоставления муниципальной услуги, и заверяет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установлении оснований для отказа в приеме документов, предусмотренных </w:t>
      </w:r>
      <w:hyperlink w:history="0" w:anchor="P191" w:tooltip="2.9. Решение об отказе в приеме документов оформляется по форме согласно приложению 4 к настоящему Регламенту с указанием всех оснований, выявленных в ходе проверки поступивших Заявления (уведомления) и документов. Исчерпывающий перечень оснований для отказа в приеме документов:">
        <w:r>
          <w:rPr>
            <w:sz w:val="20"/>
            <w:color w:val="0000ff"/>
          </w:rPr>
          <w:t xml:space="preserve">пунктом 2.9</w:t>
        </w:r>
      </w:hyperlink>
      <w:r>
        <w:rPr>
          <w:sz w:val="20"/>
        </w:rPr>
        <w:t xml:space="preserve"> настоящего Регламента, специалист, ответственный за прием и выдачу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оформляет проект </w:t>
      </w:r>
      <w:hyperlink w:history="0" w:anchor="P566" w:tooltip="РЕШЕНИЕ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об отказе в приеме документов по форме согласно приложению 4 к настоящему Регламенту с указанием всех оснований, выявленных в ходе проверки Заявления 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порядке, установленном </w:t>
      </w:r>
      <w:hyperlink w:history="0" r:id="rId76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направляет в личный кабинет Заявителя на Едином портале статус оказания муниципальной услуги "Отказано в приеме документов" с указанием всех выявленных причин отказа, предусмотренных </w:t>
      </w:r>
      <w:hyperlink w:history="0" w:anchor="P191" w:tooltip="2.9. Решение об отказе в приеме документов оформляется по форме согласно приложению 4 к настоящему Регламенту с указанием всех оснований, выявленных в ходе проверки поступивших Заявления (уведомления) и документов. Исчерпывающий перечень оснований для отказа в приеме документов:">
        <w:r>
          <w:rPr>
            <w:sz w:val="20"/>
            <w:color w:val="0000ff"/>
          </w:rPr>
          <w:t xml:space="preserve">пунктом 2.9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jc w:val="both"/>
      </w:pPr>
      <w:r>
        <w:rPr>
          <w:sz w:val="20"/>
        </w:rPr>
        <w:t xml:space="preserve">(п. 3.2.1.1 в ред. </w:t>
      </w:r>
      <w:hyperlink w:history="0" r:id="rId77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27.05.2024 N 393)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3.2.1.2. в отношении подуслуги "аннулирование разрешения на установку и эксплуатацию рекламной конструкции":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регистрации уведомления и документов специалист, ответственный за прием и выдачу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проверяет уведомление и документы на соответствие перечню документов, предусмотренных </w:t>
      </w:r>
      <w:hyperlink w:history="0" w:anchor="P166" w:tooltip="2.6.3. уведом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по вопросу аннулирования разрешения на установку и эксплуатацию рекламной конструкции:">
        <w:r>
          <w:rPr>
            <w:sz w:val="20"/>
            <w:color w:val="0000ff"/>
          </w:rPr>
          <w:t xml:space="preserve">пунктом 2.6.3</w:t>
        </w:r>
      </w:hyperlink>
      <w:r>
        <w:rPr>
          <w:sz w:val="20"/>
        </w:rPr>
        <w:t xml:space="preserve"> настоящего Регламента, а также осуществляет проверку уведомления и документов на наличие оснований для отказа в приеме документов, предусмотренных </w:t>
      </w:r>
      <w:hyperlink w:history="0" w:anchor="P191" w:tooltip="2.9. Решение об отказе в приеме документов оформляется по форме согласно приложению 4 к настоящему Регламенту с указанием всех оснований, выявленных в ходе проверки поступивших Заявления (уведомления) и документов. Исчерпывающий перечень оснований для отказа в приеме документов:">
        <w:r>
          <w:rPr>
            <w:sz w:val="20"/>
            <w:color w:val="0000ff"/>
          </w:rPr>
          <w:t xml:space="preserve">пунктом 2.9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порядке, установленном </w:t>
      </w:r>
      <w:hyperlink w:history="0" r:id="rId78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заносит сведения об уведомлении в государственную информационную систему (за исключением случая поступления уведомления посредством Единого портала) и направляет в личный кабинет заявителя на Едином портале статус оказания муниципальной услуги "Зарегистрировано";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поступления с уведомлением в электронном виде сканированных копий документов, необходимых для предоставления муниципальной услуги, не подписанных (заверенных) цифровой электронной подписью в соответствии с </w:t>
      </w:r>
      <w:hyperlink w:history="0" w:anchor="P187" w:tooltip="Документы, необходимые для предоставле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электронной подписью уполномоченного должностного ли...">
        <w:r>
          <w:rPr>
            <w:sz w:val="20"/>
            <w:color w:val="0000ff"/>
          </w:rPr>
          <w:t xml:space="preserve">абзацем десятым пункта 2.8</w:t>
        </w:r>
      </w:hyperlink>
      <w:r>
        <w:rPr>
          <w:sz w:val="20"/>
        </w:rPr>
        <w:t xml:space="preserve"> настоящего Регламента, в порядке, установленном </w:t>
      </w:r>
      <w:hyperlink w:history="0" r:id="rId79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направляет в личный кабинет Заявителя на Едином портале сведения о ходе предоставления муниципальной услуги: "Ваше уведомление принято в работу. Вам необходимо подойти "дата" к "время" в Департамент с оригиналами сканированных копий документов".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день представления Заявителем оригиналов документов, необходимых для предоставления муниципальной услуги, ответственный специалист сверяет с ними сканированные копии, представленные с Заявлением в электронном виде, а в случае несоответствия копирует оригиналы документов, необходимых для предоставления муниципальной услуги, и заверяет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установлении оснований для отказа в приеме документов, предусмотренных </w:t>
      </w:r>
      <w:hyperlink w:history="0" w:anchor="P191" w:tooltip="2.9. Решение об отказе в приеме документов оформляется по форме согласно приложению 4 к настоящему Регламенту с указанием всех оснований, выявленных в ходе проверки поступивших Заявления (уведомления) и документов. Исчерпывающий перечень оснований для отказа в приеме документов:">
        <w:r>
          <w:rPr>
            <w:sz w:val="20"/>
            <w:color w:val="0000ff"/>
          </w:rPr>
          <w:t xml:space="preserve">пунктом 2.9</w:t>
        </w:r>
      </w:hyperlink>
      <w:r>
        <w:rPr>
          <w:sz w:val="20"/>
        </w:rPr>
        <w:t xml:space="preserve"> настоящего Регламента, специалист, ответственный за прием и выдачу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оформляет проект </w:t>
      </w:r>
      <w:hyperlink w:history="0" w:anchor="P566" w:tooltip="РЕШЕНИЕ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об отказе в приеме документов по форме согласно приложению 4 к настоящему Регламенту с указанием всех оснований, выявленных в ходе проверки уведомления 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порядке, установленном </w:t>
      </w:r>
      <w:hyperlink w:history="0" r:id="rId80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направляет в личный кабинет Заявителя на Едином портале статус предоставления муниципальной услуги "Отказано в приеме документов" с указанием всех выявленных оснований для отказа в приеме документов, предусмотренных </w:t>
      </w:r>
      <w:hyperlink w:history="0" w:anchor="P191" w:tooltip="2.9. Решение об отказе в приеме документов оформляется по форме согласно приложению 4 к настоящему Регламенту с указанием всех оснований, выявленных в ходе проверки поступивших Заявления (уведомления) и документов. Исчерпывающий перечень оснований для отказа в приеме документов:">
        <w:r>
          <w:rPr>
            <w:sz w:val="20"/>
            <w:color w:val="0000ff"/>
          </w:rPr>
          <w:t xml:space="preserve">пунктом 2.9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jc w:val="both"/>
      </w:pPr>
      <w:r>
        <w:rPr>
          <w:sz w:val="20"/>
        </w:rPr>
        <w:t xml:space="preserve">(п. 3.2.1.2 в ред. </w:t>
      </w:r>
      <w:hyperlink w:history="0" r:id="rId81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27.05.2024 N 393)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в случае подготовки проекта решения об отказе в приеме документов специалист, ответственный за прием и выдачу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подписание проекта решения об отказе в приеме документов уполномоченным должностным лицом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решение об отказе в приеме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01.07.2024. - </w:t>
      </w:r>
      <w:hyperlink w:history="0" r:id="rId82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27.05.2024 N 393.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обращения Заявителя за получением муниципальной услуги через МФЦ решение об отказе в приеме документов и представленные с заявлением документы Заявитель получает в МФЦ, если иной способ получения не указан Заявителем.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Независимо от способа подачи заявления решение об отказе в приеме документов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27.05.2024 N 393)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Заявителю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отказа в приеме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в случае отсутствия оснований к отказу в приеме документов, предусмотренных </w:t>
      </w:r>
      <w:hyperlink w:history="0" w:anchor="P191" w:tooltip="2.9. Решение об отказе в приеме документов оформляется по форме согласно приложению 4 к настоящему Регламенту с указанием всех оснований, выявленных в ходе проверки поступивших Заявления (уведомления) и документов. Исчерпывающий перечень оснований для отказа в приеме документов:">
        <w:r>
          <w:rPr>
            <w:sz w:val="20"/>
            <w:color w:val="0000ff"/>
          </w:rPr>
          <w:t xml:space="preserve">пунктом 2.9</w:t>
        </w:r>
      </w:hyperlink>
      <w:r>
        <w:rPr>
          <w:sz w:val="20"/>
        </w:rPr>
        <w:t xml:space="preserve"> настоящего Регламента, специалист, ответственный за прием и выдачу документов, передает заявление и представленные с заявлением документы, должностному лицу Департамента, уполномоченному на определение ответственного специалиста отдела рекламы управления по развитию потребительского рынка Департамента (далее - должностное лицо Департамента);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результатом административной процедуры "Проверка документов и регистрация заявления" является прием и регистрация заявления и документов с присвоением регистрационного номера и последующей передачей должностному лицу Департамента либо направление (выдача) решения об отказе в приеме документов и представленных с заявлением документов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Департамента определяет ответственного специалиста отдела рекламы управления по развитию потребительского рынка Департамента (далее - ответственный специалист) и передает ему заявление и представленные с заявлением документы в день их регистрации в Департаменте;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максимальный срок административной процедуры "Проверка документов и регистрация заявления" - не более 1 рабочего дня со дня поступления заявления и представленных с заявлением документов в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Получение сведений посредством системы межведомственного электронного взаимодействия: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основанием для начала осуществления административной процедуры "Получение сведений посредством системы межведомственного электронного взаимодействия" является получение ответственным специалистом зарегистрированного Заявления и представленных с Заявлением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по подуслуге "выдача разрешения на установку и эксплуатацию рекламной конструкции" ответственный специалист проверяет Заявление и представленные с Заявлением документы на наличие оснований для отказа в предоставлении муниципальной услуги, предусмотренных </w:t>
      </w:r>
      <w:hyperlink w:history="0" w:anchor="P200" w:tooltip="2.10.1. несоответствие проекта рекламной конструкции и ее территориального размещения требованиям технического регламента;">
        <w:r>
          <w:rPr>
            <w:sz w:val="20"/>
            <w:color w:val="0000ff"/>
          </w:rPr>
          <w:t xml:space="preserve">пунктами 2.10.1</w:t>
        </w:r>
      </w:hyperlink>
      <w:r>
        <w:rPr>
          <w:sz w:val="20"/>
        </w:rPr>
        <w:t xml:space="preserve">-</w:t>
      </w:r>
      <w:hyperlink w:history="0" w:anchor="P203" w:tooltip="2.10.4. нарушение требований нормативных актов по безопасности движения транспорта;">
        <w:r>
          <w:rPr>
            <w:sz w:val="20"/>
            <w:color w:val="0000ff"/>
          </w:rPr>
          <w:t xml:space="preserve">2.10.4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3.3.2.1. в случае наличия оснований для отказа в предоставлении муниципальной услуги, предусмотренных </w:t>
      </w:r>
      <w:hyperlink w:history="0" w:anchor="P200" w:tooltip="2.10.1. несоответствие проекта рекламной конструкции и ее территориального размещения требованиям технического регламента;">
        <w:r>
          <w:rPr>
            <w:sz w:val="20"/>
            <w:color w:val="0000ff"/>
          </w:rPr>
          <w:t xml:space="preserve">пунктами 2.10.1</w:t>
        </w:r>
      </w:hyperlink>
      <w:r>
        <w:rPr>
          <w:sz w:val="20"/>
        </w:rPr>
        <w:t xml:space="preserve">-</w:t>
      </w:r>
      <w:hyperlink w:history="0" w:anchor="P203" w:tooltip="2.10.4. нарушение требований нормативных актов по безопасности движения транспорта;">
        <w:r>
          <w:rPr>
            <w:sz w:val="20"/>
            <w:color w:val="0000ff"/>
          </w:rPr>
          <w:t xml:space="preserve">2.10.4</w:t>
        </w:r>
      </w:hyperlink>
      <w:r>
        <w:rPr>
          <w:sz w:val="20"/>
        </w:rPr>
        <w:t xml:space="preserve"> настоящего Регламента, ответственный специалист оформляет проект </w:t>
      </w:r>
      <w:hyperlink w:history="0" w:anchor="P566" w:tooltip="РЕШЕНИЕ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об отказе в предоставлении муниципальной услуги по форме согласно приложению 4 к настоящему Регламенту, с указанием всех оснований, выявленных в ходе рассмотрения Заявления и представленных с Заявлением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3.3.2.2. в случае отсутствия оснований для отказа в предоставлении муниципальной услуги, предусмотренных </w:t>
      </w:r>
      <w:hyperlink w:history="0" w:anchor="P200" w:tooltip="2.10.1. несоответствие проекта рекламной конструкции и ее территориального размещения требованиям технического регламента;">
        <w:r>
          <w:rPr>
            <w:sz w:val="20"/>
            <w:color w:val="0000ff"/>
          </w:rPr>
          <w:t xml:space="preserve">пунктами 2.10.1</w:t>
        </w:r>
      </w:hyperlink>
      <w:r>
        <w:rPr>
          <w:sz w:val="20"/>
        </w:rPr>
        <w:t xml:space="preserve">-</w:t>
      </w:r>
      <w:hyperlink w:history="0" w:anchor="P203" w:tooltip="2.10.4. нарушение требований нормативных актов по безопасности движения транспорта;">
        <w:r>
          <w:rPr>
            <w:sz w:val="20"/>
            <w:color w:val="0000ff"/>
          </w:rPr>
          <w:t xml:space="preserve">2.10.4</w:t>
        </w:r>
      </w:hyperlink>
      <w:r>
        <w:rPr>
          <w:sz w:val="20"/>
        </w:rPr>
        <w:t xml:space="preserve"> настоящего Регламента, ответственный специалист: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и направляет в рамках межведомственного информационного взаимодействия запросы (в случае если документы, предусмотренные </w:t>
      </w:r>
      <w:hyperlink w:history="0" w:anchor="P157" w:tooltip="2.6.2. сведения и документы, получаемые в рамках межведомственного взаимодействия для принятия решения по Заявлению о выдаче разрешения на установку и эксплуатацию рекламной конструкции:">
        <w:r>
          <w:rPr>
            <w:sz w:val="20"/>
            <w:color w:val="0000ff"/>
          </w:rPr>
          <w:t xml:space="preserve">пунктом 2.6.2</w:t>
        </w:r>
      </w:hyperlink>
      <w:r>
        <w:rPr>
          <w:sz w:val="20"/>
        </w:rPr>
        <w:t xml:space="preserve"> настоящего Регламента, не представлены Заявителем по собственной инициативе или не поступили автоматически в случае подачи Заявления посредством Единого портала).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подготовки и направления ответа органов или организаций на межведомственный запрос не может превышать 5 рабочих дней с даты поступления межведомственного запроса,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Пермского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запрос о согласовании возможности установки рекламной конструкции (с приложением </w:t>
      </w:r>
      <w:hyperlink w:history="0" w:anchor="P498" w:tooltip="ЛИСТ СОГЛАСОВАНИЯ">
        <w:r>
          <w:rPr>
            <w:sz w:val="20"/>
            <w:color w:val="0000ff"/>
          </w:rPr>
          <w:t xml:space="preserve">листа</w:t>
        </w:r>
      </w:hyperlink>
      <w:r>
        <w:rPr>
          <w:sz w:val="20"/>
        </w:rPr>
        <w:t xml:space="preserve"> согласования возможности установки и эксплуатации рекламной конструкции по форме согласно приложению 3 к настоящему Регламенту) в следующие уполномоченные органы: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инспекцию по охране объектов культурного наследия Пермского края на соблюдение требований действующего законодательства Российской Федерации, нормативных правовых актов Пермского края об объектах культурного наследия (памятниках истории и культуры) народов Российской Федерации, их охране и использовании на территории города Перми в случае планируемой установки рекламной конструкции в месте, не подлежащем включению в схему размещения рекламных конструкций в соответствии с </w:t>
      </w:r>
      <w:hyperlink w:history="0" r:id="rId84" w:tooltip="Федеральный закон от 13.03.2006 N 38-ФЗ (ред. от 23.11.2024) &quot;О рекламе&quot; (с изм. и доп., вступ. в силу с 01.01.2025) {КонсультантПлюс}">
        <w:r>
          <w:rPr>
            <w:sz w:val="20"/>
            <w:color w:val="0000ff"/>
          </w:rPr>
          <w:t xml:space="preserve">частью 5.8 статьи 19</w:t>
        </w:r>
      </w:hyperlink>
      <w:r>
        <w:rPr>
          <w:sz w:val="20"/>
        </w:rPr>
        <w:t xml:space="preserve"> Федерального закона от 13 марта 2006 г. N 38-ФЗ "О рекламе";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градостроительства и архитектуры администрации города Перми на соответствие рекламной конструкции внешнему архитектурному облику сложившейся застройки города Перми, в случае планируемой установки рекламной конструкции, </w:t>
      </w:r>
      <w:hyperlink w:history="0" r:id="rId85" w:tooltip="Решение Пермской городской Думы от 27.01.2009 N 11 (ред. от 25.06.2024) &quot;Об утверждении Положения о порядке установки и эксплуатации рекламных конструкций на территории города Перми&quot; {КонсультантПлюс}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внешнему виду которой не установлены приложением 8 к Положению о порядке установки и эксплуатации рекламных конструкций на территории города Перми, утвержденному решением Пермской городской Думы от 27 января 2009 г. N 11;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27.05.2024 N 393)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культуры и молодежной политики администрации города Перми на соблюдение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 на территории города Перми в отношении объектов местного (муниципального) 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Согласование уполномоченными органами осуществляется путем проставления отметки в листе согласования возможности установки и эксплуатации рекламной конструкции: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Государственной инспекцией по охране объектов культурного наследия Пермского края - в течение 5 рабочих дней с даты поступления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департаментом градостроительства и архитектуры администрации города Перми - в течение 5 рабочих дней с даты поступления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департаментом культуры и молодежной политики администрации города Перми - в течение 5 рабочих дней с даты поступления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самостоятельно произвести необходимые согласования с уполномоченными органами и представить их в Департамент с Заявлением;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результатом административной процедуры "Получение сведений посредством системы межведомственного электронного взаимодействия" является поступление в Департамент в рамках межведомственного информационного взаимодействия документов, а также завершение согласования возможности установки рекламной конструкции с уполномоченными органами либо подготовка проекта решения об отказе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максимальный срок административной процедуры "Получение сведений посредством системы межведомственного электронного взаимодействия" - не более 7 рабочих дней со дня поступления Заявления и представленных с Заявлением документов в Департамент. В случае наличия оснований для отказа в предоставлении муниципальной услуги, проистекающих из представленных документов, межведомственные запросы не направляются;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административная процедура "Получение сведений посредством системы межведомственного электронного взаимодействия" по подуслуге "аннулирование разрешения на установку и эксплуатацию рекламной конструкции" не проводится.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Рассмотрение документов и сведений: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основанием для начала осуществления административной процедуры "Рассмотрение документов и сведений"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подуслуге "выдача разрешения на установку и эксплуатацию рекламной конструкции" - поступление в Департамент в рамках межведомственного информационного взаимодействия документов, а также завершение согласования возможности установки рекламной конструкции с уполномоченными органами;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подуслуге "аннулирование разрешения на установку и эксплуатацию рекламной конструкции" - получение ответственным специалистом зарегистрированного уведомления и представленных с уведомлением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по подуслуге "выдача разрешения на установку и эксплуатацию рекламной конструкции" ответственный специалист проверяет Заявление, документы, представленные с Заявлением и поступившие в рамках межведомственного информационного взаимодействия, а также результаты произведенных согласований возможности установки рекламной конструкции с уполномоченными органами на наличие оснований для отказа в предоставлении муниципальной услуги, предусмотренных </w:t>
      </w:r>
      <w:hyperlink w:history="0" w:anchor="P204" w:tooltip="2.10.5. нарушение внешнего архитектурного облика сложившейся застройки города Перми в соответствии с нормативными правовыми актами города Перми, определяющими типы и виды рекламных конструкций, допустимых и недопустимых к установке на территории города Перми или части территории города Перми, в том числе требования к таким рекламным конструкциям, с учетом необходимости сохранения внешнего архитектурного облика сложившейся застройки города Перми;">
        <w:r>
          <w:rPr>
            <w:sz w:val="20"/>
            <w:color w:val="0000ff"/>
          </w:rPr>
          <w:t xml:space="preserve">пунктами 2.10.5</w:t>
        </w:r>
      </w:hyperlink>
      <w:r>
        <w:rPr>
          <w:sz w:val="20"/>
        </w:rPr>
        <w:t xml:space="preserve">, </w:t>
      </w:r>
      <w:hyperlink w:history="0" w:anchor="P205" w:tooltip="2.10.6.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">
        <w:r>
          <w:rPr>
            <w:sz w:val="20"/>
            <w:color w:val="0000ff"/>
          </w:rPr>
          <w:t xml:space="preserve">2.10.6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наличия оснований для отказа в предоставлении муниципальной услуги, предусмотренных </w:t>
      </w:r>
      <w:hyperlink w:history="0" w:anchor="P204" w:tooltip="2.10.5. нарушение внешнего архитектурного облика сложившейся застройки города Перми в соответствии с нормативными правовыми актами города Перми, определяющими типы и виды рекламных конструкций, допустимых и недопустимых к установке на территории города Перми или части территории города Перми, в том числе требования к таким рекламным конструкциям, с учетом необходимости сохранения внешнего архитектурного облика сложившейся застройки города Перми;">
        <w:r>
          <w:rPr>
            <w:sz w:val="20"/>
            <w:color w:val="0000ff"/>
          </w:rPr>
          <w:t xml:space="preserve">пунктами 2.10.5</w:t>
        </w:r>
      </w:hyperlink>
      <w:r>
        <w:rPr>
          <w:sz w:val="20"/>
        </w:rPr>
        <w:t xml:space="preserve">, </w:t>
      </w:r>
      <w:hyperlink w:history="0" w:anchor="P205" w:tooltip="2.10.6.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">
        <w:r>
          <w:rPr>
            <w:sz w:val="20"/>
            <w:color w:val="0000ff"/>
          </w:rPr>
          <w:t xml:space="preserve">2.10.6</w:t>
        </w:r>
      </w:hyperlink>
      <w:r>
        <w:rPr>
          <w:sz w:val="20"/>
        </w:rPr>
        <w:t xml:space="preserve"> настоящего Регламента, ответственный специалист оформляет проект </w:t>
      </w:r>
      <w:hyperlink w:history="0" w:anchor="P566" w:tooltip="РЕШЕНИЕ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об отказе в предоставлении муниципальной услуги по форме согласно приложению 4 к настоящему Регламенту, с указанием всех оснований, выявленных в ходе рассмотрения Заявления, представленных с Заявлением документов, документов, поступивших в рамках межведомственного информационного взаимодействия, а также результатов произведенных согласований возможности установки рекламной конструкции с уполномоченными органами;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на основании Заявления и документов, представленных Заявителем по подуслуге "выдача разрешения на установку и эксплуатацию рекламной конструкции" и документов, поступивших в рамках межведомственного информационного взаимодействия, а также произведенных согласований возможности установки рекламной конструкции с уполномоченными органами, ответственный специалист подготавливает проект </w:t>
      </w:r>
      <w:hyperlink w:history="0" w:anchor="P618" w:tooltip="РАЗРЕШЕНИЕ">
        <w:r>
          <w:rPr>
            <w:sz w:val="20"/>
            <w:color w:val="0000ff"/>
          </w:rPr>
          <w:t xml:space="preserve">разрешения</w:t>
        </w:r>
      </w:hyperlink>
      <w:r>
        <w:rPr>
          <w:sz w:val="20"/>
        </w:rPr>
        <w:t xml:space="preserve"> на установку и эксплуатацию рекламной конструкции согласно приложению 5 к настоящему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уведомления и документов, представленных по подуслуге "аннулирование разрешения на установку и эксплуатацию рекламной конструкции", ответственный специалист подготавливает проект </w:t>
      </w:r>
      <w:hyperlink w:history="0" w:anchor="P655" w:tooltip="РЕШЕНИЕ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об аннулировании разрешения на установку и эксплуатацию рекламной конструкции на территории города Перми по форме согласно приложению 6 к настоящему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в настоящем пункте Регламента документы передаются ответственным специалистом уполномоченному должностному лицу Департамента для принятия решения о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результатом административной процедуры "Рассмотрение документов и сведений" является подготовка: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подуслуге "выдача разрешения на установку и эксплуатацию рекламной конструкции" - проекта разрешения на установку и эксплуатацию рекламной конструкции либо проекта решения об отказе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подуслуге "аннулирование разрешения на установку и эксплуатацию рекламной конструкции" - проекта решения об аннулировании разрешения на установку и эксплуатацию рекламной конструкции на территории города Перми,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передача подготовленного проекта с заявлением, представленными с заявлением документами, документами, поступившими в рамках межведомственного информационного взаимодействия, а также результатами произведенных согласований о возможности установки рекламной конструкции с уполномоченными органами уполномоченному должностному лицу Департамента для принятия решения о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3.4.5. максимальный срок административной процедуры "Рассмотрение документов и сведений":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более 9 рабочих дней со дня поступления Заявления и представленных с Заявлением документов в Департамент по подуслуге "выдача разрешения на установку и эксплуатацию рекламной конструкции";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более 5 рабочих дней со дня поступления уведомления и представленных с уведомлением документов в Департамент по подуслуге "аннулирование разрешения на установку и эксплуатацию рекламной конструкции".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Принятие решения о предоставлении услуги:</w:t>
      </w:r>
    </w:p>
    <w:bookmarkStart w:id="315" w:name="P315"/>
    <w:bookmarkEnd w:id="3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основанием для начала осуществления административной процедуры "Принятие решения о предоставлении услуги" является поступление уполномоченному должностному лицу Департамента: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подуслуге "выдача разрешения на установку и эксплуатацию рекламной конструкции" - Заявления, представленных с Заявлением документов, документов, поступивших в рамках межведомственного информационного взаимодействия, а также результатов произведенных согласований о возможности установки рекламной конструкции с уполномоченными органами, проекта разрешения на установку и эксплуатацию рекламной конструкции либо проекта решения об отказе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подуслуге "аннулирование разрешения на установку и эксплуатацию рекламной конструкции" - уведомления, представленных с уведомлением документов, и проекта решения об аннулировании разрешения на установку и эксплуатацию рекламной конструкции на территории города Перми для принятия решения о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поступившие для принятия решения о предоставлении муниципальной услуги документы, указанные в </w:t>
      </w:r>
      <w:hyperlink w:history="0" w:anchor="P315" w:tooltip="3.5.1. основанием для начала осуществления административной процедуры &quot;Принятие решения о предоставлении услуги&quot; является поступление уполномоченному должностному лицу Департамента:">
        <w:r>
          <w:rPr>
            <w:sz w:val="20"/>
            <w:color w:val="0000ff"/>
          </w:rPr>
          <w:t xml:space="preserve">пункте 3.5.1</w:t>
        </w:r>
      </w:hyperlink>
      <w:r>
        <w:rPr>
          <w:sz w:val="20"/>
        </w:rPr>
        <w:t xml:space="preserve"> настоящего Регламента, уполномоченное должностное лицо Департамента рассматривает на предмет наличия обоснованности указанных в них оснований.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замечаний уполномоченное должностное лицо Департамента возвращает ответственному специалисту проект разрешения на установку и эксплуатацию рекламной конструкции (решения об отказе в предоставлении муниципальной услуги), проект решения об аннулировании разрешения на установку и эксплуатацию рекламной конструкции на территории города Перми с пакетом документов, с указанием замечаний.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Замечания подлежат устранению ответственным специалистом в тот же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замечаний уполномоченное должностное лицо Департамента осуществляет подписание разрешения на установку и эксплуатацию рекламной конструкции (решения об отказе в предоставлении муниципальной услуги), решения об аннулировании разрешения на установку и эксплуатацию рекламной конструкции на территории города Перми и направляет принятое решение по муниципальной услуге с документами, указанными в </w:t>
      </w:r>
      <w:hyperlink w:history="0" w:anchor="P315" w:tooltip="3.5.1. основанием для начала осуществления административной процедуры &quot;Принятие решения о предоставлении услуги&quot; является поступление уполномоченному должностному лицу Департамента:">
        <w:r>
          <w:rPr>
            <w:sz w:val="20"/>
            <w:color w:val="0000ff"/>
          </w:rPr>
          <w:t xml:space="preserve">пункте 3.5.1</w:t>
        </w:r>
      </w:hyperlink>
      <w:r>
        <w:rPr>
          <w:sz w:val="20"/>
        </w:rPr>
        <w:t xml:space="preserve"> настоящего Регламента, ответственному специалисту;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ответственный специалист передает специалисту, ответственному за прием и выдачу документов, подписанные уполномоченным должностным лицом Департамента: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подуслуге "выдача разрешения на установку и эксплуатацию рекламной конструкции" - разрешение на установку и эксплуатацию рекламной конструкции либо решение об отказе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подуслуге "аннулирование разрешения на установку и эксплуатацию рекламной конструкции" - решение об аннулировании разрешения на установку и эксплуатацию рекламной конструкции на территории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результатом административной процедуры "Принятие решения о предоставлении услуги" является подписанное уполномоченным должностным лицом Департамента: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подуслуге "выдача разрешения на установку и эксплуатацию рекламной конструкции" - </w:t>
      </w:r>
      <w:hyperlink w:history="0" w:anchor="P618" w:tooltip="РАЗРЕШЕНИЕ">
        <w:r>
          <w:rPr>
            <w:sz w:val="20"/>
            <w:color w:val="0000ff"/>
          </w:rPr>
          <w:t xml:space="preserve">разрешение</w:t>
        </w:r>
      </w:hyperlink>
      <w:r>
        <w:rPr>
          <w:sz w:val="20"/>
        </w:rPr>
        <w:t xml:space="preserve"> на установку и эксплуатацию рекламной конструкции по форме согласно приложению 5 к настоящему Регламенту или </w:t>
      </w:r>
      <w:hyperlink w:history="0" w:anchor="P566" w:tooltip="РЕШЕНИЕ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об отказе в предоставлении муниципальной услуги, оформленное согласно приложению 4 к настоящему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подуслуге "аннулирование разрешения на установку и эксплуатацию рекламной конструкции" - решение об аннулировании разрешения на установку и эксплуатацию рекламной конструкции на территории города Перми, переданные специалисту, ответственному за прием и выдачу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3.5.5. максимальный срок административной процедуры "Принятие решения о предоставлении услуги" не более 1 рабочего дня со дня поступления уполномоченному должностному лицу Департамента документов, указанных в </w:t>
      </w:r>
      <w:hyperlink w:history="0" w:anchor="P315" w:tooltip="3.5.1. основанием для начала осуществления административной процедуры &quot;Принятие решения о предоставлении услуги&quot; является поступление уполномоченному должностному лицу Департамента:">
        <w:r>
          <w:rPr>
            <w:sz w:val="20"/>
            <w:color w:val="0000ff"/>
          </w:rPr>
          <w:t xml:space="preserve">пункте 3.5.1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Направление (выдача) результата предоставления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3.6.1. основанием для начала осуществления административной процедуры "Направление (выдача) результата предоставления услуги" является поступление специалисту, ответственному за прием и выдачу документов, подписанного уполномоченным должностным лицом Департамента: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подуслуге "выдача разрешения на установку и эксплуатацию рекламной конструкции" - разрешения на установку и эксплуатацию рекламной конструкции или решения об отказе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подуслуге "аннулирование разрешения на установку и эксплуатацию рекламной конструкции" - решения об аннулировании разрешения на установку и эксплуатацию рекламной конструкции на территории города Перми (далее - результат предоставления муниципальной услуги);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3.6.2. специалист, ответственный за прием и выдачу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результат предоставления муниципальной услуги, направляет результат предоставления муниципальной услуги Заявителю способом, которым заявление поступило в Департамент, и в порядке, установленном </w:t>
      </w:r>
      <w:hyperlink w:history="0" r:id="rId87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заносит сведения о результатах предоставления муниципальной услуги в государственную информационную систему, в том числе результат предоставления муниципальной услуги в виде электронного документа, подписанного квалифицированной электронной подписью уполномоченного должностного лица Департамента, и направляет в личный кабинет Заявителя на Едином портале статус оказания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"Услуга предоставлена" в случае принятия решения о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 предоставлении услуги отказано" в случае принятия решения об отказе в предоставлении муниципальной услуги с указанием всех выявленных оснований для отказа в предоставлении муниципальной услуги, предусмотренных </w:t>
      </w:r>
      <w:hyperlink w:history="0" w:anchor="P199" w:tooltip="2.10. Решение об отказе в предоставлении муниципальной услуги оформляется по форме согласно приложению 4 к настоящему Регламенту с указанием всех оснований, выявленных в ходе рассмотрения документов. Исчерпывающий перечень оснований для отказа в предоставлении муниципальной услуги в части выдачи разрешения на установку и эксплуатацию рекламной конструкции:">
        <w:r>
          <w:rPr>
            <w:sz w:val="20"/>
            <w:color w:val="0000ff"/>
          </w:rPr>
          <w:t xml:space="preserve">пунктом 2.10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jc w:val="both"/>
      </w:pPr>
      <w:r>
        <w:rPr>
          <w:sz w:val="20"/>
        </w:rPr>
        <w:t xml:space="preserve">(п. 3.6.2 в ред. </w:t>
      </w:r>
      <w:hyperlink w:history="0" r:id="rId88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27.05.2024 N 393)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3.6.3. результатом административной процедуры "Направление (выдача) результата предоставления услуги" является направление (выдача) Заявителю результата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3.6.4. максимальный срок административной процедуры "Направление (выдача) результата предоставления услуги" не более 1 рабочего дня со дня поступления результата предоставления муниципальной услуги специалисту, ответственному за прием и выдачу документов.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и формы контроля за исполнением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Формы контроля: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Текущий контроль соблюдения и исполнения положений настоящего Регламента осуществляется заместителем начальника управления - начальником отдела рекламы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Плановые проверки проводятся уполномоченным должностным лицом Департамента не реже 1 раза в год на основании письменного или устного поручения начальника Департамента, в случае если полномочия по подписанию результата предоставления муниципальной услуги переданы от начальника Департамента иному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должны быть установлены следующие показатели: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предоставленных муниципальных услуг за контрольный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муниципальных услуг, предоставленных с нарушением сроков, в разрезе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Внеплановые проверки проводятся по жалобам Заявителей на основании письменного или устного поручения начальника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0"/>
        </w:rPr>
        <w:t xml:space="preserve">и действий (бездействия)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муниципальную услугу, а также его должностных лиц</w:t>
      </w:r>
    </w:p>
    <w:p>
      <w:pPr>
        <w:pStyle w:val="2"/>
        <w:jc w:val="center"/>
      </w:pPr>
      <w:r>
        <w:rPr>
          <w:sz w:val="20"/>
        </w:rPr>
        <w:t xml:space="preserve">(муниципальных служащих)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Обжалование решений и действий (бездействия) органа, предоставляющего муниципальную услугу, должностных лиц, муниципальных служащих осуществляется в досудебном (внесудебном) и судебном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Обжалование в досудебном (внесудебном) порядке осуществляется в соответствии с </w:t>
      </w:r>
      <w:hyperlink w:history="0" r:id="rId89" w:tooltip="Постановление Администрации г. Перми от 14.09.2016 N 687 (ред. от 05.12.2022) &quot;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</w:t>
      </w:r>
    </w:p>
    <w:p>
      <w:pPr>
        <w:pStyle w:val="0"/>
        <w:jc w:val="both"/>
      </w:pPr>
      <w:r>
        <w:rPr>
          <w:sz w:val="20"/>
        </w:rPr>
        <w:t xml:space="preserve">(п. 5.2 в ред. </w:t>
      </w:r>
      <w:hyperlink w:history="0" r:id="rId90" w:tooltip="Постановление Администрации г. Перми от 27.05.2024 N 393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Выдача разрешения на установку и эксплуатацию рекламных конструкций на территории города Перми, аннулирование такого разрешения&quot;, утвержденный постановлением администрации города Перми от 30.11.2015 N 99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27.05.2024 N 393)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 Пермского края или суде общей юрисдикции по месту нахождения ответчика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</w:t>
      </w:r>
    </w:p>
    <w:p>
      <w:pPr>
        <w:pStyle w:val="0"/>
        <w:jc w:val="right"/>
      </w:pPr>
      <w:r>
        <w:rPr>
          <w:sz w:val="20"/>
        </w:rPr>
        <w:t xml:space="preserve">"Выдача разрешения на установку</w:t>
      </w:r>
    </w:p>
    <w:p>
      <w:pPr>
        <w:pStyle w:val="0"/>
        <w:jc w:val="right"/>
      </w:pPr>
      <w:r>
        <w:rPr>
          <w:sz w:val="20"/>
        </w:rPr>
        <w:t xml:space="preserve">и эксплуатацию рекламных конструкций</w:t>
      </w:r>
    </w:p>
    <w:p>
      <w:pPr>
        <w:pStyle w:val="0"/>
        <w:jc w:val="right"/>
      </w:pPr>
      <w:r>
        <w:rPr>
          <w:sz w:val="20"/>
        </w:rPr>
        <w:t xml:space="preserve">на территории города Перми,</w:t>
      </w:r>
    </w:p>
    <w:p>
      <w:pPr>
        <w:pStyle w:val="0"/>
        <w:jc w:val="right"/>
      </w:pPr>
      <w:r>
        <w:rPr>
          <w:sz w:val="20"/>
        </w:rPr>
        <w:t xml:space="preserve">аннулирование такого разрешения"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1073"/>
        <w:gridCol w:w="1474"/>
        <w:gridCol w:w="3061"/>
      </w:tblGrid>
      <w:tr>
        <w:tc>
          <w:tcPr>
            <w:gridSpan w:val="2"/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либо наименование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юридического лица полностью)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 места жительства (регистрации), адрес для корреспонденции)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(электронная почта, контактный телефон)</w:t>
            </w:r>
          </w:p>
        </w:tc>
      </w:tr>
      <w:tr>
        <w:tc>
          <w:tcPr>
            <w:gridSpan w:val="4"/>
            <w:tcW w:w="9010" w:type="dxa"/>
            <w:tcBorders>
              <w:top w:val="nil"/>
              <w:left w:val="nil"/>
              <w:bottom w:val="nil"/>
              <w:right w:val="nil"/>
            </w:tcBorders>
          </w:tcPr>
          <w:bookmarkStart w:id="391" w:name="P391"/>
          <w:bookmarkEnd w:id="391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выдаче разрешения на установку и эксплуатацию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рекламной конструкции</w:t>
            </w:r>
          </w:p>
        </w:tc>
      </w:tr>
      <w:tr>
        <w:tc>
          <w:tcPr>
            <w:gridSpan w:val="4"/>
            <w:tcW w:w="90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выдать разрешение на установку и эксплуатацию рекламной конструкции на объекте недвижимости на срок 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Данные об объекте недвижимости, на котором планируется установка: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1.1. характеристики объекта: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объекта, местоположение, адрес, площадь, кадастровый номер)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1.2. право на объект недвижимости: 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(право собственности (форма и вид собственности) или иное право пользования (вид права, номер договора, дата заключения, срок)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Данные рекламной конструкции: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2.1. вид (тип) рекламной конструкции: 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2.2. место установки рекламной конструкции: 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(адрес, если на земельном участке - указать координатные точки)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2.3. площадь информационного поля рекламной конструкции: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2.4. наличие и тип подсветки рекламной конструкции: 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2.5. данные об уплате госпошлины: 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(указать дату и номер платежного документа)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Для физического лица: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"___" ___________ 20___ г.</w:t>
            </w:r>
          </w:p>
        </w:tc>
        <w:tc>
          <w:tcPr>
            <w:gridSpan w:val="2"/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4"/>
            <w:tcW w:w="90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(документ, подтверждающий полномочия представителя)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Для юридического лица: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"___" ___________ 20___ г.</w:t>
            </w:r>
          </w:p>
        </w:tc>
        <w:tc>
          <w:tcPr>
            <w:gridSpan w:val="2"/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4"/>
            <w:tcW w:w="90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(документ, подтверждающий полномочия представителя)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"Выдача разрешения</w:t>
      </w:r>
    </w:p>
    <w:p>
      <w:pPr>
        <w:pStyle w:val="0"/>
        <w:jc w:val="right"/>
      </w:pPr>
      <w:r>
        <w:rPr>
          <w:sz w:val="20"/>
        </w:rPr>
        <w:t xml:space="preserve">на установку и эксплуатацию рекламных</w:t>
      </w:r>
    </w:p>
    <w:p>
      <w:pPr>
        <w:pStyle w:val="0"/>
        <w:jc w:val="right"/>
      </w:pPr>
      <w:r>
        <w:rPr>
          <w:sz w:val="20"/>
        </w:rPr>
        <w:t xml:space="preserve">конструкций на территории города Перми,</w:t>
      </w:r>
    </w:p>
    <w:p>
      <w:pPr>
        <w:pStyle w:val="0"/>
        <w:jc w:val="right"/>
      </w:pPr>
      <w:r>
        <w:rPr>
          <w:sz w:val="20"/>
        </w:rPr>
        <w:t xml:space="preserve">аннулирование такого разрешения"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75"/>
        <w:gridCol w:w="4896"/>
      </w:tblGrid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49" w:name="P449"/>
          <w:bookmarkEnd w:id="449"/>
          <w:p>
            <w:pPr>
              <w:pStyle w:val="0"/>
              <w:jc w:val="center"/>
            </w:pPr>
            <w:r>
              <w:rPr>
                <w:sz w:val="20"/>
              </w:rPr>
              <w:t xml:space="preserve">ФОРМА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согласия собственника или иного законного владельца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соответствующего недвижимого имущества на присоединение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 этому имуществу рекламной конструкции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собственника(ов) объекта недвижимости (полное наименование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юридического лица/Ф.И.О. физического лица)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лице 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действующего от имени собственника (иного законного владельца недвижимого имущества) на основании 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(правоустанавливающие документы)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подтверждает согласие на присоединение рекламной конструкции: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вид (тип) рекламной конструкции: __________________________________________;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площадь информационного поля: ___________________________________________;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 и тип подсветки рекламной конструкции: _____________________________;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Ф.И.О., наименование владельца рекламной конструкции: 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 объекту недвижимости: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объекта: ____________________________________________________;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местоположение, адрес: ___________________________________________________;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кадастровый номер: 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срок: _________________________________________________________________.</w:t>
            </w:r>
          </w:p>
        </w:tc>
      </w:tr>
      <w:t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</w:t>
            </w:r>
          </w:p>
          <w:p>
            <w:pPr>
              <w:pStyle w:val="0"/>
              <w:ind w:left="566"/>
              <w:jc w:val="both"/>
            </w:pPr>
            <w:r>
              <w:rPr>
                <w:sz w:val="20"/>
              </w:rPr>
              <w:t xml:space="preserve">(подпись собственника)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</w:t>
            </w:r>
          </w:p>
          <w:p>
            <w:pPr>
              <w:pStyle w:val="0"/>
              <w:ind w:left="540"/>
              <w:jc w:val="both"/>
            </w:pPr>
            <w:r>
              <w:rPr>
                <w:sz w:val="20"/>
              </w:rPr>
              <w:t xml:space="preserve">(подпись собственника)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"____" _____________ 20___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"Выдача разрешения</w:t>
      </w:r>
    </w:p>
    <w:p>
      <w:pPr>
        <w:pStyle w:val="0"/>
        <w:jc w:val="right"/>
      </w:pPr>
      <w:r>
        <w:rPr>
          <w:sz w:val="20"/>
        </w:rPr>
        <w:t xml:space="preserve">на установку и эксплуатацию рекламных</w:t>
      </w:r>
    </w:p>
    <w:p>
      <w:pPr>
        <w:pStyle w:val="0"/>
        <w:jc w:val="right"/>
      </w:pPr>
      <w:r>
        <w:rPr>
          <w:sz w:val="20"/>
        </w:rPr>
        <w:t xml:space="preserve">конструкций на территории города Перми,</w:t>
      </w:r>
    </w:p>
    <w:p>
      <w:pPr>
        <w:pStyle w:val="0"/>
        <w:jc w:val="right"/>
      </w:pPr>
      <w:r>
        <w:rPr>
          <w:sz w:val="20"/>
        </w:rPr>
        <w:t xml:space="preserve">аннулирование такого разрешения"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98" w:name="P498"/>
          <w:bookmarkEnd w:id="498"/>
          <w:p>
            <w:pPr>
              <w:pStyle w:val="0"/>
              <w:jc w:val="center"/>
            </w:pPr>
            <w:r>
              <w:rPr>
                <w:sz w:val="20"/>
              </w:rPr>
              <w:t xml:space="preserve">ЛИСТ СОГЛАСОВАНИЯ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возможности установки рекламной конструкции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Реквизиты заявления на установку и эксплуатацию рекламной конструкции: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номер и дата регистрации: _________________________________________________.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Данные о заявителе: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2.1. Ф.И.О. либо наименование юридического лица: ___________________________;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2.2. адрес жительства или местонахождения: __________________________________.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Данные об объекте недвижимости, на котором планируется установка рекламной конструкции: 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наименование объекта, местоположение, адрес, площадь, кадастровый номер)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 Данные рекламной конструкции: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4.1. вид (тип) рекламной конструкции: _______________________________________;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4.2. место установки рекламной конструкции: _________________________________;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4.3. наличие и тип подсветки рекламной конструкции: _________________________;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4.4. площадь информационного поля рекламной конструкции: 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Перечень уполномоченных органов: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1928"/>
        <w:gridCol w:w="2438"/>
        <w:gridCol w:w="2211"/>
      </w:tblGrid>
      <w:tr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уполномоченного органа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Отметка о согласовании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Отметка об отказе в согласовании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отказа в согласовании</w:t>
            </w:r>
          </w:p>
        </w:tc>
      </w:tr>
      <w:tr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98"/>
        <w:gridCol w:w="5272"/>
      </w:tblGrid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Должность ответственного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лица уполномоченного органа</w:t>
            </w:r>
          </w:p>
        </w:tc>
      </w:tr>
      <w:t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</w:t>
            </w:r>
          </w:p>
          <w:p>
            <w:pPr>
              <w:pStyle w:val="0"/>
              <w:ind w:left="849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Дата "___" _________ 20___ г.</w:t>
            </w:r>
          </w:p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"Выдача разрешения</w:t>
      </w:r>
    </w:p>
    <w:p>
      <w:pPr>
        <w:pStyle w:val="0"/>
        <w:jc w:val="right"/>
      </w:pPr>
      <w:r>
        <w:rPr>
          <w:sz w:val="20"/>
        </w:rPr>
        <w:t xml:space="preserve">на установку и эксплуатацию рекламных</w:t>
      </w:r>
    </w:p>
    <w:p>
      <w:pPr>
        <w:pStyle w:val="0"/>
        <w:jc w:val="right"/>
      </w:pPr>
      <w:r>
        <w:rPr>
          <w:sz w:val="20"/>
        </w:rPr>
        <w:t xml:space="preserve">конструкций на территории города Перми,</w:t>
      </w:r>
    </w:p>
    <w:p>
      <w:pPr>
        <w:pStyle w:val="0"/>
        <w:jc w:val="right"/>
      </w:pPr>
      <w:r>
        <w:rPr>
          <w:sz w:val="20"/>
        </w:rPr>
        <w:t xml:space="preserve">аннулирование такого разрешения"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2"/>
        <w:gridCol w:w="1498"/>
        <w:gridCol w:w="3321"/>
      </w:tblGrid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экономики и промышленной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политики администрации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города Перми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Кому: 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(фамилия, имя, отчество, данные уполномоченного лица, адрес - для граждан)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(полное наименование организации, ИНН, ОГРН, адрес - для юридических лиц)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(полное наименование ИП, ИНН заявителя, ОГРНИП, адрес - для ИП)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Контакты (электронная почта, телефон)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566" w:name="P566"/>
          <w:bookmarkEnd w:id="566"/>
          <w:p>
            <w:pPr>
              <w:pStyle w:val="0"/>
              <w:jc w:val="center"/>
            </w:pPr>
            <w:r>
              <w:rPr>
                <w:sz w:val="20"/>
              </w:rPr>
              <w:t xml:space="preserve">РЕШЕНИЕ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отказе в приеме документов, необходимых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для предоставления муниципальной услуги "Выдача разрешения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установку и эксплуатацию рекламной конструкции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территории города Перми, аннулирование такого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разрешения"/об отказе в предоставлении муниципальной услуги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"Выдача разрешения на установку и эксплуатацию рекламной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конструкции на территории города Перми"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N ___________ от 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(номер и дата решения)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 основании поступившего запроса, зарегистрированного 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________________________, принято 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 следующим основаниям: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Дополнительно информируем: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 вправе повторно обратиться в уполномоченный орган с заявлением о предоставлении услуги после устранения указанных нарушений.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right w:val="single" w:sz="4"/>
            <w:insideV w:val="single" w:sz="4"/>
          </w:tblBorders>
        </w:tblPrEx>
        <w:tc>
          <w:tcPr>
            <w:gridSpan w:val="2"/>
            <w:tcW w:w="575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должность уполномоченного сотрудника)</w:t>
            </w:r>
          </w:p>
        </w:tc>
        <w:tc>
          <w:tcPr>
            <w:tcW w:w="332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сертификате электронной подписи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5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"Выдача разрешения</w:t>
      </w:r>
    </w:p>
    <w:p>
      <w:pPr>
        <w:pStyle w:val="0"/>
        <w:jc w:val="right"/>
      </w:pPr>
      <w:r>
        <w:rPr>
          <w:sz w:val="20"/>
        </w:rPr>
        <w:t xml:space="preserve">на установку и эксплуатацию рекламных</w:t>
      </w:r>
    </w:p>
    <w:p>
      <w:pPr>
        <w:pStyle w:val="0"/>
        <w:jc w:val="right"/>
      </w:pPr>
      <w:r>
        <w:rPr>
          <w:sz w:val="20"/>
        </w:rPr>
        <w:t xml:space="preserve">конструкций на территории города Перми,</w:t>
      </w:r>
    </w:p>
    <w:p>
      <w:pPr>
        <w:pStyle w:val="0"/>
        <w:jc w:val="right"/>
      </w:pPr>
      <w:r>
        <w:rPr>
          <w:sz w:val="20"/>
        </w:rPr>
        <w:t xml:space="preserve">аннулирование такого разрешения"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65"/>
        <w:gridCol w:w="1385"/>
        <w:gridCol w:w="3321"/>
      </w:tblGrid>
      <w:t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(Ф.И.О. либо наименование юридического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лица полностью)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(адрес места жительства, адрес для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корреспонденции)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(контактный телефон)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618" w:name="P618"/>
          <w:bookmarkEnd w:id="618"/>
          <w:p>
            <w:pPr>
              <w:pStyle w:val="0"/>
              <w:jc w:val="center"/>
            </w:pPr>
            <w:r>
              <w:rPr>
                <w:sz w:val="20"/>
              </w:rPr>
              <w:t xml:space="preserve">РАЗРЕШЕНИЕ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установку и эксплуатацию рекламной конструкции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Департамент экономики и промышленной политики администрации города Перми, рассмотрев заявление от _______________ и представленные документы 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отчество, паспортные данные - для граждан и индивидуального предпринимателя, ИНН, ОГРНИП для физического лица, зарегистрированного в качестве индивидуального предпринимателя; полное наименование организации, ИНН - для юридических лиц)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разрешает установку и эксплуатацию рекламной конструкции.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Выдано: 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организации владельца рекламной конструкции, ИНН, ОГРН (ОГРНИП), фамилия, имя, отчество (для физического лица или индивидуального предпринимателя)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конструкцию 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вид (тип)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общая площадь информационных полей ______________________________________,</w:t>
            </w:r>
          </w:p>
          <w:p>
            <w:pPr>
              <w:pStyle w:val="0"/>
              <w:ind w:firstLine="540" w:left="5094"/>
              <w:jc w:val="both"/>
            </w:pPr>
            <w:r>
              <w:rPr>
                <w:sz w:val="20"/>
              </w:rPr>
              <w:t xml:space="preserve">(размер, кв. м)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 адресу: ________________________________________________________________.</w:t>
            </w:r>
          </w:p>
          <w:p>
            <w:pPr>
              <w:pStyle w:val="0"/>
              <w:ind w:left="1981"/>
              <w:jc w:val="both"/>
            </w:pPr>
            <w:r>
              <w:rPr>
                <w:sz w:val="20"/>
              </w:rPr>
              <w:t xml:space="preserve">(адрес или место размещения рекламной конструкции)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Собственник имущества _________________________________________________.</w:t>
            </w:r>
          </w:p>
          <w:p>
            <w:pPr>
              <w:pStyle w:val="0"/>
              <w:ind w:left="3113"/>
              <w:jc w:val="both"/>
            </w:pPr>
            <w:r>
              <w:rPr>
                <w:sz w:val="20"/>
              </w:rPr>
              <w:t xml:space="preserve">(собственник имущества, к которому присоединена</w:t>
            </w:r>
          </w:p>
          <w:p>
            <w:pPr>
              <w:pStyle w:val="0"/>
              <w:ind w:left="4528"/>
              <w:jc w:val="both"/>
            </w:pPr>
            <w:r>
              <w:rPr>
                <w:sz w:val="20"/>
              </w:rPr>
              <w:t xml:space="preserve">рекламная конструкция)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Срок действия разрешения с ______________________ по _______________________.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right w:val="single" w:sz="4"/>
            <w:insideV w:val="single" w:sz="4"/>
          </w:tblBorders>
        </w:tblPrEx>
        <w:tc>
          <w:tcPr>
            <w:gridSpan w:val="2"/>
            <w:tcW w:w="575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должность уполномоченного сотрудника)</w:t>
            </w:r>
          </w:p>
        </w:tc>
        <w:tc>
          <w:tcPr>
            <w:tcW w:w="332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сертификате электронной подписи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6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"Выдача разрешения</w:t>
      </w:r>
    </w:p>
    <w:p>
      <w:pPr>
        <w:pStyle w:val="0"/>
        <w:jc w:val="right"/>
      </w:pPr>
      <w:r>
        <w:rPr>
          <w:sz w:val="20"/>
        </w:rPr>
        <w:t xml:space="preserve">на установку и эксплуатацию рекламных</w:t>
      </w:r>
    </w:p>
    <w:p>
      <w:pPr>
        <w:pStyle w:val="0"/>
        <w:jc w:val="right"/>
      </w:pPr>
      <w:r>
        <w:rPr>
          <w:sz w:val="20"/>
        </w:rPr>
        <w:t xml:space="preserve">конструкций на территории города Перми,</w:t>
      </w:r>
    </w:p>
    <w:p>
      <w:pPr>
        <w:pStyle w:val="0"/>
        <w:jc w:val="right"/>
      </w:pPr>
      <w:r>
        <w:rPr>
          <w:sz w:val="20"/>
        </w:rPr>
        <w:t xml:space="preserve">аннулирование такого разрешения"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50"/>
        <w:gridCol w:w="3320"/>
      </w:tblGrid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655" w:name="P655"/>
          <w:bookmarkEnd w:id="655"/>
          <w:p>
            <w:pPr>
              <w:pStyle w:val="0"/>
              <w:jc w:val="center"/>
            </w:pPr>
            <w:r>
              <w:rPr>
                <w:sz w:val="20"/>
              </w:rPr>
              <w:t xml:space="preserve">РЕШЕНИЕ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 N 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аннулировании разрешения на установку и эксплуатацию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рекламной конструкции на территории города Перми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 основании уведомления от ____________ N ____________ и в соответствии с </w:t>
            </w:r>
            <w:hyperlink w:history="0" r:id="rId91" w:tooltip="Федеральный закон от 13.03.2006 N 38-ФЗ (ред. от 23.11.2024) &quot;О рекламе&quot; (с изм. и доп., вступ. в силу с 01.01.2025) {КонсультантПлюс}">
              <w:r>
                <w:rPr>
                  <w:sz w:val="20"/>
                  <w:color w:val="0000ff"/>
                </w:rPr>
                <w:t xml:space="preserve">частью 18 статьи 19</w:t>
              </w:r>
            </w:hyperlink>
            <w:r>
              <w:rPr>
                <w:sz w:val="20"/>
              </w:rPr>
              <w:t xml:space="preserve"> Федерального закона от 13 марта 2006 г. N 38-ФЗ "О рекламе" принято решение об аннулировании Разрешения на установку и эксплуатацию рекламной конструкции от _______________ N _____________, 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отчество, паспортные данные - для граждан и индивидуального предпринимателя, ИНН, ОГРНИП для физического лица, зарегистрированного в качестве индивидуального предпринимателя; полное наименование организации, ИНН - для юридических лиц)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right w:val="single" w:sz="4"/>
          </w:tblBorders>
        </w:tblPrEx>
        <w:tc>
          <w:tcPr>
            <w:tcW w:w="575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должность уполномоченного сотрудника)</w:t>
            </w:r>
          </w:p>
        </w:tc>
        <w:tc>
          <w:tcPr>
            <w:tcW w:w="332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сертификате электронной подписи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30.11.2015 N 998</w:t>
            <w:br/>
            <w:t>(ред. от 27.05.2024)</w:t>
            <w:br/>
            <w:t>"Об утверждении Административного регламен...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194171&amp;dst=100600" TargetMode = "External"/>
	<Relationship Id="rId8" Type="http://schemas.openxmlformats.org/officeDocument/2006/relationships/hyperlink" Target="https://login.consultant.ru/link/?req=doc&amp;base=RLAW368&amp;n=160716&amp;dst=100209" TargetMode = "External"/>
	<Relationship Id="rId9" Type="http://schemas.openxmlformats.org/officeDocument/2006/relationships/hyperlink" Target="https://login.consultant.ru/link/?req=doc&amp;base=RLAW368&amp;n=108217&amp;dst=100005" TargetMode = "External"/>
	<Relationship Id="rId10" Type="http://schemas.openxmlformats.org/officeDocument/2006/relationships/hyperlink" Target="https://login.consultant.ru/link/?req=doc&amp;base=RLAW368&amp;n=160038&amp;dst=100005" TargetMode = "External"/>
	<Relationship Id="rId11" Type="http://schemas.openxmlformats.org/officeDocument/2006/relationships/hyperlink" Target="https://login.consultant.ru/link/?req=doc&amp;base=RLAW368&amp;n=195321&amp;dst=100005" TargetMode = "External"/>
	<Relationship Id="rId12" Type="http://schemas.openxmlformats.org/officeDocument/2006/relationships/hyperlink" Target="https://login.consultant.ru/link/?req=doc&amp;base=RZR&amp;n=480999&amp;dst=101263" TargetMode = "External"/>
	<Relationship Id="rId13" Type="http://schemas.openxmlformats.org/officeDocument/2006/relationships/hyperlink" Target="https://login.consultant.ru/link/?req=doc&amp;base=RZR&amp;n=481354&amp;dst=100178" TargetMode = "External"/>
	<Relationship Id="rId14" Type="http://schemas.openxmlformats.org/officeDocument/2006/relationships/hyperlink" Target="https://login.consultant.ru/link/?req=doc&amp;base=RLAW368&amp;n=203371&amp;dst=100134" TargetMode = "External"/>
	<Relationship Id="rId15" Type="http://schemas.openxmlformats.org/officeDocument/2006/relationships/hyperlink" Target="https://login.consultant.ru/link/?req=doc&amp;base=RLAW368&amp;n=160038&amp;dst=100008" TargetMode = "External"/>
	<Relationship Id="rId16" Type="http://schemas.openxmlformats.org/officeDocument/2006/relationships/hyperlink" Target="https://login.consultant.ru/link/?req=doc&amp;base=RLAW368&amp;n=86431" TargetMode = "External"/>
	<Relationship Id="rId17" Type="http://schemas.openxmlformats.org/officeDocument/2006/relationships/hyperlink" Target="https://login.consultant.ru/link/?req=doc&amp;base=RLAW368&amp;n=59854" TargetMode = "External"/>
	<Relationship Id="rId18" Type="http://schemas.openxmlformats.org/officeDocument/2006/relationships/hyperlink" Target="https://login.consultant.ru/link/?req=doc&amp;base=RLAW368&amp;n=85930&amp;dst=100005" TargetMode = "External"/>
	<Relationship Id="rId19" Type="http://schemas.openxmlformats.org/officeDocument/2006/relationships/hyperlink" Target="https://login.consultant.ru/link/?req=doc&amp;base=RLAW368&amp;n=85931&amp;dst=100005" TargetMode = "External"/>
	<Relationship Id="rId20" Type="http://schemas.openxmlformats.org/officeDocument/2006/relationships/hyperlink" Target="https://login.consultant.ru/link/?req=doc&amp;base=RLAW368&amp;n=88295&amp;dst=100013" TargetMode = "External"/>
	<Relationship Id="rId21" Type="http://schemas.openxmlformats.org/officeDocument/2006/relationships/hyperlink" Target="https://login.consultant.ru/link/?req=doc&amp;base=RLAW368&amp;n=88296&amp;dst=100126" TargetMode = "External"/>
	<Relationship Id="rId22" Type="http://schemas.openxmlformats.org/officeDocument/2006/relationships/hyperlink" Target="https://login.consultant.ru/link/?req=doc&amp;base=RLAW368&amp;n=86169&amp;dst=100060" TargetMode = "External"/>
	<Relationship Id="rId23" Type="http://schemas.openxmlformats.org/officeDocument/2006/relationships/hyperlink" Target="https://login.consultant.ru/link/?req=doc&amp;base=RLAW368&amp;n=160038&amp;dst=100010" TargetMode = "External"/>
	<Relationship Id="rId24" Type="http://schemas.openxmlformats.org/officeDocument/2006/relationships/hyperlink" Target="https://login.consultant.ru/link/?req=doc&amp;base=RLAW368&amp;n=195321&amp;dst=100005" TargetMode = "External"/>
	<Relationship Id="rId25" Type="http://schemas.openxmlformats.org/officeDocument/2006/relationships/hyperlink" Target="https://login.consultant.ru/link/?req=doc&amp;base=RZR&amp;n=481354&amp;dst=100502" TargetMode = "External"/>
	<Relationship Id="rId26" Type="http://schemas.openxmlformats.org/officeDocument/2006/relationships/hyperlink" Target="https://login.consultant.ru/link/?req=doc&amp;base=RZR&amp;n=481354&amp;dst=100185" TargetMode = "External"/>
	<Relationship Id="rId27" Type="http://schemas.openxmlformats.org/officeDocument/2006/relationships/hyperlink" Target="https://mfc-perm.ru" TargetMode = "External"/>
	<Relationship Id="rId28" Type="http://schemas.openxmlformats.org/officeDocument/2006/relationships/hyperlink" Target="https://login.consultant.ru/link/?req=doc&amp;base=RLAW368&amp;n=195321&amp;dst=100006" TargetMode = "External"/>
	<Relationship Id="rId29" Type="http://schemas.openxmlformats.org/officeDocument/2006/relationships/hyperlink" Target="https://login.consultant.ru/link/?req=doc&amp;base=RLAW368&amp;n=195321&amp;dst=100012" TargetMode = "External"/>
	<Relationship Id="rId30" Type="http://schemas.openxmlformats.org/officeDocument/2006/relationships/hyperlink" Target="http://www.gorodperm.ru" TargetMode = "External"/>
	<Relationship Id="rId31" Type="http://schemas.openxmlformats.org/officeDocument/2006/relationships/hyperlink" Target="http://www.gosuslugi.ru" TargetMode = "External"/>
	<Relationship Id="rId32" Type="http://schemas.openxmlformats.org/officeDocument/2006/relationships/hyperlink" Target="https://login.consultant.ru/link/?req=doc&amp;base=RLAW368&amp;n=195321&amp;dst=100014" TargetMode = "External"/>
	<Relationship Id="rId33" Type="http://schemas.openxmlformats.org/officeDocument/2006/relationships/hyperlink" Target="https://login.consultant.ru/link/?req=doc&amp;base=RLAW368&amp;n=195321&amp;dst=100015" TargetMode = "External"/>
	<Relationship Id="rId34" Type="http://schemas.openxmlformats.org/officeDocument/2006/relationships/hyperlink" Target="https://login.consultant.ru/link/?req=doc&amp;base=RLAW368&amp;n=195321&amp;dst=100016" TargetMode = "External"/>
	<Relationship Id="rId35" Type="http://schemas.openxmlformats.org/officeDocument/2006/relationships/hyperlink" Target="https://login.consultant.ru/link/?req=doc&amp;base=RLAW368&amp;n=195321&amp;dst=100017" TargetMode = "External"/>
	<Relationship Id="rId36" Type="http://schemas.openxmlformats.org/officeDocument/2006/relationships/hyperlink" Target="https://login.consultant.ru/link/?req=doc&amp;base=RLAW368&amp;n=195321&amp;dst=100019" TargetMode = "External"/>
	<Relationship Id="rId37" Type="http://schemas.openxmlformats.org/officeDocument/2006/relationships/hyperlink" Target="https://login.consultant.ru/link/?req=doc&amp;base=RLAW368&amp;n=195321&amp;dst=100021" TargetMode = "External"/>
	<Relationship Id="rId38" Type="http://schemas.openxmlformats.org/officeDocument/2006/relationships/hyperlink" Target="https://login.consultant.ru/link/?req=doc&amp;base=RLAW368&amp;n=195321&amp;dst=100023" TargetMode = "External"/>
	<Relationship Id="rId39" Type="http://schemas.openxmlformats.org/officeDocument/2006/relationships/hyperlink" Target="https://login.consultant.ru/link/?req=doc&amp;base=RLAW368&amp;n=195321&amp;dst=100024" TargetMode = "External"/>
	<Relationship Id="rId40" Type="http://schemas.openxmlformats.org/officeDocument/2006/relationships/hyperlink" Target="https://login.consultant.ru/link/?req=doc&amp;base=RZR&amp;n=466838" TargetMode = "External"/>
	<Relationship Id="rId41" Type="http://schemas.openxmlformats.org/officeDocument/2006/relationships/hyperlink" Target="https://login.consultant.ru/link/?req=doc&amp;base=RZR&amp;n=481354" TargetMode = "External"/>
	<Relationship Id="rId42" Type="http://schemas.openxmlformats.org/officeDocument/2006/relationships/hyperlink" Target="https://login.consultant.ru/link/?req=doc&amp;base=RZR&amp;n=494996" TargetMode = "External"/>
	<Relationship Id="rId43" Type="http://schemas.openxmlformats.org/officeDocument/2006/relationships/hyperlink" Target="https://login.consultant.ru/link/?req=doc&amp;base=RZR&amp;n=473079" TargetMode = "External"/>
	<Relationship Id="rId44" Type="http://schemas.openxmlformats.org/officeDocument/2006/relationships/hyperlink" Target="https://login.consultant.ru/link/?req=doc&amp;base=RZR&amp;n=445069&amp;dst=100016" TargetMode = "External"/>
	<Relationship Id="rId45" Type="http://schemas.openxmlformats.org/officeDocument/2006/relationships/hyperlink" Target="https://login.consultant.ru/link/?req=doc&amp;base=RZR&amp;n=471081" TargetMode = "External"/>
	<Relationship Id="rId46" Type="http://schemas.openxmlformats.org/officeDocument/2006/relationships/hyperlink" Target="https://login.consultant.ru/link/?req=doc&amp;base=RLAW368&amp;n=196672" TargetMode = "External"/>
	<Relationship Id="rId47" Type="http://schemas.openxmlformats.org/officeDocument/2006/relationships/hyperlink" Target="https://login.consultant.ru/link/?req=doc&amp;base=RLAW368&amp;n=203371" TargetMode = "External"/>
	<Relationship Id="rId48" Type="http://schemas.openxmlformats.org/officeDocument/2006/relationships/hyperlink" Target="https://login.consultant.ru/link/?req=doc&amp;base=RLAW368&amp;n=195321&amp;dst=100025" TargetMode = "External"/>
	<Relationship Id="rId49" Type="http://schemas.openxmlformats.org/officeDocument/2006/relationships/hyperlink" Target="https://login.consultant.ru/link/?req=doc&amp;base=RZR&amp;n=494996&amp;dst=43" TargetMode = "External"/>
	<Relationship Id="rId50" Type="http://schemas.openxmlformats.org/officeDocument/2006/relationships/hyperlink" Target="https://login.consultant.ru/link/?req=doc&amp;base=RLAW368&amp;n=195321&amp;dst=100036" TargetMode = "External"/>
	<Relationship Id="rId51" Type="http://schemas.openxmlformats.org/officeDocument/2006/relationships/hyperlink" Target="https://login.consultant.ru/link/?req=doc&amp;base=RZR&amp;n=481354&amp;dst=100502" TargetMode = "External"/>
	<Relationship Id="rId52" Type="http://schemas.openxmlformats.org/officeDocument/2006/relationships/hyperlink" Target="https://login.consultant.ru/link/?req=doc&amp;base=RZR&amp;n=481354&amp;dst=100185" TargetMode = "External"/>
	<Relationship Id="rId53" Type="http://schemas.openxmlformats.org/officeDocument/2006/relationships/hyperlink" Target="https://login.consultant.ru/link/?req=doc&amp;base=RLAW368&amp;n=195321&amp;dst=100037" TargetMode = "External"/>
	<Relationship Id="rId54" Type="http://schemas.openxmlformats.org/officeDocument/2006/relationships/hyperlink" Target="https://login.consultant.ru/link/?req=doc&amp;base=RZR&amp;n=494996&amp;dst=43" TargetMode = "External"/>
	<Relationship Id="rId55" Type="http://schemas.openxmlformats.org/officeDocument/2006/relationships/hyperlink" Target="https://login.consultant.ru/link/?req=doc&amp;base=RLAW368&amp;n=195321&amp;dst=100038" TargetMode = "External"/>
	<Relationship Id="rId56" Type="http://schemas.openxmlformats.org/officeDocument/2006/relationships/hyperlink" Target="https://login.consultant.ru/link/?req=doc&amp;base=RZR&amp;n=494996&amp;dst=43" TargetMode = "External"/>
	<Relationship Id="rId57" Type="http://schemas.openxmlformats.org/officeDocument/2006/relationships/hyperlink" Target="https://login.consultant.ru/link/?req=doc&amp;base=RZR&amp;n=494996&amp;dst=290" TargetMode = "External"/>
	<Relationship Id="rId58" Type="http://schemas.openxmlformats.org/officeDocument/2006/relationships/hyperlink" Target="https://login.consultant.ru/link/?req=doc&amp;base=RZR&amp;n=494996&amp;dst=359" TargetMode = "External"/>
	<Relationship Id="rId59" Type="http://schemas.openxmlformats.org/officeDocument/2006/relationships/hyperlink" Target="https://login.consultant.ru/link/?req=doc&amp;base=RLAW368&amp;n=195321&amp;dst=100039" TargetMode = "External"/>
	<Relationship Id="rId60" Type="http://schemas.openxmlformats.org/officeDocument/2006/relationships/hyperlink" Target="https://login.consultant.ru/link/?req=doc&amp;base=RLAW368&amp;n=195321&amp;dst=100041" TargetMode = "External"/>
	<Relationship Id="rId61" Type="http://schemas.openxmlformats.org/officeDocument/2006/relationships/hyperlink" Target="https://login.consultant.ru/link/?req=doc&amp;base=RLAW368&amp;n=195321&amp;dst=100043" TargetMode = "External"/>
	<Relationship Id="rId62" Type="http://schemas.openxmlformats.org/officeDocument/2006/relationships/hyperlink" Target="https://login.consultant.ru/link/?req=doc&amp;base=RZR&amp;n=494998&amp;dst=100088" TargetMode = "External"/>
	<Relationship Id="rId63" Type="http://schemas.openxmlformats.org/officeDocument/2006/relationships/hyperlink" Target="https://login.consultant.ru/link/?req=doc&amp;base=RZR&amp;n=481354&amp;dst=123" TargetMode = "External"/>
	<Relationship Id="rId64" Type="http://schemas.openxmlformats.org/officeDocument/2006/relationships/hyperlink" Target="https://login.consultant.ru/link/?req=doc&amp;base=RZR&amp;n=481354&amp;dst=100503" TargetMode = "External"/>
	<Relationship Id="rId65" Type="http://schemas.openxmlformats.org/officeDocument/2006/relationships/hyperlink" Target="https://login.consultant.ru/link/?req=doc&amp;base=RZR&amp;n=481354&amp;dst=100483" TargetMode = "External"/>
	<Relationship Id="rId66" Type="http://schemas.openxmlformats.org/officeDocument/2006/relationships/hyperlink" Target="https://login.consultant.ru/link/?req=doc&amp;base=RZR&amp;n=481354&amp;dst=122" TargetMode = "External"/>
	<Relationship Id="rId67" Type="http://schemas.openxmlformats.org/officeDocument/2006/relationships/hyperlink" Target="https://login.consultant.ru/link/?req=doc&amp;base=RZR&amp;n=493219&amp;dst=18336" TargetMode = "External"/>
	<Relationship Id="rId68" Type="http://schemas.openxmlformats.org/officeDocument/2006/relationships/hyperlink" Target="https://login.consultant.ru/link/?req=doc&amp;base=RLAW368&amp;n=195321&amp;dst=100044" TargetMode = "External"/>
	<Relationship Id="rId69" Type="http://schemas.openxmlformats.org/officeDocument/2006/relationships/hyperlink" Target="https://login.consultant.ru/link/?req=doc&amp;base=RLAW368&amp;n=195321&amp;dst=100046" TargetMode = "External"/>
	<Relationship Id="rId70" Type="http://schemas.openxmlformats.org/officeDocument/2006/relationships/hyperlink" Target="https://login.consultant.ru/link/?req=doc&amp;base=RLAW368&amp;n=195321&amp;dst=100049" TargetMode = "External"/>
	<Relationship Id="rId71" Type="http://schemas.openxmlformats.org/officeDocument/2006/relationships/hyperlink" Target="https://login.consultant.ru/link/?req=doc&amp;base=RLAW368&amp;n=195321&amp;dst=100052" TargetMode = "External"/>
	<Relationship Id="rId72" Type="http://schemas.openxmlformats.org/officeDocument/2006/relationships/hyperlink" Target="https://login.consultant.ru/link/?req=doc&amp;base=RLAW368&amp;n=195321&amp;dst=100054" TargetMode = "External"/>
	<Relationship Id="rId73" Type="http://schemas.openxmlformats.org/officeDocument/2006/relationships/hyperlink" Target="https://login.consultant.ru/link/?req=doc&amp;base=RLAW368&amp;n=195321&amp;dst=100055" TargetMode = "External"/>
	<Relationship Id="rId74" Type="http://schemas.openxmlformats.org/officeDocument/2006/relationships/hyperlink" Target="https://login.consultant.ru/link/?req=doc&amp;base=RZR&amp;n=471081" TargetMode = "External"/>
	<Relationship Id="rId75" Type="http://schemas.openxmlformats.org/officeDocument/2006/relationships/hyperlink" Target="https://login.consultant.ru/link/?req=doc&amp;base=RZR&amp;n=471081" TargetMode = "External"/>
	<Relationship Id="rId76" Type="http://schemas.openxmlformats.org/officeDocument/2006/relationships/hyperlink" Target="https://login.consultant.ru/link/?req=doc&amp;base=RZR&amp;n=471081" TargetMode = "External"/>
	<Relationship Id="rId77" Type="http://schemas.openxmlformats.org/officeDocument/2006/relationships/hyperlink" Target="https://login.consultant.ru/link/?req=doc&amp;base=RLAW368&amp;n=195321&amp;dst=100056" TargetMode = "External"/>
	<Relationship Id="rId78" Type="http://schemas.openxmlformats.org/officeDocument/2006/relationships/hyperlink" Target="https://login.consultant.ru/link/?req=doc&amp;base=RZR&amp;n=471081" TargetMode = "External"/>
	<Relationship Id="rId79" Type="http://schemas.openxmlformats.org/officeDocument/2006/relationships/hyperlink" Target="https://login.consultant.ru/link/?req=doc&amp;base=RZR&amp;n=471081" TargetMode = "External"/>
	<Relationship Id="rId80" Type="http://schemas.openxmlformats.org/officeDocument/2006/relationships/hyperlink" Target="https://login.consultant.ru/link/?req=doc&amp;base=RZR&amp;n=471081" TargetMode = "External"/>
	<Relationship Id="rId81" Type="http://schemas.openxmlformats.org/officeDocument/2006/relationships/hyperlink" Target="https://login.consultant.ru/link/?req=doc&amp;base=RLAW368&amp;n=195321&amp;dst=100066" TargetMode = "External"/>
	<Relationship Id="rId82" Type="http://schemas.openxmlformats.org/officeDocument/2006/relationships/hyperlink" Target="https://login.consultant.ru/link/?req=doc&amp;base=RLAW368&amp;n=195321&amp;dst=100077" TargetMode = "External"/>
	<Relationship Id="rId83" Type="http://schemas.openxmlformats.org/officeDocument/2006/relationships/hyperlink" Target="https://login.consultant.ru/link/?req=doc&amp;base=RLAW368&amp;n=195321&amp;dst=100078" TargetMode = "External"/>
	<Relationship Id="rId84" Type="http://schemas.openxmlformats.org/officeDocument/2006/relationships/hyperlink" Target="https://login.consultant.ru/link/?req=doc&amp;base=RZR&amp;n=481354&amp;dst=123" TargetMode = "External"/>
	<Relationship Id="rId85" Type="http://schemas.openxmlformats.org/officeDocument/2006/relationships/hyperlink" Target="https://login.consultant.ru/link/?req=doc&amp;base=RLAW368&amp;n=196672&amp;dst=100715" TargetMode = "External"/>
	<Relationship Id="rId86" Type="http://schemas.openxmlformats.org/officeDocument/2006/relationships/hyperlink" Target="https://login.consultant.ru/link/?req=doc&amp;base=RLAW368&amp;n=195321&amp;dst=100080" TargetMode = "External"/>
	<Relationship Id="rId87" Type="http://schemas.openxmlformats.org/officeDocument/2006/relationships/hyperlink" Target="https://login.consultant.ru/link/?req=doc&amp;base=RZR&amp;n=471081" TargetMode = "External"/>
	<Relationship Id="rId88" Type="http://schemas.openxmlformats.org/officeDocument/2006/relationships/hyperlink" Target="https://login.consultant.ru/link/?req=doc&amp;base=RLAW368&amp;n=195321&amp;dst=100081" TargetMode = "External"/>
	<Relationship Id="rId89" Type="http://schemas.openxmlformats.org/officeDocument/2006/relationships/hyperlink" Target="https://login.consultant.ru/link/?req=doc&amp;base=RLAW368&amp;n=174438&amp;dst=100129" TargetMode = "External"/>
	<Relationship Id="rId90" Type="http://schemas.openxmlformats.org/officeDocument/2006/relationships/hyperlink" Target="https://login.consultant.ru/link/?req=doc&amp;base=RLAW368&amp;n=195321&amp;dst=100086" TargetMode = "External"/>
	<Relationship Id="rId91" Type="http://schemas.openxmlformats.org/officeDocument/2006/relationships/hyperlink" Target="https://login.consultant.ru/link/?req=doc&amp;base=RZR&amp;n=481354&amp;dst=10020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30.11.2015 N 998
(ред. от 27.05.2024)
"Об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"Выдача разрешения на установку и эксплуатацию рекламных конструкций на территории города Перми, аннулирование такого разрешения"</dc:title>
  <dcterms:created xsi:type="dcterms:W3CDTF">2025-01-23T05:27:56Z</dcterms:created>
</cp:coreProperties>
</file>