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августа 2012 г. N 69-П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УПРАВЛЕНИЕМ ПО РАЗВИТИЮ ПОТРЕБИТЕЛЬСКОГО РЫНКА АДМИНИСТРАЦИИ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МУНИЦИПАЛЬНОЙ УСЛУГИ "ВЫДАЧА РАЗРЕШЕНИЯ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ПРАВО ОРГАНИЗАЦИИ РОЗНИЧНОГО РЫНКА, ПРОДЛЕНИЕ СРОКА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ДЕЙСТВИЯ РАЗРЕШЕНИЯ НА ПРАВО ОРГАНИЗАЦИИ 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4" w:history="1">
        <w:r>
          <w:rPr>
            <w:rFonts w:ascii="Calibri" w:hAnsi="Calibri" w:cs="Calibri"/>
            <w:color w:val="0000FF"/>
          </w:rPr>
          <w:t>N 846</w:t>
        </w:r>
      </w:hyperlink>
      <w:r>
        <w:rPr>
          <w:rFonts w:ascii="Calibri" w:hAnsi="Calibri" w:cs="Calibri"/>
        </w:rPr>
        <w:t xml:space="preserve">, от 30.12.2013 </w:t>
      </w:r>
      <w:hyperlink r:id="rId5" w:history="1">
        <w:r>
          <w:rPr>
            <w:rFonts w:ascii="Calibri" w:hAnsi="Calibri" w:cs="Calibri"/>
            <w:color w:val="0000FF"/>
          </w:rPr>
          <w:t>N 1269</w:t>
        </w:r>
      </w:hyperlink>
      <w:r>
        <w:rPr>
          <w:rFonts w:ascii="Calibri" w:hAnsi="Calibri" w:cs="Calibri"/>
        </w:rPr>
        <w:t>,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24.01.2014 </w:t>
      </w:r>
      <w:hyperlink r:id="rId6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8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виде", </w:t>
      </w:r>
      <w:hyperlink r:id="rId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Перми, в целях повышения качества и доступности муниципальной услуги по выдаче разрешений на право организации розничного рынка, продлению срока действия разрешений на право организации розничного рынка на территории города Перми администрация города Перми постановляет: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управлением по развитию потребительского рынка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 (далее - Административный регламент).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даты официального опубликования.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Перми от 24.01.2014 N 33.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постановления возложить на заместителя главы администрации города Перми Агеева В.Г.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главы администрации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С.Н.ЮЖАКОВ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21.08.2012 N 69-П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lastRenderedPageBreak/>
        <w:t>АДМИНИСТРАТИВНЫЙ РЕГЛАМЕНТ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УПРАВЛЕНИЕМ ПО РАЗВИТИЮ ПОТРЕБИТЕЛЬСКОГО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РЫНКА АДМИНИСТРАЦИИ ГОРОДА ПЕРМИ МУНИЦИПАЛЬНОЙ УСЛУГИ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"ВЫДАЧА РАЗРЕШЕНИЯ НА ПРАВО ОРГАНИЗАЦИИ РОЗНИЧНОГО РЫНКА,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ПРОДЛЕНИЕ СРОКА ДЕЙСТВИЯ РАЗРЕШЕНИЯ НА ПРАВО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12" w:history="1">
        <w:r>
          <w:rPr>
            <w:rFonts w:ascii="Calibri" w:hAnsi="Calibri" w:cs="Calibri"/>
            <w:color w:val="0000FF"/>
          </w:rPr>
          <w:t>N 846</w:t>
        </w:r>
      </w:hyperlink>
      <w:r>
        <w:rPr>
          <w:rFonts w:ascii="Calibri" w:hAnsi="Calibri" w:cs="Calibri"/>
        </w:rPr>
        <w:t xml:space="preserve">, от 30.12.2013 </w:t>
      </w:r>
      <w:hyperlink r:id="rId13" w:history="1">
        <w:r>
          <w:rPr>
            <w:rFonts w:ascii="Calibri" w:hAnsi="Calibri" w:cs="Calibri"/>
            <w:color w:val="0000FF"/>
          </w:rPr>
          <w:t>N 1269</w:t>
        </w:r>
      </w:hyperlink>
      <w:r>
        <w:rPr>
          <w:rFonts w:ascii="Calibri" w:hAnsi="Calibri" w:cs="Calibri"/>
        </w:rPr>
        <w:t>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I. Общие положения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предоставления управлением по развитию потребительского рынка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 (далее - административный регламент) разработан в целях повышения качества предоставления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 (далее - муниципальная услуга), определяет сроки и последовательность действий по предоставлению муниципальной услуги,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Заявителями на предоставление муниципальной услуги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 (далее - заявитель) или их уполномоченные представители.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Предоставление муниципальной услуги осуществляет управление по развитию потребительского рынка администрации города Перми (далее - Управление), находящееся по адресу: г. Пермь, ул. Сибирская, 27.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 в соответствии с соглашением о взаимодействии, заключенным между МФЦ и Управлением.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Заявления о выдаче разрешения на право организации розничного рынка, продлении срока действия разрешения на право организации розничного рынка (далее - заявление) с прилагаемыми документами подаются в Управление лично (через уполномоченного представителя).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Заявления в электронном виде направляются путем заполнения формы через Единый портал государственных и муниципальных услуг www.gosuslugi.ru.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График работы Управления и часы приема заявителей: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час.;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час.;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час. до 13.48 час.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Номера справочных телефонов: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257-19-40 (отдел потребительского рынка);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212-51-05 (приемная).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Адрес официального Интернет-сайта муниципального образования город Пермь, содержащего информацию о предоставлении муниципальной услуги: http://www.gorodperm.ru (далее - официальный сайт).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Адрес электронной почты для получения информации по вопросам предоставления муниципальной услуги: urpr@gorodperm.ru.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1.8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03.12.2012 N 846)</w:t>
      </w:r>
    </w:p>
    <w:p w:rsidR="00B801AA" w:rsidRDefault="00B801AA">
      <w:pPr>
        <w:pStyle w:val="ConsPlusNonformat"/>
      </w:pPr>
      <w:r>
        <w:lastRenderedPageBreak/>
        <w:t xml:space="preserve">       1</w:t>
      </w:r>
    </w:p>
    <w:p w:rsidR="00B801AA" w:rsidRDefault="00B801AA">
      <w:pPr>
        <w:pStyle w:val="ConsPlusNonformat"/>
      </w:pPr>
      <w:r>
        <w:t xml:space="preserve">    1.8 .  Заявления  в  письменной форме с прилагаемыми документами  могут</w:t>
      </w:r>
    </w:p>
    <w:p w:rsidR="00B801AA" w:rsidRDefault="00B801AA">
      <w:pPr>
        <w:pStyle w:val="ConsPlusNonformat"/>
      </w:pPr>
      <w:r>
        <w:t>быть поданы в МФЦ.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МФЦ: 614006, г. Пермь, ул. Куйбышева, 14.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 с 9.00 час. до 18.00 час.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(113, 101, 105 добавочные).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Ленина, 51;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(103, 109 добавочные);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614036, г. Пермь, ул. Качалова, 10;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614113, г. Пермь, ул. Автозаводская, 44а;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час.;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 МФЦ: mfc@permkrai.ru.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заявителей о стадии предоставления муниципальной услуги осуществляется специалистами МФЦ при личном обращении заявителей или по указанным телефонным номерам.</w:t>
      </w:r>
    </w:p>
    <w:p w:rsidR="00B801AA" w:rsidRDefault="00B801AA">
      <w:pPr>
        <w:pStyle w:val="ConsPlusNonformat"/>
      </w:pPr>
      <w:r>
        <w:t xml:space="preserve">       1</w:t>
      </w:r>
    </w:p>
    <w:p w:rsidR="00B801AA" w:rsidRDefault="00B801AA">
      <w:pPr>
        <w:pStyle w:val="ConsPlusNonformat"/>
      </w:pPr>
      <w:r>
        <w:t xml:space="preserve">(п. 1.8 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Информация о месте нахождения, графике работы Управления, процедуре предоставления муниципальной услуги предоставляется во время встреч с потенциальными заявителями, по номерам телефонов для справок (консультаций), на официальном сайте, а также размещается на информационных стендах.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о ходе предоставления муниципальной услуги осуществляется специалистами Управления: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контакте с заявителями, посредством телефонной связи - немедленно;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электронной почты - в течение 5 календарных дней.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Заявители, оформившие заявление для предоставления муниципальной услуги, в обязательном порядке информируются специалистами: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сроке и месте предоставления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отказе в предоставлении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сроке завершения оформления документов и возможности их получения.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переносе срока предоставления муниципальной услуги направляется заявителю письмом и дублируется по телефону или электронной почте (при наличии соответствующих данных в заявлении).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любое время с момента приема документов заявитель имеет право на получение сведений о предоставлении муниципальной услуги при помощи телефона, сети Интернет, электронной почты или посредством личного посещения Управления. Заявителю предоставляются сведения о том, на каком этапе находится его заявление.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гражданину сообщается телефонный номер, по которому можно получить необходимую информацию.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официальном сайте, а также на стендах в местах предоставления муниципальной услуги размещаются следующие сведения: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и время приема заявителей;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административного регламента (при размещении на официальном сайте) или выдержки из него (при размещении на стендах);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(бланк) заявления для заполнения и образец заполнения заявления;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сроках предоставления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ходе предоставления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(бездействия) должностных лиц, предоставляющих муниципальную услугу.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3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- выдача разрешения на право организации розничного рынка, продление срока действия разрешения на право организации розничного рынка.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Предоставление муниципальной услуги осуществляет Управление. Ответственным за предоставление муниципальной услуги в Управлении является отдел потребительского рынка.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 выдача разрешения на право организации розничного рынка, продление срока действия разрешения на право организации розничного рынка либо отказ в выдаче разрешения (продлении срока действия разрешения).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Общий срок предоставления муниципальной услуги заявителю - в течение 30 календарных дней со дня приема заявления о предоставлении муниципальной услуги со всеми необходимыми документами, указанными в </w:t>
      </w:r>
      <w:hyperlink w:anchor="Par131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административного регламента (для выдачи разрешения на право организации розничного рынка), в течение 15 календарных дней со дня приема заявления (для продления срока действия разрешения на право организации розничного рынка).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 декабря 2006 г. N 271-ФЗ "О розничных рынках и о внесении изменений в Трудовой кодекс Российской Федерации";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10 марта 2007 г. N 148 "Об утверждении Правил выдачи разрешений на право организации розничного рынка";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Пермского края от 27 июля 2007 г. N 163-п "О регулировании деятельности розничных рынков на территории Пермского края";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торговли Пермского края от 3 августа 2007 г. N 235 "Об утверждении форм бланков документов, используемых в процессе выдачи разрешения на право организации розничного рынка";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12 сентября 2006 г. N 211 "Об управлении по развитию потребительского рынка администрации города Перми";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Перми от 7 августа 2007 г. N 325 "Об уполномоченном органе на выдачу разрешений на право организации розничного рынка на территории города Перми".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Для предоставления муниципальной услуги в Управление или МФЦ необходимо подать (направить) </w:t>
      </w:r>
      <w:hyperlink w:anchor="Par245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выдаче разрешения (продлении срока действия разрешения) на право </w:t>
      </w:r>
      <w:r>
        <w:rPr>
          <w:rFonts w:ascii="Calibri" w:hAnsi="Calibri" w:cs="Calibri"/>
        </w:rPr>
        <w:lastRenderedPageBreak/>
        <w:t>организации розничного рынка (далее - разрешение), оформленное в соответствии с приложением 1 к настоящему административному регламенту.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2.6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31"/>
      <w:bookmarkEnd w:id="5"/>
      <w:r>
        <w:rPr>
          <w:rFonts w:ascii="Calibri" w:hAnsi="Calibri" w:cs="Calibri"/>
        </w:rPr>
        <w:t>2.7. К заявлению прилагаются следующие документы: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32"/>
      <w:bookmarkEnd w:id="6"/>
      <w:r>
        <w:rPr>
          <w:rFonts w:ascii="Calibri" w:hAnsi="Calibri" w:cs="Calibri"/>
        </w:rPr>
        <w:t>2.7.1. Представляемые заявителем лично или его уполномоченным представителем копии учредительных документов (в случае если верность копий не удостоверена нотариально, оригиналы учредительных документов).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 Документы, запрашиваемые специалистом Управления в порядке межведомственного взаимодействия: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прав на недвижимое имущество и сделок с ним, подтверждающая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 Управление не вправе требовать от заявителя представления иных документов, кроме указанных в </w:t>
      </w:r>
      <w:hyperlink w:anchor="Par132" w:history="1">
        <w:r>
          <w:rPr>
            <w:rFonts w:ascii="Calibri" w:hAnsi="Calibri" w:cs="Calibri"/>
            <w:color w:val="0000FF"/>
          </w:rPr>
          <w:t>пункте 2.7.1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В приеме документов, необходимых для предоставления муниципальной услуги, может быть отказано в случае: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документов, исполненных карандашом или имеющих подчистки либо приписки, зачеркнутые, исправленные либо нечитаемые слова, не позволяющие прочитать текст или допускающие его неоднозначное трактование;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отсутствия в заявлении сведений, позволяющих предоставить муниципальную услугу;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прилагаемых к заявлению документов в неполном объеме.</w:t>
      </w:r>
    </w:p>
    <w:p w:rsidR="00B801AA" w:rsidRDefault="00B801AA">
      <w:pPr>
        <w:pStyle w:val="ConsPlusNonformat"/>
      </w:pPr>
      <w:r>
        <w:t xml:space="preserve">       1</w:t>
      </w:r>
    </w:p>
    <w:p w:rsidR="00B801AA" w:rsidRDefault="00B801AA">
      <w:pPr>
        <w:pStyle w:val="ConsPlusNonformat"/>
      </w:pPr>
      <w:r>
        <w:t xml:space="preserve">    2.9 .  Максимальный  срок  ожидания  в  очереди  при  подаче  заявления</w:t>
      </w:r>
    </w:p>
    <w:p w:rsidR="00B801AA" w:rsidRDefault="00B801AA">
      <w:pPr>
        <w:pStyle w:val="ConsPlusNonformat"/>
      </w:pPr>
      <w:r>
        <w:t>составляет не более 15 минут.</w:t>
      </w:r>
    </w:p>
    <w:p w:rsidR="00B801AA" w:rsidRDefault="00B801AA">
      <w:pPr>
        <w:pStyle w:val="ConsPlusNonformat"/>
      </w:pPr>
      <w:r>
        <w:t xml:space="preserve">       1</w:t>
      </w:r>
    </w:p>
    <w:p w:rsidR="00B801AA" w:rsidRDefault="00B801AA">
      <w:pPr>
        <w:pStyle w:val="ConsPlusNonformat"/>
      </w:pPr>
      <w:r>
        <w:t xml:space="preserve">(п. 2.9 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30.12.2013 N 1269)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На основании </w:t>
      </w:r>
      <w:hyperlink r:id="rId27" w:history="1">
        <w:r>
          <w:rPr>
            <w:rFonts w:ascii="Calibri" w:hAnsi="Calibri" w:cs="Calibri"/>
            <w:color w:val="0000FF"/>
          </w:rPr>
          <w:t>статьи 7</w:t>
        </w:r>
      </w:hyperlink>
      <w:r>
        <w:rPr>
          <w:rFonts w:ascii="Calibri" w:hAnsi="Calibri" w:cs="Calibri"/>
        </w:rPr>
        <w:t xml:space="preserve"> Федерального закона от 30 декабря 2006 г. N 271-ФЗ "О розничных рынках и о внесении изменений в Трудовой кодекс Российской Федерации" заявителю может быть отказано в предоставлении муниципальной услуги по следующим причинам: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заявления о выдаче разрешения с нарушением установленных требований и(или) представление документов, прилагаемых к заявлению, содержащих недостоверные сведения.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Муниципальная услуга предоставляется бесплатно.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Здание Управления должно быть оборудовано информационной табличкой (вывеской), содержащей следующую информацию: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местонахождение и юридический адрес;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работы;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телефонные номера и электронный адрес.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таблички должны размещаться рядом со входом либо на двери входа.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Помещения, в которых осуществляется прием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муниципальной услуги.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Информационные материалы должны находиться в месте, где обеспечивается беспрепятственный подход к ним, и размещаться на уровне глаз человека среднего роста.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входа в каждое из помещений размещается табличка с наименованием помещения.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кабинета;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имени, отчества и должности специалиста, осуществляющего предоставление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времени перерыва на обед.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Показателями доступности и качества муниципальной услуги являются: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предоставления муниципальной услуги в электронном виде, в том числе через Единый портал государственных и муниципальных услуг.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70"/>
      <w:bookmarkEnd w:id="7"/>
      <w:r>
        <w:rPr>
          <w:rFonts w:ascii="Calibri" w:hAnsi="Calibri" w:cs="Calibri"/>
        </w:rPr>
        <w:t>III. Административные процедуры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следующие административные процедуры: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прием, первичная проверка и регистрация заявления и приложенных документов;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заявителю уведомления о принятии заявления к рассмотрению либо о необходимости устранения недостатков в оформлении заявления и(или) представления недостающих документов;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юридическая экспертиза документов;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проекта распоряжения начальника Управления о выдаче разрешения (продлении срока действия разрешения) или об отказе в выдаче разрешения (продлении срока действия разрешения), подписание его начальником Управления;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оформление разрешения и уведомления о выдаче разрешения (продлении срока действия разрешения) или уведомления об отказе в выдаче разрешения (продлении срока действия разрешения) на право организации розничного рынка, вручение (направление) заявителю.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Последовательность и сроки выполнения административных процедур, требования к порядку их выполнения.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Основанием для начала административной процедуры по приему, первичной проверке и регистрации заявления и приложенных документов является подача заявителем в Управление или МФЦ заявления установленной формы и пакета документов, определенных в </w:t>
      </w:r>
      <w:hyperlink w:anchor="Par131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Специалистом Управления или МФЦ, ответственным за регистрацию документов, проводится первичная проверка правильности заполнения заявления и наличия необходимых документов к нему, регистрация - в день поступления заявления.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наличия оснований для отказа в приеме заявления и документов, поступивших в МФЦ, специалист МФЦ направляет их без регистрации в Управление для организации работы в соответствии с </w:t>
      </w:r>
      <w:hyperlink w:anchor="Par183" w:history="1">
        <w:r>
          <w:rPr>
            <w:rFonts w:ascii="Calibri" w:hAnsi="Calibri" w:cs="Calibri"/>
            <w:color w:val="0000FF"/>
          </w:rPr>
          <w:t>пунктом 3.2.2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3.2.1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83"/>
      <w:bookmarkEnd w:id="8"/>
      <w:r>
        <w:rPr>
          <w:rFonts w:ascii="Calibri" w:hAnsi="Calibri" w:cs="Calibri"/>
        </w:rPr>
        <w:t xml:space="preserve">3.2.2. </w:t>
      </w:r>
      <w:hyperlink w:anchor="Par298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о приеме заявления к рассмотрению либо о необходимости устранения нарушений в оформлении заявления и(или) представления недостающих документов подготавливается по форме согласно приложению 2 к настоящему административному регламенту и вручается (направляется) заявителю специалистом отдела потребительского рынка Управления в течение 1 рабочего дня, следующего за днем поступления заявления.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Юридическая экспертиза документов проводится юридическим сектором Управления после проверки специалистом отдела потребительского рынка Управления на предмет полноты и достоверности сведений о заявителе. Срок юридической экспертизы - 10 календарных дней с </w:t>
      </w:r>
      <w:r>
        <w:rPr>
          <w:rFonts w:ascii="Calibri" w:hAnsi="Calibri" w:cs="Calibri"/>
        </w:rPr>
        <w:lastRenderedPageBreak/>
        <w:t>момента передачи пакета документов специалистом отдела потребительского рынка в юридический сектор Управления (в случае продления срока действия разрешения - 5 календарных дней).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Подготовка проекта распоряжения начальника Управления о выдаче (отказе в выдаче) разрешения (продлении срока действия разрешения) осуществляется специалистом отдела потребительского рынка Управления, проект распоряжения подписывается начальником Управления - в течение 10 календарных дней с момента завершения процедуры юридической экспертизы.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Подписанное распоряжение начальника Управления является решением о выдаче (об отказе в выдаче) разрешения (продлении срока действия разрешения).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Подготовка, оформление и вручение (направление) заявителю разрешения и уведомления о выдаче разрешения (продлении срока действия разрешения) или уведомления об отказе в выдаче разрешения (продлении срока действия разрешения).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Разрешение и уведомление о выдаче (об отказе в выдаче) разрешения подготавливаются по форме </w:t>
      </w:r>
      <w:hyperlink w:anchor="Par190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 xml:space="preserve"> согласно </w:t>
      </w:r>
      <w:hyperlink w:anchor="Par331" w:history="1">
        <w:r>
          <w:rPr>
            <w:rFonts w:ascii="Calibri" w:hAnsi="Calibri" w:cs="Calibri"/>
            <w:color w:val="0000FF"/>
          </w:rPr>
          <w:t>приложениям 3</w:t>
        </w:r>
      </w:hyperlink>
      <w:r>
        <w:rPr>
          <w:rFonts w:ascii="Calibri" w:hAnsi="Calibri" w:cs="Calibri"/>
        </w:rPr>
        <w:t xml:space="preserve">, </w:t>
      </w:r>
      <w:hyperlink w:anchor="Par37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413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90"/>
      <w:bookmarkEnd w:id="9"/>
      <w:r>
        <w:rPr>
          <w:rFonts w:ascii="Calibri" w:hAnsi="Calibri" w:cs="Calibri"/>
        </w:rPr>
        <w:t xml:space="preserve">&lt;*&gt; Формы документов, приведенные в </w:t>
      </w:r>
      <w:hyperlink w:anchor="Par245" w:history="1">
        <w:r>
          <w:rPr>
            <w:rFonts w:ascii="Calibri" w:hAnsi="Calibri" w:cs="Calibri"/>
            <w:color w:val="0000FF"/>
          </w:rPr>
          <w:t>приложениях 1</w:t>
        </w:r>
      </w:hyperlink>
      <w:r>
        <w:rPr>
          <w:rFonts w:ascii="Calibri" w:hAnsi="Calibri" w:cs="Calibri"/>
        </w:rPr>
        <w:t>-</w:t>
      </w:r>
      <w:hyperlink w:anchor="Par413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к настоящему административному регламенту, утверждены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торговли Пермского края от 3 августа 2007 г. N 235 "Об утверждении форм бланков документов, используемых в процессе выдачи разрешения на право организации розничного рынка".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Оформленные уведомление и разрешение (в случае положительного решения) подписываются начальником Управления.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Управления вручает (направляет) заявителю разрешение и уведомление о выдаче (продлении срока действия) разрешения или уведомление об отказе в выдаче (продлении срока действия) разрешения не позднее 3 рабочих дней после принятия решения.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об отказе в выдаче (продлении срока действия) разрешения вручается (направляется) с обоснованием причин такого отказа.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выдается на срок, не превышающий 5 лет. В случае если юридическому лицу объект (или объекты) недвижимости, где предполагается организовать рынок, принадлежит на праве аренды, срок действия такого разрешения определяется с учетом срока действия договора аренды.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заявителю результата предоставления муниципальной услуги осуществляется в Управлении или МФЦ.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30.12.2013 N 1269)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hyperlink w:anchor="Par455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алгоритма прохождения административных процедур предоставления Управлением муниципальной услуги приведена в приложении 6 к настоящему административному регламенту.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00"/>
      <w:bookmarkEnd w:id="10"/>
      <w:r>
        <w:rPr>
          <w:rFonts w:ascii="Calibri" w:hAnsi="Calibri" w:cs="Calibri"/>
        </w:rPr>
        <w:t>IV. Формы контроля за исполнением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административного регламента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начальником отдела потребительского рынка Управления.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Специалист отдела потребительского рынка Управления несет персональную ответственность за: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проверки документов;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предоставления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предоставления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оснований для отказа в предоставлении муниципальной услуги;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выданной информации, правомерность предоставления информации;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выдачи документов.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Персональная ответственность специалистов Управления закрепляется в их должностных инструкциях.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Текущий контроль осуществляется путем проведения начальником отдела потребительского рынка Управления проверок соблюдения и исполнения специалистами положений административного регламента, иных нормативных правовых актов Российской Федерации. Периодичность осуществления текущего контроля составляет 1 раз в год.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Для проведения проверки полноты предоставления муниципальной услуги формируется комиссия в следующем составе: председатель комиссии - начальник отдела потребительского рынка, члены комиссии - специалисты структурных подразделений Управления.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Проверки полноты и качества предоставления муниципальной услуги осуществляются на основании приказов начальника Управления.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также проводиться по конкретному обращению заявителя. По результатам проведенных проверок в случае выявления нарушений соблюдения положений административного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19"/>
      <w:bookmarkEnd w:id="11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 а также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должностных лиц, муниципальных служащих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846)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32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34"/>
      <w:bookmarkEnd w:id="12"/>
      <w:r>
        <w:rPr>
          <w:rFonts w:ascii="Calibri" w:hAnsi="Calibri" w:cs="Calibri"/>
        </w:rPr>
        <w:t>Приложение 1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муниципальной услуги "Выдача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разрешения на право организации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розничного рынка, продление срока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действия разрешения на право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245"/>
      <w:bookmarkEnd w:id="13"/>
      <w:r>
        <w:rPr>
          <w:rFonts w:ascii="Calibri" w:hAnsi="Calibri" w:cs="Calibri"/>
        </w:rPr>
        <w:t>ЗАЯВЛЕНИЕ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выдаче разрешения на право организации розничного рынка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 продлении срока действия разрешения)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pStyle w:val="ConsPlusNonformat"/>
      </w:pPr>
      <w:r>
        <w:t xml:space="preserve">    Прошу выдать разрешение (продлить срок действия  разрешения)  на  право</w:t>
      </w:r>
    </w:p>
    <w:p w:rsidR="00B801AA" w:rsidRDefault="00B801AA">
      <w:pPr>
        <w:pStyle w:val="ConsPlusNonformat"/>
      </w:pPr>
      <w:r>
        <w:t>организации розничного рынка юридическому лицу ____________________________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 xml:space="preserve">    (полное и сокращенное (если имеется) наименование, в т.ч. фирменное</w:t>
      </w:r>
    </w:p>
    <w:p w:rsidR="00B801AA" w:rsidRDefault="00B801AA">
      <w:pPr>
        <w:pStyle w:val="ConsPlusNonformat"/>
      </w:pPr>
      <w:r>
        <w:t xml:space="preserve">               наименование, организационно-правовая форма)</w:t>
      </w:r>
    </w:p>
    <w:p w:rsidR="00B801AA" w:rsidRDefault="00B801AA">
      <w:pPr>
        <w:pStyle w:val="ConsPlusNonformat"/>
      </w:pPr>
      <w:r>
        <w:t xml:space="preserve">    1.  Место  нахождения  юридического  лица: индекс _______________ город</w:t>
      </w:r>
    </w:p>
    <w:p w:rsidR="00B801AA" w:rsidRDefault="00B801AA">
      <w:pPr>
        <w:pStyle w:val="ConsPlusNonformat"/>
      </w:pPr>
      <w:r>
        <w:t>______________ улица__________________ N дома ____ N офиса _____ контактный</w:t>
      </w:r>
    </w:p>
    <w:p w:rsidR="00B801AA" w:rsidRDefault="00B801AA">
      <w:pPr>
        <w:pStyle w:val="ConsPlusNonformat"/>
      </w:pPr>
      <w:r>
        <w:t>телефон __________________.</w:t>
      </w:r>
    </w:p>
    <w:p w:rsidR="00B801AA" w:rsidRDefault="00B801AA">
      <w:pPr>
        <w:pStyle w:val="ConsPlusNonformat"/>
      </w:pPr>
      <w:r>
        <w:t>Ф.И.О. руководителя _______________________________________________________</w:t>
      </w:r>
    </w:p>
    <w:p w:rsidR="00B801AA" w:rsidRDefault="00B801AA">
      <w:pPr>
        <w:pStyle w:val="ConsPlusNonformat"/>
      </w:pPr>
      <w:r>
        <w:t>Почтовый адрес: индекс _________ город _____________ улица ________________</w:t>
      </w:r>
    </w:p>
    <w:p w:rsidR="00B801AA" w:rsidRDefault="00B801AA">
      <w:pPr>
        <w:pStyle w:val="ConsPlusNonformat"/>
      </w:pPr>
      <w:r>
        <w:t>N дома ____ N офиса ______ телефон ____________.</w:t>
      </w:r>
    </w:p>
    <w:p w:rsidR="00B801AA" w:rsidRDefault="00B801AA">
      <w:pPr>
        <w:pStyle w:val="ConsPlusNonformat"/>
      </w:pPr>
      <w:r>
        <w:t xml:space="preserve">    2. ____________________________________________________________________</w:t>
      </w:r>
    </w:p>
    <w:p w:rsidR="00B801AA" w:rsidRDefault="00B801AA">
      <w:pPr>
        <w:pStyle w:val="ConsPlusNonformat"/>
      </w:pPr>
      <w:r>
        <w:t xml:space="preserve">             (государственный регистрационный номер записи о создании</w:t>
      </w:r>
    </w:p>
    <w:p w:rsidR="00B801AA" w:rsidRDefault="00B801AA">
      <w:pPr>
        <w:pStyle w:val="ConsPlusNonformat"/>
      </w:pPr>
      <w:r>
        <w:t xml:space="preserve">        юридического лица и данные документа, подтверждающие факт внесения</w:t>
      </w:r>
    </w:p>
    <w:p w:rsidR="00B801AA" w:rsidRDefault="00B801AA">
      <w:pPr>
        <w:pStyle w:val="ConsPlusNonformat"/>
      </w:pPr>
      <w:r>
        <w:t xml:space="preserve">           сведений о юридическом лице в Единый государственный реестр</w:t>
      </w:r>
    </w:p>
    <w:p w:rsidR="00B801AA" w:rsidRDefault="00B801AA">
      <w:pPr>
        <w:pStyle w:val="ConsPlusNonformat"/>
      </w:pPr>
      <w:r>
        <w:t xml:space="preserve">                                юридических лиц)</w:t>
      </w:r>
    </w:p>
    <w:p w:rsidR="00B801AA" w:rsidRDefault="00B801AA">
      <w:pPr>
        <w:pStyle w:val="ConsPlusNonformat"/>
      </w:pPr>
      <w:r>
        <w:t xml:space="preserve">    3. ____________________________________________________________________</w:t>
      </w:r>
    </w:p>
    <w:p w:rsidR="00B801AA" w:rsidRDefault="00B801AA">
      <w:pPr>
        <w:pStyle w:val="ConsPlusNonformat"/>
      </w:pPr>
      <w:r>
        <w:t xml:space="preserve">          (идентификационный номер налогоплательщика и данные документа</w:t>
      </w:r>
    </w:p>
    <w:p w:rsidR="00B801AA" w:rsidRDefault="00B801AA">
      <w:pPr>
        <w:pStyle w:val="ConsPlusNonformat"/>
      </w:pPr>
      <w:r>
        <w:t xml:space="preserve">            о постановке юридического лица на учет в налоговом органе)</w:t>
      </w:r>
    </w:p>
    <w:p w:rsidR="00B801AA" w:rsidRDefault="00B801AA">
      <w:pPr>
        <w:pStyle w:val="ConsPlusNonformat"/>
      </w:pPr>
      <w:r>
        <w:t xml:space="preserve">    4. ____________________________________________________________________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 xml:space="preserve">   (место нахождения объекта или объектов недвижимости, расположенных на</w:t>
      </w:r>
    </w:p>
    <w:p w:rsidR="00B801AA" w:rsidRDefault="00B801AA">
      <w:pPr>
        <w:pStyle w:val="ConsPlusNonformat"/>
      </w:pPr>
      <w:r>
        <w:t>территории, в пределах которой предполагается организовать розничный рынок)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Запрашиваемый срок действия разрешения ____________________________________</w:t>
      </w:r>
    </w:p>
    <w:p w:rsidR="00B801AA" w:rsidRDefault="00B801AA">
      <w:pPr>
        <w:pStyle w:val="ConsPlusNonformat"/>
      </w:pPr>
      <w:r>
        <w:t>Тип рынка _________________________________________________________________</w:t>
      </w:r>
    </w:p>
    <w:p w:rsidR="00B801AA" w:rsidRDefault="00B801AA">
      <w:pPr>
        <w:pStyle w:val="ConsPlusNonformat"/>
      </w:pPr>
      <w:r>
        <w:t>Место нахождения рынка ____________________________________________________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Подпись заявителя ______________________ Дата _____________________________</w:t>
      </w:r>
    </w:p>
    <w:p w:rsidR="00B801AA" w:rsidRDefault="00B801AA">
      <w:pPr>
        <w:pStyle w:val="ConsPlusNonformat"/>
      </w:pPr>
      <w:r>
        <w:t xml:space="preserve">                            М.П.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Документы приняты в полном объеме        Дата _____________________________</w:t>
      </w:r>
    </w:p>
    <w:p w:rsidR="00B801AA" w:rsidRDefault="00B801AA">
      <w:pPr>
        <w:pStyle w:val="ConsPlusNonformat"/>
      </w:pPr>
      <w:r>
        <w:t>в количестве _____________ листов        Подпись___________________________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287"/>
      <w:bookmarkEnd w:id="14"/>
      <w:r>
        <w:rPr>
          <w:rFonts w:ascii="Calibri" w:hAnsi="Calibri" w:cs="Calibri"/>
        </w:rPr>
        <w:t>Приложение 2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разрешения на право организации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розничного рынка, продление срока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действия разрешения на право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298"/>
      <w:bookmarkEnd w:id="15"/>
      <w:r>
        <w:rPr>
          <w:rFonts w:ascii="Calibri" w:hAnsi="Calibri" w:cs="Calibri"/>
        </w:rPr>
        <w:lastRenderedPageBreak/>
        <w:t>УВЕДОМЛЕНИЕ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приеме заявления о выдаче разрешения (о продлении срока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действия разрешения) на право организации розничного рынка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pStyle w:val="ConsPlusNonformat"/>
      </w:pPr>
      <w:r>
        <w:t xml:space="preserve">    Направляется 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(полное наименование и организационно-правовая форма</w:t>
      </w:r>
    </w:p>
    <w:p w:rsidR="00B801AA" w:rsidRDefault="00B801AA">
      <w:pPr>
        <w:pStyle w:val="ConsPlusNonformat"/>
      </w:pPr>
      <w:r>
        <w:t xml:space="preserve">                                    юридического лица)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Адрес: ____________________________________________________________________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Адрес рынка: ______________________________________________________________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 xml:space="preserve">                                               "___" ___________________ г.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 xml:space="preserve">                                               ____________________________</w:t>
      </w:r>
    </w:p>
    <w:p w:rsidR="00B801AA" w:rsidRDefault="00B801AA">
      <w:pPr>
        <w:pStyle w:val="ConsPlusNonformat"/>
      </w:pPr>
      <w:r>
        <w:t xml:space="preserve">                                                        (подпись)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320"/>
      <w:bookmarkEnd w:id="16"/>
      <w:r>
        <w:rPr>
          <w:rFonts w:ascii="Calibri" w:hAnsi="Calibri" w:cs="Calibri"/>
        </w:rPr>
        <w:t>Приложение 3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разрешения на право организации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розничного рынка, продление срока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действия разрешения на право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331"/>
      <w:bookmarkEnd w:id="17"/>
      <w:r>
        <w:rPr>
          <w:rFonts w:ascii="Calibri" w:hAnsi="Calibri" w:cs="Calibri"/>
        </w:rPr>
        <w:t>РАЗРЕШЕНИЕ N _____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право организации розничного рынка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pStyle w:val="ConsPlusNonformat"/>
      </w:pPr>
      <w:r>
        <w:t xml:space="preserve">             Регистрационный номер _______ от _______________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(наименование органа, выдавшего разрешение)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 xml:space="preserve">    Разрешение выдано 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          (полное и сокращенное наименования)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>(фирменное наименование и организационно-правовая форма юридического лица)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     (адрес юридического лица)</w:t>
      </w:r>
    </w:p>
    <w:p w:rsidR="00B801AA" w:rsidRDefault="00B801AA">
      <w:pPr>
        <w:pStyle w:val="ConsPlusNonformat"/>
      </w:pPr>
      <w:r>
        <w:t xml:space="preserve">                ___________________________________________</w:t>
      </w:r>
    </w:p>
    <w:p w:rsidR="00B801AA" w:rsidRDefault="00B801AA">
      <w:pPr>
        <w:pStyle w:val="ConsPlusNonformat"/>
      </w:pPr>
      <w:r>
        <w:t xml:space="preserve">                (идентификационный номер налогоплательщика)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на право организации розничного рынка по адресу: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           (адрес рынка)</w:t>
      </w:r>
    </w:p>
    <w:p w:rsidR="00B801AA" w:rsidRDefault="00B801AA">
      <w:pPr>
        <w:pStyle w:val="ConsPlusNonformat"/>
      </w:pPr>
      <w:r>
        <w:t>Тип рынка _________________________________________________________________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Срок действия разрешения с _____________________ по 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Дата принятия решения о предоставлении разрешения</w:t>
      </w:r>
    </w:p>
    <w:p w:rsidR="00B801AA" w:rsidRDefault="00B801AA">
      <w:pPr>
        <w:pStyle w:val="ConsPlusNonformat"/>
      </w:pPr>
      <w:r>
        <w:t>"____" ______________________ г.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Руководитель               _______________  _________________________</w:t>
      </w:r>
    </w:p>
    <w:p w:rsidR="00B801AA" w:rsidRDefault="00B801AA">
      <w:pPr>
        <w:pStyle w:val="ConsPlusNonformat"/>
      </w:pPr>
      <w:r>
        <w:lastRenderedPageBreak/>
        <w:t xml:space="preserve">                              (подпись)       (расшифровка подписи)</w:t>
      </w:r>
    </w:p>
    <w:p w:rsidR="00B801AA" w:rsidRDefault="00B801AA">
      <w:pPr>
        <w:pStyle w:val="ConsPlusNonformat"/>
      </w:pPr>
      <w:r>
        <w:t xml:space="preserve">    М.П.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365"/>
      <w:bookmarkEnd w:id="18"/>
      <w:r>
        <w:rPr>
          <w:rFonts w:ascii="Calibri" w:hAnsi="Calibri" w:cs="Calibri"/>
        </w:rPr>
        <w:t>Приложение 4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разрешения на право организации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розничного рынка, продление срока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действия разрешения на право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376"/>
      <w:bookmarkEnd w:id="19"/>
      <w:r>
        <w:rPr>
          <w:rFonts w:ascii="Calibri" w:hAnsi="Calibri" w:cs="Calibri"/>
        </w:rPr>
        <w:t>УВЕДОМЛЕНИЕ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выдаче разрешения (продлении срока действия разрешения)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право организации розничного рынка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pStyle w:val="ConsPlusNonformat"/>
      </w:pPr>
      <w:r>
        <w:t xml:space="preserve">    Направляется 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(полное наименование и организационно-правовая форма</w:t>
      </w:r>
    </w:p>
    <w:p w:rsidR="00B801AA" w:rsidRDefault="00B801AA">
      <w:pPr>
        <w:pStyle w:val="ConsPlusNonformat"/>
      </w:pPr>
      <w:r>
        <w:t xml:space="preserve">                                    юридического лица)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Адрес: ____________________________________________________________________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       (почтовый адрес заявителя)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О выдаче разрешения (продлении срока действия разрешения) N _______________</w:t>
      </w:r>
    </w:p>
    <w:p w:rsidR="00B801AA" w:rsidRDefault="00B801AA">
      <w:pPr>
        <w:pStyle w:val="ConsPlusNonformat"/>
      </w:pPr>
      <w:r>
        <w:t>от _____________________________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на      право      организации      розничного     рынка     по     адресу: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Дата 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Руководитель             _______________  _________________________</w:t>
      </w:r>
    </w:p>
    <w:p w:rsidR="00B801AA" w:rsidRDefault="00B801AA">
      <w:pPr>
        <w:pStyle w:val="ConsPlusNonformat"/>
      </w:pPr>
      <w:r>
        <w:t xml:space="preserve">                            (подпись)       (расшифровка подписи)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402"/>
      <w:bookmarkEnd w:id="20"/>
      <w:r>
        <w:rPr>
          <w:rFonts w:ascii="Calibri" w:hAnsi="Calibri" w:cs="Calibri"/>
        </w:rPr>
        <w:t>Приложение 5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разрешения на право организации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розничного рынка, продление срока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действия разрешения на право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413"/>
      <w:bookmarkEnd w:id="21"/>
      <w:r>
        <w:rPr>
          <w:rFonts w:ascii="Calibri" w:hAnsi="Calibri" w:cs="Calibri"/>
        </w:rPr>
        <w:t>УВЕДОМЛЕНИЕ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отказе в выдаче разрешения (в продлении срока действия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разрешения) на право организации розничного рынка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pStyle w:val="ConsPlusNonformat"/>
      </w:pPr>
      <w:r>
        <w:t xml:space="preserve">    Направляется 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(полное наименование и организационно-правовая форма</w:t>
      </w:r>
    </w:p>
    <w:p w:rsidR="00B801AA" w:rsidRDefault="00B801AA">
      <w:pPr>
        <w:pStyle w:val="ConsPlusNonformat"/>
      </w:pPr>
      <w:r>
        <w:t xml:space="preserve">                                    юридического лица)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Адрес: ____________________________________________________________________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       (почтовый адрес заявителя)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Об отказе в выдаче разрешения  (продлении  срока  действия  разрешения)  на</w:t>
      </w:r>
    </w:p>
    <w:p w:rsidR="00B801AA" w:rsidRDefault="00B801AA">
      <w:pPr>
        <w:pStyle w:val="ConsPlusNonformat"/>
      </w:pPr>
      <w:r>
        <w:t>право организации ______________________________________________ розничного</w:t>
      </w:r>
    </w:p>
    <w:p w:rsidR="00B801AA" w:rsidRDefault="00B801AA">
      <w:pPr>
        <w:pStyle w:val="ConsPlusNonformat"/>
      </w:pPr>
      <w:r>
        <w:t xml:space="preserve">                                  (тип рынка)</w:t>
      </w:r>
    </w:p>
    <w:p w:rsidR="00B801AA" w:rsidRDefault="00B801AA">
      <w:pPr>
        <w:pStyle w:val="ConsPlusNonformat"/>
      </w:pPr>
      <w:r>
        <w:t>рынка по адресу: __________________________________________________________</w:t>
      </w:r>
    </w:p>
    <w:p w:rsidR="00B801AA" w:rsidRDefault="00B801AA">
      <w:pPr>
        <w:pStyle w:val="ConsPlusNonformat"/>
      </w:pPr>
      <w:r>
        <w:t xml:space="preserve">                                      (адрес рынка)</w:t>
      </w:r>
    </w:p>
    <w:p w:rsidR="00B801AA" w:rsidRDefault="00B801AA">
      <w:pPr>
        <w:pStyle w:val="ConsPlusNonformat"/>
      </w:pPr>
      <w:r>
        <w:t>Причина отказа: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  <w:r>
        <w:t>___________________________________________________________________________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Дата ______________</w:t>
      </w:r>
    </w:p>
    <w:p w:rsidR="00B801AA" w:rsidRDefault="00B801AA">
      <w:pPr>
        <w:pStyle w:val="ConsPlusNonformat"/>
      </w:pPr>
    </w:p>
    <w:p w:rsidR="00B801AA" w:rsidRDefault="00B801AA">
      <w:pPr>
        <w:pStyle w:val="ConsPlusNonformat"/>
      </w:pPr>
      <w:r>
        <w:t>Руководитель             _______________  _________________________</w:t>
      </w:r>
    </w:p>
    <w:p w:rsidR="00B801AA" w:rsidRDefault="00B801AA">
      <w:pPr>
        <w:pStyle w:val="ConsPlusNonformat"/>
      </w:pPr>
      <w:r>
        <w:t xml:space="preserve">                            (подпись)       (расшифровка подписи)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444"/>
      <w:bookmarkEnd w:id="22"/>
      <w:r>
        <w:rPr>
          <w:rFonts w:ascii="Calibri" w:hAnsi="Calibri" w:cs="Calibri"/>
        </w:rPr>
        <w:t>Приложение 6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развитию потребительского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 Перми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 "Выдача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разрешения на право организации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розничного рынка, продление срока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действия разрешения на право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455"/>
      <w:bookmarkEnd w:id="23"/>
      <w:r>
        <w:rPr>
          <w:rFonts w:ascii="Calibri" w:hAnsi="Calibri" w:cs="Calibri"/>
        </w:rPr>
        <w:t>БЛОК-СХЕМА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алгоритма прохождения административных процедур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управлением по развитию потребительского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рынка администрации города Перми муниципальной услуги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"Выдача разрешения на право организации розничного рынка,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продление срока действия разрешения на право организации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розничного рынка"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801AA" w:rsidRDefault="00B801AA">
      <w:pPr>
        <w:pStyle w:val="ConsPlusNonformat"/>
      </w:pPr>
      <w:r>
        <w:t>│      Прием, первичная проверка заявления и приложенных документов       │</w:t>
      </w:r>
    </w:p>
    <w:p w:rsidR="00B801AA" w:rsidRDefault="00B801AA">
      <w:pPr>
        <w:pStyle w:val="ConsPlusNonformat"/>
      </w:pPr>
      <w:r>
        <w:t>│                     (в день поступления заявления)                      │</w:t>
      </w:r>
    </w:p>
    <w:p w:rsidR="00B801AA" w:rsidRDefault="00B801AA">
      <w:pPr>
        <w:pStyle w:val="ConsPlusNonformat"/>
      </w:pPr>
      <w: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B801AA" w:rsidRDefault="00B801AA">
      <w:pPr>
        <w:pStyle w:val="ConsPlusNonformat"/>
      </w:pPr>
      <w:r>
        <w:t xml:space="preserve">                 V                                       V</w:t>
      </w:r>
    </w:p>
    <w:p w:rsidR="00B801AA" w:rsidRDefault="00B801AA">
      <w:pPr>
        <w:pStyle w:val="ConsPlusNonformat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B801AA" w:rsidRDefault="00B801AA">
      <w:pPr>
        <w:pStyle w:val="ConsPlusNonformat"/>
      </w:pPr>
      <w:r>
        <w:t>│ Направление заявителю уведомления ││Направление заявителю уведомления о │</w:t>
      </w:r>
    </w:p>
    <w:p w:rsidR="00B801AA" w:rsidRDefault="00B801AA">
      <w:pPr>
        <w:pStyle w:val="ConsPlusNonformat"/>
      </w:pPr>
      <w:r>
        <w:t>│о принятии заявления к рассмотрению││необходимости устранения недостатков│</w:t>
      </w:r>
    </w:p>
    <w:p w:rsidR="00B801AA" w:rsidRDefault="00B801AA">
      <w:pPr>
        <w:pStyle w:val="ConsPlusNonformat"/>
      </w:pPr>
      <w:r>
        <w:t>│    (в течение 1 рабочего дня,     ││     в оформлении заявления или     │</w:t>
      </w:r>
    </w:p>
    <w:p w:rsidR="00B801AA" w:rsidRDefault="00B801AA">
      <w:pPr>
        <w:pStyle w:val="ConsPlusNonformat"/>
      </w:pPr>
      <w:r>
        <w:t>│   следующего за днем получения    ││представлении недостающих документов│</w:t>
      </w:r>
    </w:p>
    <w:p w:rsidR="00B801AA" w:rsidRDefault="00B801AA">
      <w:pPr>
        <w:pStyle w:val="ConsPlusNonformat"/>
      </w:pPr>
      <w:r>
        <w:t>│           заявления)              ││     (в течение 1 рабочего дня,     │</w:t>
      </w:r>
    </w:p>
    <w:p w:rsidR="00B801AA" w:rsidRDefault="00B801AA">
      <w:pPr>
        <w:pStyle w:val="ConsPlusNonformat"/>
      </w:pPr>
      <w:r>
        <w:lastRenderedPageBreak/>
        <w:t>└────────────────┬──────────────────┘│    следующего за днем получения    │</w:t>
      </w:r>
    </w:p>
    <w:p w:rsidR="00B801AA" w:rsidRDefault="00B801AA">
      <w:pPr>
        <w:pStyle w:val="ConsPlusNonformat"/>
      </w:pPr>
      <w:r>
        <w:t xml:space="preserve">                 │                   │              заявления)            │</w:t>
      </w:r>
    </w:p>
    <w:p w:rsidR="00B801AA" w:rsidRDefault="00B801AA">
      <w:pPr>
        <w:pStyle w:val="ConsPlusNonformat"/>
      </w:pPr>
      <w:r>
        <w:t xml:space="preserve">                 │                   └────────────────────────────────────┘</w:t>
      </w:r>
    </w:p>
    <w:p w:rsidR="00B801AA" w:rsidRDefault="00B801AA">
      <w:pPr>
        <w:pStyle w:val="ConsPlusNonformat"/>
      </w:pPr>
      <w:r>
        <w:t xml:space="preserve">                 V</w:t>
      </w:r>
    </w:p>
    <w:p w:rsidR="00B801AA" w:rsidRDefault="00B801AA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801AA" w:rsidRDefault="00B801AA">
      <w:pPr>
        <w:pStyle w:val="ConsPlusNonformat"/>
      </w:pPr>
      <w:r>
        <w:t>│ Юридическая экспертиза представленных документов в юридическом секторе  │</w:t>
      </w:r>
    </w:p>
    <w:p w:rsidR="00B801AA" w:rsidRDefault="00B801AA">
      <w:pPr>
        <w:pStyle w:val="ConsPlusNonformat"/>
      </w:pPr>
      <w:r>
        <w:t>│   Управления (в течение 10 календарных дней - для выдачи разрешения,    │</w:t>
      </w:r>
    </w:p>
    <w:p w:rsidR="00B801AA" w:rsidRDefault="00B801AA">
      <w:pPr>
        <w:pStyle w:val="ConsPlusNonformat"/>
      </w:pPr>
      <w:r>
        <w:t>│ 5 календарных дней - для продления срока действия разрешения с момента  │</w:t>
      </w:r>
    </w:p>
    <w:p w:rsidR="00B801AA" w:rsidRDefault="00B801AA">
      <w:pPr>
        <w:pStyle w:val="ConsPlusNonformat"/>
      </w:pPr>
      <w:r>
        <w:t>│  передачи пакета документов специалистом отдела потребительского рынка  │</w:t>
      </w:r>
    </w:p>
    <w:p w:rsidR="00B801AA" w:rsidRDefault="00B801AA">
      <w:pPr>
        <w:pStyle w:val="ConsPlusNonformat"/>
      </w:pPr>
      <w:r>
        <w:t>│                               Управления)                               │</w:t>
      </w:r>
    </w:p>
    <w:p w:rsidR="00B801AA" w:rsidRDefault="00B801AA">
      <w:pPr>
        <w:pStyle w:val="ConsPlusNonformat"/>
      </w:pPr>
      <w: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B801AA" w:rsidRDefault="00B801AA">
      <w:pPr>
        <w:pStyle w:val="ConsPlusNonformat"/>
      </w:pPr>
      <w:r>
        <w:t xml:space="preserve">                 V                                       V</w:t>
      </w:r>
    </w:p>
    <w:p w:rsidR="00B801AA" w:rsidRDefault="00B801AA">
      <w:pPr>
        <w:pStyle w:val="ConsPlusNonformat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B801AA" w:rsidRDefault="00B801AA">
      <w:pPr>
        <w:pStyle w:val="ConsPlusNonformat"/>
      </w:pPr>
      <w:r>
        <w:t>│  Подготовка и подписание проекта  ││  Подготовка и подписание проекта   │</w:t>
      </w:r>
    </w:p>
    <w:p w:rsidR="00B801AA" w:rsidRDefault="00B801AA">
      <w:pPr>
        <w:pStyle w:val="ConsPlusNonformat"/>
      </w:pPr>
      <w:r>
        <w:t>│распоряжения начальника Управления ││ распоряжения начальника Управления │</w:t>
      </w:r>
    </w:p>
    <w:p w:rsidR="00B801AA" w:rsidRDefault="00B801AA">
      <w:pPr>
        <w:pStyle w:val="ConsPlusNonformat"/>
      </w:pPr>
      <w:r>
        <w:t>│о выдаче (продлении срока действия)││об отказе в выдаче (продлении срока │</w:t>
      </w:r>
    </w:p>
    <w:p w:rsidR="00B801AA" w:rsidRDefault="00B801AA">
      <w:pPr>
        <w:pStyle w:val="ConsPlusNonformat"/>
      </w:pPr>
      <w:r>
        <w:t>│  разрешения на право организации  ││   действия) разрешения на право    │</w:t>
      </w:r>
    </w:p>
    <w:p w:rsidR="00B801AA" w:rsidRDefault="00B801AA">
      <w:pPr>
        <w:pStyle w:val="ConsPlusNonformat"/>
      </w:pPr>
      <w:r>
        <w:t>│    розничного рынка (в течение    ││    организации розничного рынка    │</w:t>
      </w:r>
    </w:p>
    <w:p w:rsidR="00B801AA" w:rsidRDefault="00B801AA">
      <w:pPr>
        <w:pStyle w:val="ConsPlusNonformat"/>
      </w:pPr>
      <w:r>
        <w:t>│   10 календарных дней с момента   ││   (в течение 10 календарных дней   │</w:t>
      </w:r>
    </w:p>
    <w:p w:rsidR="00B801AA" w:rsidRDefault="00B801AA">
      <w:pPr>
        <w:pStyle w:val="ConsPlusNonformat"/>
      </w:pPr>
      <w:r>
        <w:t>│ завершения процедуры юридической  ││   с момента завершения процедуры   │</w:t>
      </w:r>
    </w:p>
    <w:p w:rsidR="00B801AA" w:rsidRDefault="00B801AA">
      <w:pPr>
        <w:pStyle w:val="ConsPlusNonformat"/>
      </w:pPr>
      <w:r>
        <w:t>│            экспертизы)            ││      юридической экспертизы)       │</w:t>
      </w:r>
    </w:p>
    <w:p w:rsidR="00B801AA" w:rsidRDefault="00B801AA">
      <w:pPr>
        <w:pStyle w:val="ConsPlusNonformat"/>
      </w:pPr>
      <w:r>
        <w:t>└────────────────┬──────────────────┘└───────────────────┬────────────────┘</w:t>
      </w:r>
    </w:p>
    <w:p w:rsidR="00B801AA" w:rsidRDefault="00B801AA">
      <w:pPr>
        <w:pStyle w:val="ConsPlusNonformat"/>
      </w:pPr>
      <w:r>
        <w:t xml:space="preserve">                 V                                       V</w:t>
      </w:r>
    </w:p>
    <w:p w:rsidR="00B801AA" w:rsidRDefault="00B801AA">
      <w:pPr>
        <w:pStyle w:val="ConsPlusNonformat"/>
      </w:pPr>
      <w: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B801AA" w:rsidRDefault="00B801AA">
      <w:pPr>
        <w:pStyle w:val="ConsPlusNonformat"/>
      </w:pPr>
      <w:r>
        <w:t>│ Подготовка, подписание и вручение ││ Подготовка, подписание и вручение  │</w:t>
      </w:r>
    </w:p>
    <w:p w:rsidR="00B801AA" w:rsidRDefault="00B801AA">
      <w:pPr>
        <w:pStyle w:val="ConsPlusNonformat"/>
      </w:pPr>
      <w:r>
        <w:t>│(направление) заявителю уведомления││(направление) заявителю уведомления │</w:t>
      </w:r>
    </w:p>
    <w:p w:rsidR="00B801AA" w:rsidRDefault="00B801AA">
      <w:pPr>
        <w:pStyle w:val="ConsPlusNonformat"/>
      </w:pPr>
      <w:r>
        <w:t>│о выдаче (продлении срока действия)││об отказе в выдаче (продлении срока │</w:t>
      </w:r>
    </w:p>
    <w:p w:rsidR="00B801AA" w:rsidRDefault="00B801AA">
      <w:pPr>
        <w:pStyle w:val="ConsPlusNonformat"/>
      </w:pPr>
      <w:r>
        <w:t>│     разрешения и оформленного     ││  действия) разрешения с указанием  │</w:t>
      </w:r>
    </w:p>
    <w:p w:rsidR="00B801AA" w:rsidRDefault="00B801AA">
      <w:pPr>
        <w:pStyle w:val="ConsPlusNonformat"/>
      </w:pPr>
      <w:r>
        <w:t>│  разрешения (в течение 3 рабочих  ││ причин отказа (в течение 3 рабочих │</w:t>
      </w:r>
    </w:p>
    <w:p w:rsidR="00B801AA" w:rsidRDefault="00B801AA">
      <w:pPr>
        <w:pStyle w:val="ConsPlusNonformat"/>
      </w:pPr>
      <w:r>
        <w:t>│    дней после принятия решения    ││    дней после принятия решения     │</w:t>
      </w:r>
    </w:p>
    <w:p w:rsidR="00B801AA" w:rsidRDefault="00B801AA">
      <w:pPr>
        <w:pStyle w:val="ConsPlusNonformat"/>
      </w:pPr>
      <w:r>
        <w:t>│     о выдаче (продлении срока     ││             об отказе)             │</w:t>
      </w:r>
    </w:p>
    <w:p w:rsidR="00B801AA" w:rsidRDefault="00B801AA">
      <w:pPr>
        <w:pStyle w:val="ConsPlusNonformat"/>
      </w:pPr>
      <w:r>
        <w:t>│       действия) разрешения        │└────────────────────────────────────┘</w:t>
      </w:r>
    </w:p>
    <w:p w:rsidR="00B801AA" w:rsidRDefault="00B801AA">
      <w:pPr>
        <w:pStyle w:val="ConsPlusNonformat"/>
      </w:pPr>
      <w:r>
        <w:t>└───────────────────────────────────┘</w:t>
      </w: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01AA" w:rsidRDefault="00B801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15D5F" w:rsidRDefault="00515D5F"/>
    <w:sectPr w:rsidR="00515D5F" w:rsidSect="006A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801AA"/>
    <w:rsid w:val="00515D5F"/>
    <w:rsid w:val="00B8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0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9D428DDAB34A6842B6C4564ECF0A8F69329831AB387D74274B0E58Ab9D7L" TargetMode="External"/><Relationship Id="rId13" Type="http://schemas.openxmlformats.org/officeDocument/2006/relationships/hyperlink" Target="consultantplus://offline/ref=47B9D428DDAB34A6842B72487280ADA3FF9A738B1DB08A831C2BEBB8DD9ECEEEAEECCC9FF0F946FA20D0F4bFD8L" TargetMode="External"/><Relationship Id="rId18" Type="http://schemas.openxmlformats.org/officeDocument/2006/relationships/hyperlink" Target="consultantplus://offline/ref=47B9D428DDAB34A6842B6C4564ECF0A8F697288F1DBC87D74274B0E58Ab9D7L" TargetMode="External"/><Relationship Id="rId26" Type="http://schemas.openxmlformats.org/officeDocument/2006/relationships/hyperlink" Target="consultantplus://offline/ref=47B9D428DDAB34A6842B72487280ADA3FF9A738B1DB08A831C2BEBB8DD9ECEEEAEECCC9FF0F946FA20D3F3bFD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B9D428DDAB34A6842B72487280ADA3FF9A738B1EBD88851B2BEBB8DD9ECEEEAEECCC9FF0F946FA20D3F7bFD2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7B9D428DDAB34A6842B6C4564ECF0A8F6972B861FB187D74274B0E58A97C4B9E9A395DDB4F447F3b2D4L" TargetMode="External"/><Relationship Id="rId12" Type="http://schemas.openxmlformats.org/officeDocument/2006/relationships/hyperlink" Target="consultantplus://offline/ref=47B9D428DDAB34A6842B72487280ADA3FF9A738B1DB08A831F2BEBB8DD9ECEEEAEECCC9FF0F946FA20D1F0bFD6L" TargetMode="External"/><Relationship Id="rId17" Type="http://schemas.openxmlformats.org/officeDocument/2006/relationships/hyperlink" Target="consultantplus://offline/ref=47B9D428DDAB34A6842B6C4564ECF0A8F5992A8311E2D0D51321BEbED0L" TargetMode="External"/><Relationship Id="rId25" Type="http://schemas.openxmlformats.org/officeDocument/2006/relationships/hyperlink" Target="consultantplus://offline/ref=47B9D428DDAB34A6842B72487280ADA3FF9A738B1DB08A831C2BEBB8DD9ECEEEAEECCC9FF0F946FA20D3F3bFD2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B9D428DDAB34A6842B72487280ADA3FF9A738B1DB08A831C2BEBB8DD9ECEEEAEECCC9FF0F946FA20D0FBbFD3L" TargetMode="External"/><Relationship Id="rId20" Type="http://schemas.openxmlformats.org/officeDocument/2006/relationships/hyperlink" Target="consultantplus://offline/ref=47B9D428DDAB34A6842B6C4564ECF0A8F6922D8F13BD87D74274B0E58A97C4B9E9A395DDB4F447F8b2D7L" TargetMode="External"/><Relationship Id="rId29" Type="http://schemas.openxmlformats.org/officeDocument/2006/relationships/hyperlink" Target="consultantplus://offline/ref=47B9D428DDAB34A6842B72487280ADA3FF9A738B18BD8F82172BEBB8DD9ECEEEbAD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B9D428DDAB34A6842B72487280ADA3FF9A738B1DB08A831D2BEBB8DD9ECEEEAEECCC9FF0F946FA20D1F5bFD6L" TargetMode="External"/><Relationship Id="rId11" Type="http://schemas.openxmlformats.org/officeDocument/2006/relationships/hyperlink" Target="consultantplus://offline/ref=47B9D428DDAB34A6842B72487280ADA3FF9A738B1DB08A831D2BEBB8DD9ECEEEAEECCC9FF0F946FA20D1F4bFD1L" TargetMode="External"/><Relationship Id="rId24" Type="http://schemas.openxmlformats.org/officeDocument/2006/relationships/hyperlink" Target="consultantplus://offline/ref=47B9D428DDAB34A6842B72487280ADA3FF9A738B18BD8F80162BEBB8DD9ECEEEAEECCC9FF0F946FA20D1F3bFD9L" TargetMode="External"/><Relationship Id="rId32" Type="http://schemas.openxmlformats.org/officeDocument/2006/relationships/hyperlink" Target="consultantplus://offline/ref=47B9D428DDAB34A6842B72487280ADA3FF9A738B1CBC8F831E2BEBB8DD9ECEEEAEECCC9FF0F946FA20D1F2bFD2L" TargetMode="External"/><Relationship Id="rId5" Type="http://schemas.openxmlformats.org/officeDocument/2006/relationships/hyperlink" Target="consultantplus://offline/ref=47B9D428DDAB34A6842B72487280ADA3FF9A738B1DB08A831C2BEBB8DD9ECEEEAEECCC9FF0F946FA20D0F4bFD8L" TargetMode="External"/><Relationship Id="rId15" Type="http://schemas.openxmlformats.org/officeDocument/2006/relationships/hyperlink" Target="consultantplus://offline/ref=47B9D428DDAB34A6842B72487280ADA3FF9A738B1DB08A831F2BEBB8DD9ECEEEAEECCC9FF0F946FA20D1F0bFD9L" TargetMode="External"/><Relationship Id="rId23" Type="http://schemas.openxmlformats.org/officeDocument/2006/relationships/hyperlink" Target="consultantplus://offline/ref=47B9D428DDAB34A6842B72487280ADA3FF9A738B1DB089871E2BEBB8DD9ECEEEAEECCC9FF0F946FA20D3F7bFD3L" TargetMode="External"/><Relationship Id="rId28" Type="http://schemas.openxmlformats.org/officeDocument/2006/relationships/hyperlink" Target="consultantplus://offline/ref=47B9D428DDAB34A6842B72487280ADA3FF9A738B1DB08A831C2BEBB8DD9ECEEEAEECCC9FF0F946FA20D3F3bFD6L" TargetMode="External"/><Relationship Id="rId10" Type="http://schemas.openxmlformats.org/officeDocument/2006/relationships/hyperlink" Target="consultantplus://offline/ref=47B9D428DDAB34A6842B72487280ADA3FF9A738B1DB08A831D2BEBB8DD9ECEEEAEECCC9FF0F946FA20D1F5bFD9L" TargetMode="External"/><Relationship Id="rId19" Type="http://schemas.openxmlformats.org/officeDocument/2006/relationships/hyperlink" Target="consultantplus://offline/ref=47B9D428DDAB34A6842B6C4564ECF0A8F6942B811CBD87D74274B0E58A97C4B9E9A395DDB4F447FCb2D0L" TargetMode="External"/><Relationship Id="rId31" Type="http://schemas.openxmlformats.org/officeDocument/2006/relationships/hyperlink" Target="consultantplus://offline/ref=47B9D428DDAB34A6842B72487280ADA3FF9A738B1DB08A831F2BEBB8DD9ECEEEAEECCC9FF0F946FA20D1F7bFD1L" TargetMode="External"/><Relationship Id="rId4" Type="http://schemas.openxmlformats.org/officeDocument/2006/relationships/hyperlink" Target="consultantplus://offline/ref=47B9D428DDAB34A6842B72487280ADA3FF9A738B1DB08A831F2BEBB8DD9ECEEEAEECCC9FF0F946FA20D1F0bFD6L" TargetMode="External"/><Relationship Id="rId9" Type="http://schemas.openxmlformats.org/officeDocument/2006/relationships/hyperlink" Target="consultantplus://offline/ref=47B9D428DDAB34A6842B72487280ADA3FF9A738B1CBD8E87172BEBB8DD9ECEEEbADEL" TargetMode="External"/><Relationship Id="rId14" Type="http://schemas.openxmlformats.org/officeDocument/2006/relationships/hyperlink" Target="consultantplus://offline/ref=47B9D428DDAB34A6842B72487280ADA3FF9A738B1DB08A831C2BEBB8DD9ECEEEAEECCC9FF0F946FA20D0FBbFD1L" TargetMode="External"/><Relationship Id="rId22" Type="http://schemas.openxmlformats.org/officeDocument/2006/relationships/hyperlink" Target="consultantplus://offline/ref=47B9D428DDAB34A6842B72487280ADA3FF9A738B18BD8F82172BEBB8DD9ECEEEbADEL" TargetMode="External"/><Relationship Id="rId27" Type="http://schemas.openxmlformats.org/officeDocument/2006/relationships/hyperlink" Target="consultantplus://offline/ref=47B9D428DDAB34A6842B6C4564ECF0A8F6942B811CBD87D74274B0E58A97C4B9E9A395DDB4F447FFb2D3L" TargetMode="External"/><Relationship Id="rId30" Type="http://schemas.openxmlformats.org/officeDocument/2006/relationships/hyperlink" Target="consultantplus://offline/ref=47B9D428DDAB34A6842B72487280ADA3FF9A738B1DB08A831C2BEBB8DD9ECEEEAEECCC9FF0F946FA20D3F2bF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6134</Words>
  <Characters>34968</Characters>
  <Application>Microsoft Office Word</Application>
  <DocSecurity>0</DocSecurity>
  <Lines>291</Lines>
  <Paragraphs>82</Paragraphs>
  <ScaleCrop>false</ScaleCrop>
  <Company/>
  <LinksUpToDate>false</LinksUpToDate>
  <CharactersWithSpaces>41020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2014-08-11T11:03:00Z</dcterms:created>
  <dcterms:modified xsi:type="dcterms:W3CDTF">2014-08-11T11:04:00Z</dcterms:modified>
</cp:coreProperties>
</file>