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30" w:rsidRDefault="00CD3030" w:rsidP="00CD3030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ГОРОДА ПЕРМИ</w:t>
      </w:r>
    </w:p>
    <w:p w:rsidR="00CD3030" w:rsidRDefault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CD3030" w:rsidRDefault="00CD3030" w:rsidP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30 ноября 2015 г. N 998</w:t>
      </w:r>
    </w:p>
    <w:p w:rsidR="00CD3030" w:rsidRDefault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АДМИНИСТРАТИВНОГО РЕГЛАМЕНТА ПРЕДОСТАВЛЕНИЯ</w:t>
      </w:r>
    </w:p>
    <w:p w:rsidR="00CD3030" w:rsidRDefault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ДЕПАРТАМЕНТОМ ЭКОНОМИКИ И ПРОМЫШЛЕННОЙ ПОЛИТИКИ</w:t>
      </w:r>
    </w:p>
    <w:p w:rsidR="00CD3030" w:rsidRDefault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АДМИНИСТРАЦИИ ГОРОДА ПЕРМИ МУНИЦИПАЛЬНОЙ УСЛУГИ "ВЫДАЧА</w:t>
      </w:r>
    </w:p>
    <w:p w:rsidR="00CD3030" w:rsidRDefault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РАЗРЕШЕНИЯ НА УСТАНОВКУ И ЭКСПЛУАТАЦИЮ РЕКЛАМНЫХ КОНСТРУКЦИЙ</w:t>
      </w:r>
    </w:p>
    <w:p w:rsidR="00CD3030" w:rsidRDefault="00CD3030" w:rsidP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ТЕРРИТОРИИ ГОРОДА ПЕРМИ, АННУЛИРОВАНИЕ ТАКОГО РАЗРЕШЕНИЯ"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487"/>
        <w:gridCol w:w="113"/>
      </w:tblGrid>
      <w:tr w:rsidR="00CD303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030" w:rsidRDefault="00CD30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030" w:rsidRDefault="00CD30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D3030" w:rsidRDefault="00CD3030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Администрации г. Перми от 29.04.2016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298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23.05.2017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386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23.10.2017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931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26.11.2021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1059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030" w:rsidRDefault="00CD3030">
            <w:pPr>
              <w:spacing w:after="1" w:line="0" w:lineRule="atLeast"/>
            </w:pPr>
          </w:p>
        </w:tc>
      </w:tr>
    </w:tbl>
    <w:p w:rsidR="00CD3030" w:rsidRDefault="00CD3030">
      <w:pPr>
        <w:spacing w:after="1" w:line="220" w:lineRule="atLeast"/>
        <w:jc w:val="both"/>
      </w:pPr>
    </w:p>
    <w:p w:rsidR="00CD3030" w:rsidRDefault="00CD3030" w:rsidP="00CD3030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федеральными законами от 6 октября 2003 г. </w:t>
      </w:r>
      <w:hyperlink r:id="rId8" w:history="1">
        <w:r>
          <w:rPr>
            <w:rFonts w:ascii="Calibri" w:hAnsi="Calibri" w:cs="Calibri"/>
            <w:color w:val="0000FF"/>
          </w:rPr>
          <w:t>N 131-ФЗ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Федерации", от 13 марта 2006 г. </w:t>
      </w:r>
      <w:hyperlink r:id="rId9" w:history="1">
        <w:r>
          <w:rPr>
            <w:rFonts w:ascii="Calibri" w:hAnsi="Calibri" w:cs="Calibri"/>
            <w:color w:val="0000FF"/>
          </w:rPr>
          <w:t>N 38-ФЗ</w:t>
        </w:r>
      </w:hyperlink>
      <w:r>
        <w:rPr>
          <w:rFonts w:ascii="Calibri" w:hAnsi="Calibri" w:cs="Calibri"/>
        </w:rPr>
        <w:t xml:space="preserve"> "О рекламе", </w:t>
      </w:r>
      <w:hyperlink r:id="rId10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Пермской городской Думы от 23 сентября 2014 г. N 186 "О создании департамента экономики и промышленной политики администрации города Перми", в целях актуализации нормативной правовой базы администрации города Перми</w:t>
      </w:r>
      <w:proofErr w:type="gramEnd"/>
      <w:r>
        <w:rPr>
          <w:rFonts w:ascii="Calibri" w:hAnsi="Calibri" w:cs="Calibri"/>
        </w:rPr>
        <w:t xml:space="preserve"> администрация города Перми постановляет: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44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департаментом экономики и промышленной политики администрации города Перми муниципальной услуги "Выдача разрешения на установку и эксплуатацию рекламных конструкций на территории города Перми, аннулирование такого разрешения".</w:t>
      </w:r>
    </w:p>
    <w:p w:rsidR="00CD3030" w:rsidRDefault="00CD3030" w:rsidP="00CD3030">
      <w:pPr>
        <w:spacing w:after="0" w:line="240" w:lineRule="auto"/>
        <w:contextualSpacing/>
        <w:jc w:val="both"/>
      </w:pPr>
      <w:r>
        <w:rPr>
          <w:rFonts w:ascii="Calibri" w:hAnsi="Calibri" w:cs="Calibri"/>
        </w:rPr>
        <w:t xml:space="preserve">(п. 1 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Перми от 26.11.2021 N 1059)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 Признать утратившими силу:</w:t>
      </w:r>
    </w:p>
    <w:p w:rsidR="00CD3030" w:rsidRDefault="00484795" w:rsidP="00CD3030">
      <w:pPr>
        <w:spacing w:after="0" w:line="240" w:lineRule="auto"/>
        <w:ind w:firstLine="540"/>
        <w:contextualSpacing/>
        <w:jc w:val="both"/>
      </w:pPr>
      <w:hyperlink r:id="rId12" w:history="1">
        <w:r w:rsidR="00CD3030">
          <w:rPr>
            <w:rFonts w:ascii="Calibri" w:hAnsi="Calibri" w:cs="Calibri"/>
            <w:color w:val="0000FF"/>
          </w:rPr>
          <w:t>Постановление</w:t>
        </w:r>
      </w:hyperlink>
      <w:r w:rsidR="00CD3030">
        <w:rPr>
          <w:rFonts w:ascii="Calibri" w:hAnsi="Calibri" w:cs="Calibri"/>
        </w:rPr>
        <w:t xml:space="preserve"> администрации города Перми от 25 апреля 2012 г. N 37-П "Об утверждении Административного регламента предоставления управлением по развитию потребительского рынка администрации города Перми муниципальной услуги "Выдача разрешений на установку рекламных конструкций на территории города Перми, аннулирование таких разрешений, выдача предписаний о демонтаже самовольно установленных вновь рекламных конструкций";</w:t>
      </w:r>
    </w:p>
    <w:p w:rsidR="00CD3030" w:rsidRDefault="00484795" w:rsidP="00CD3030">
      <w:pPr>
        <w:spacing w:after="0" w:line="240" w:lineRule="auto"/>
        <w:ind w:firstLine="540"/>
        <w:contextualSpacing/>
        <w:jc w:val="both"/>
      </w:pPr>
      <w:hyperlink r:id="rId13" w:history="1">
        <w:proofErr w:type="gramStart"/>
        <w:r w:rsidR="00CD3030">
          <w:rPr>
            <w:rFonts w:ascii="Calibri" w:hAnsi="Calibri" w:cs="Calibri"/>
            <w:color w:val="0000FF"/>
          </w:rPr>
          <w:t>Постановление</w:t>
        </w:r>
      </w:hyperlink>
      <w:r w:rsidR="00CD3030">
        <w:rPr>
          <w:rFonts w:ascii="Calibri" w:hAnsi="Calibri" w:cs="Calibri"/>
        </w:rPr>
        <w:t xml:space="preserve"> администрации города Перми от 6 августа 2012 г. N 446 "О внесении изменений в Постановление администрации города Перми от 25 апреля 2012 г. N 37-П "Об утверждении Административного регламента предоставления управлением по развитию потребительского рынка администрации города Перми муниципальной услуги "Выдача разрешений на установку рекламных конструкций на территории города Перми, аннулирование таких разрешений, выдача предписаний о демонтаже самовольно установленных</w:t>
      </w:r>
      <w:proofErr w:type="gramEnd"/>
      <w:r w:rsidR="00CD3030">
        <w:rPr>
          <w:rFonts w:ascii="Calibri" w:hAnsi="Calibri" w:cs="Calibri"/>
        </w:rPr>
        <w:t xml:space="preserve"> вновь рекламных конструкций";</w:t>
      </w:r>
    </w:p>
    <w:p w:rsidR="00CD3030" w:rsidRDefault="00484795" w:rsidP="00CD3030">
      <w:pPr>
        <w:spacing w:after="0" w:line="240" w:lineRule="auto"/>
        <w:ind w:firstLine="540"/>
        <w:contextualSpacing/>
        <w:jc w:val="both"/>
      </w:pPr>
      <w:hyperlink r:id="rId14" w:history="1">
        <w:r w:rsidR="00CD3030">
          <w:rPr>
            <w:rFonts w:ascii="Calibri" w:hAnsi="Calibri" w:cs="Calibri"/>
            <w:color w:val="0000FF"/>
          </w:rPr>
          <w:t>пункт 1</w:t>
        </w:r>
      </w:hyperlink>
      <w:r w:rsidR="00CD3030">
        <w:rPr>
          <w:rFonts w:ascii="Calibri" w:hAnsi="Calibri" w:cs="Calibri"/>
        </w:rPr>
        <w:t xml:space="preserve"> Постановления администрации города Перми от 3 декабря 2012 г. N 846 "О внесении изменений в отдельные постановления администрации города Перми";</w:t>
      </w:r>
    </w:p>
    <w:p w:rsidR="00CD3030" w:rsidRDefault="00484795" w:rsidP="00CD3030">
      <w:pPr>
        <w:spacing w:after="0" w:line="240" w:lineRule="auto"/>
        <w:ind w:firstLine="540"/>
        <w:contextualSpacing/>
        <w:jc w:val="both"/>
      </w:pPr>
      <w:hyperlink r:id="rId15" w:history="1">
        <w:r w:rsidR="00CD3030">
          <w:rPr>
            <w:rFonts w:ascii="Calibri" w:hAnsi="Calibri" w:cs="Calibri"/>
            <w:color w:val="0000FF"/>
          </w:rPr>
          <w:t>пункт 1</w:t>
        </w:r>
      </w:hyperlink>
      <w:r w:rsidR="00CD3030">
        <w:rPr>
          <w:rFonts w:ascii="Calibri" w:hAnsi="Calibri" w:cs="Calibri"/>
        </w:rPr>
        <w:t xml:space="preserve"> Постановления администрации города Перми от 30 декабря 2013 г. N 1269 "О внесении изменений в отдельные постановления администрации города Перми";</w:t>
      </w:r>
    </w:p>
    <w:p w:rsidR="00CD3030" w:rsidRDefault="00484795" w:rsidP="00CD3030">
      <w:pPr>
        <w:spacing w:after="0" w:line="240" w:lineRule="auto"/>
        <w:ind w:firstLine="540"/>
        <w:contextualSpacing/>
        <w:jc w:val="both"/>
      </w:pPr>
      <w:hyperlink r:id="rId16" w:history="1">
        <w:r w:rsidR="00CD3030">
          <w:rPr>
            <w:rFonts w:ascii="Calibri" w:hAnsi="Calibri" w:cs="Calibri"/>
            <w:color w:val="0000FF"/>
          </w:rPr>
          <w:t>пункт 4</w:t>
        </w:r>
      </w:hyperlink>
      <w:r w:rsidR="00CD3030">
        <w:rPr>
          <w:rFonts w:ascii="Calibri" w:hAnsi="Calibri" w:cs="Calibri"/>
        </w:rPr>
        <w:t xml:space="preserve"> Постановления администрации города Перми от 24 января 2014 г. N 33 "О внесении изменений в отдельные правовые акты администрации города Перми";</w:t>
      </w:r>
    </w:p>
    <w:p w:rsidR="00CD3030" w:rsidRDefault="00484795" w:rsidP="00CD3030">
      <w:pPr>
        <w:spacing w:after="0" w:line="240" w:lineRule="auto"/>
        <w:ind w:firstLine="540"/>
        <w:contextualSpacing/>
        <w:jc w:val="both"/>
      </w:pPr>
      <w:hyperlink r:id="rId17" w:history="1">
        <w:r w:rsidR="00CD3030">
          <w:rPr>
            <w:rFonts w:ascii="Calibri" w:hAnsi="Calibri" w:cs="Calibri"/>
            <w:color w:val="0000FF"/>
          </w:rPr>
          <w:t>пункт 30</w:t>
        </w:r>
      </w:hyperlink>
      <w:r w:rsidR="00CD3030">
        <w:rPr>
          <w:rFonts w:ascii="Calibri" w:hAnsi="Calibri" w:cs="Calibri"/>
        </w:rPr>
        <w:t xml:space="preserve"> Постановления администрации города Перми от 22 января 2015 г. N 28 "О внесении изменений в отдельные правовые акты администрации города Перми";</w:t>
      </w:r>
    </w:p>
    <w:p w:rsidR="00CD3030" w:rsidRDefault="00484795" w:rsidP="00CD3030">
      <w:pPr>
        <w:spacing w:after="0" w:line="240" w:lineRule="auto"/>
        <w:ind w:firstLine="540"/>
        <w:contextualSpacing/>
        <w:jc w:val="both"/>
      </w:pPr>
      <w:hyperlink r:id="rId18" w:history="1">
        <w:r w:rsidR="00CD3030">
          <w:rPr>
            <w:rFonts w:ascii="Calibri" w:hAnsi="Calibri" w:cs="Calibri"/>
            <w:color w:val="0000FF"/>
          </w:rPr>
          <w:t>пункт 12</w:t>
        </w:r>
      </w:hyperlink>
      <w:r w:rsidR="00CD3030">
        <w:rPr>
          <w:rFonts w:ascii="Calibri" w:hAnsi="Calibri" w:cs="Calibri"/>
        </w:rPr>
        <w:t xml:space="preserve"> Постановления администрации города Перми от 21 августа 2015 г. N 581 "О внесении изменений в отдельные правовые акты администрации города Перми".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3. Настоящее Постановление вступает в силу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 и распространяется на правоотношения, возникшие с 1 января 2015 г.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4. Управлению по общим вопросам администрации города Перми обеспечить опубликование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5.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возложить на заместителя главы администрации города Перми - начальника департамента экономики и промышленной политики администрации города Перми Агеева В.Г.</w:t>
      </w:r>
    </w:p>
    <w:p w:rsidR="00CD3030" w:rsidRDefault="00CD3030" w:rsidP="00CD3030">
      <w:pPr>
        <w:spacing w:after="0" w:line="240" w:lineRule="auto"/>
        <w:contextualSpacing/>
        <w:jc w:val="both"/>
      </w:pPr>
    </w:p>
    <w:p w:rsidR="00CD3030" w:rsidRDefault="00CD3030" w:rsidP="00CD3030">
      <w:pPr>
        <w:spacing w:after="0" w:line="240" w:lineRule="auto"/>
        <w:contextualSpacing/>
        <w:jc w:val="right"/>
      </w:pPr>
      <w:r>
        <w:rPr>
          <w:rFonts w:ascii="Calibri" w:hAnsi="Calibri" w:cs="Calibri"/>
        </w:rPr>
        <w:t>Глава администрации города Перми</w:t>
      </w:r>
    </w:p>
    <w:p w:rsidR="00CD3030" w:rsidRDefault="00CD3030" w:rsidP="00CD3030">
      <w:pPr>
        <w:spacing w:after="0" w:line="240" w:lineRule="auto"/>
        <w:contextualSpacing/>
        <w:jc w:val="right"/>
      </w:pPr>
      <w:r>
        <w:rPr>
          <w:rFonts w:ascii="Calibri" w:hAnsi="Calibri" w:cs="Calibri"/>
        </w:rPr>
        <w:t>Д.И.САМОЙЛОВ</w:t>
      </w:r>
    </w:p>
    <w:p w:rsidR="00CD3030" w:rsidRDefault="00CD3030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lastRenderedPageBreak/>
        <w:t>УТВЕРЖДЕН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 Перми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от 30.11.2015 N 998</w:t>
      </w: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center"/>
      </w:pPr>
      <w:bookmarkStart w:id="0" w:name="P44"/>
      <w:bookmarkEnd w:id="0"/>
      <w:r>
        <w:rPr>
          <w:rFonts w:ascii="Calibri" w:hAnsi="Calibri" w:cs="Calibri"/>
          <w:b/>
        </w:rPr>
        <w:t>АДМИНИСТРАТИВНЫЙ РЕГЛАМЕНТ</w:t>
      </w:r>
    </w:p>
    <w:p w:rsidR="00CD3030" w:rsidRDefault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ДЕПАРТАМЕНТОМ ЭКОНОМИКИ И ПРОМЫШЛЕННОЙ</w:t>
      </w:r>
    </w:p>
    <w:p w:rsidR="00CD3030" w:rsidRDefault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ПОЛИТИКИ АДМИНИСТРАЦИИ ГОРОДА ПЕРМИ МУНИЦИПАЛЬНОЙ УСЛУГИ</w:t>
      </w:r>
    </w:p>
    <w:p w:rsidR="00CD3030" w:rsidRDefault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"ВЫДАЧА РАЗРЕШЕНИЯ НА УСТАНОВКУ И ЭКСПЛУАТАЦИЮ </w:t>
      </w:r>
      <w:proofErr w:type="gramStart"/>
      <w:r>
        <w:rPr>
          <w:rFonts w:ascii="Calibri" w:hAnsi="Calibri" w:cs="Calibri"/>
          <w:b/>
        </w:rPr>
        <w:t>РЕКЛАМНЫХ</w:t>
      </w:r>
      <w:proofErr w:type="gramEnd"/>
    </w:p>
    <w:p w:rsidR="00CD3030" w:rsidRDefault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КОНСТРУКЦИЙ НА ТЕРРИТОРИИ ГОРОДА ПЕРМИ, АННУЛИРОВАНИЕ ТАКОГО</w:t>
      </w:r>
    </w:p>
    <w:p w:rsidR="00CD3030" w:rsidRDefault="00CD3030" w:rsidP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РАЗРЕШЕНИЯ"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10487"/>
        <w:gridCol w:w="113"/>
      </w:tblGrid>
      <w:tr w:rsidR="00CD303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030" w:rsidRDefault="00CD3030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030" w:rsidRDefault="00CD3030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Администрации </w:t>
            </w:r>
            <w:proofErr w:type="gramStart"/>
            <w:r>
              <w:rPr>
                <w:rFonts w:ascii="Calibri" w:hAnsi="Calibri" w:cs="Calibri"/>
                <w:color w:val="392C69"/>
              </w:rPr>
              <w:t>г</w:t>
            </w:r>
            <w:proofErr w:type="gramEnd"/>
            <w:r>
              <w:rPr>
                <w:rFonts w:ascii="Calibri" w:hAnsi="Calibri" w:cs="Calibri"/>
                <w:color w:val="392C69"/>
              </w:rPr>
              <w:t>. Перми от 26.11.2021 N 1059)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3030" w:rsidRDefault="00CD3030">
            <w:pPr>
              <w:spacing w:after="1" w:line="0" w:lineRule="atLeast"/>
            </w:pPr>
          </w:p>
        </w:tc>
      </w:tr>
    </w:tbl>
    <w:p w:rsidR="00CD3030" w:rsidRDefault="00CD3030">
      <w:pPr>
        <w:spacing w:after="1" w:line="220" w:lineRule="atLeast"/>
        <w:jc w:val="center"/>
      </w:pPr>
    </w:p>
    <w:p w:rsidR="00CD3030" w:rsidRDefault="00CD3030" w:rsidP="00CD3030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Общие положения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1.1. Административный регламент предоставления департаментом экономики и промышленной политики администрации города Перми муниципальной услуги "Выдача разрешения на установку и эксплуатацию рекламных конструкций на территории города Перми, аннулирование такого разрешения" (далее - Регламент, муниципальная услуга) определяет стандарт и порядок предоставления муниципальной услуги в администрации города Перми.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1.2. </w:t>
      </w:r>
      <w:proofErr w:type="gramStart"/>
      <w:r>
        <w:rPr>
          <w:rFonts w:ascii="Calibri" w:hAnsi="Calibri" w:cs="Calibri"/>
        </w:rPr>
        <w:t xml:space="preserve">Заявителями на получение муниципальной услуги являются физические лица, индивидуальные предприниматели и юридические лица, являющиеся собственниками или иными указанными в </w:t>
      </w:r>
      <w:hyperlink r:id="rId20" w:history="1">
        <w:r>
          <w:rPr>
            <w:rFonts w:ascii="Calibri" w:hAnsi="Calibri" w:cs="Calibri"/>
            <w:color w:val="0000FF"/>
          </w:rPr>
          <w:t>частях 5</w:t>
        </w:r>
      </w:hyperlink>
      <w:r>
        <w:rPr>
          <w:rFonts w:ascii="Calibri" w:hAnsi="Calibri" w:cs="Calibri"/>
        </w:rPr>
        <w:t>-</w:t>
      </w:r>
      <w:hyperlink r:id="rId21" w:history="1">
        <w:r>
          <w:rPr>
            <w:rFonts w:ascii="Calibri" w:hAnsi="Calibri" w:cs="Calibri"/>
            <w:color w:val="0000FF"/>
          </w:rPr>
          <w:t>7 статьи 19</w:t>
        </w:r>
      </w:hyperlink>
      <w:r>
        <w:rPr>
          <w:rFonts w:ascii="Calibri" w:hAnsi="Calibri" w:cs="Calibri"/>
        </w:rPr>
        <w:t xml:space="preserve"> Федерального закона от 13 марта 2006 г. N 38-ФЗ "О рекламе" законными владельцами недвижимого имущества, к которому присоединяется рекламная конструкция, либо владельцами рекламной конструкции, либо их уполномоченные представители (далее - Заявитель).</w:t>
      </w:r>
      <w:proofErr w:type="gramEnd"/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bookmarkStart w:id="1" w:name="P57"/>
      <w:bookmarkEnd w:id="1"/>
      <w:r>
        <w:rPr>
          <w:rFonts w:ascii="Calibri" w:hAnsi="Calibri" w:cs="Calibri"/>
        </w:rPr>
        <w:t>1.3. Орган, предоставляющий муниципальную услугу, - департамент экономики и промышленной политики администрации города Перми (далее - Департамент).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Место нахождения Департамента - 614000, г. Пермь, ул. Сибирская, д. 27.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График работы Департамента: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понедельник-четверг: с 09.00 час. до 18.00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пятница: с 09.00 час. до 17.00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перерыв: с 12.00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12.48 час.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bookmarkStart w:id="2" w:name="P63"/>
      <w:bookmarkEnd w:id="2"/>
      <w:r>
        <w:rPr>
          <w:rFonts w:ascii="Calibri" w:hAnsi="Calibri" w:cs="Calibri"/>
        </w:rPr>
        <w:t>1.4. Заявление на предоставление муниципальной услуги может быть подано следующим способом: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путем личного обращения Заявителя в Департамент;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доставкой по почте по адресу, указанному в </w:t>
      </w:r>
      <w:hyperlink w:anchor="P57" w:history="1">
        <w:r>
          <w:rPr>
            <w:rFonts w:ascii="Calibri" w:hAnsi="Calibri" w:cs="Calibri"/>
            <w:color w:val="0000FF"/>
          </w:rPr>
          <w:t>пункте 1.3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через государственное бюджетное учреждение Пермского края "Пермский краевой многофункциональный центр предоставления государственных и муниципальных услуг" (далее - МФЦ) в соответствии с заключенным соглашением о взаимодействии.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Информация о местонахождении, справочных телефонах и графиках работы филиалов МФЦ, расположенных на территории города Перми и Пермского края, содержится на официальном сайте МФЦ: http://mfc-perm.ru;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в электронном виде: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посредством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1.5. Информацию о предоставлении муниципальной услуги можно получить: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1.5.1. в Департаменте: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при личном обращении;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на информационных стендах;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по телефонам;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по письменному заявлению;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по электронной почте: </w:t>
      </w:r>
      <w:proofErr w:type="spellStart"/>
      <w:r>
        <w:rPr>
          <w:rFonts w:ascii="Calibri" w:hAnsi="Calibri" w:cs="Calibri"/>
        </w:rPr>
        <w:t>depp@gorodperm.ru</w:t>
      </w:r>
      <w:proofErr w:type="spellEnd"/>
      <w:r>
        <w:rPr>
          <w:rFonts w:ascii="Calibri" w:hAnsi="Calibri" w:cs="Calibri"/>
        </w:rPr>
        <w:t>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1.5.2. в МФЦ: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при личном обращении;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по телефонам;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1.5.3. на официальном сайте муниципального образования город Пермь в информационно-телекоммуникационной сети Интернет http://www.gorodperm.ru (далее - официальный сайт);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1.5.4. на Едином портале http://www.gosuslugi.ru.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1.6. На информационных стендах Департамента размещается следующая информация: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lastRenderedPageBreak/>
        <w:t>текст настоящего Регламента;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1.7. На официальном сайте размещаются следующие сведения: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текст настоящего Регламента;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технологическая схема предоставления муниципальной услуги;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порядок обжалования решений, действий (бездействия) Департамента, должностных лиц, муниципальных служащих Департамента при предоставлении муниципальной услуги, утвержденный правовым актом администрации города Перми.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1.8. На Едином портале размещаются следующие сведения: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способы подачи заявления;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способы получения результата;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стоимость и порядок оплаты;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сроки для оказания услуги, основания для отказа;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результат оказания услуги;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контакты;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документы, необходимые для получения услуги;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документы, предоставляемые по </w:t>
      </w:r>
      <w:proofErr w:type="gramStart"/>
      <w:r>
        <w:rPr>
          <w:rFonts w:ascii="Calibri" w:hAnsi="Calibri" w:cs="Calibri"/>
        </w:rPr>
        <w:t>завершении</w:t>
      </w:r>
      <w:proofErr w:type="gramEnd"/>
      <w:r>
        <w:rPr>
          <w:rFonts w:ascii="Calibri" w:hAnsi="Calibri" w:cs="Calibri"/>
        </w:rPr>
        <w:t xml:space="preserve"> оказания услуги;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сведения о муниципальной услуге;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порядок обжалования;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межведомственное взаимодействие;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нормативные правовые акты;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административный регламент;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административные процедуры;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показатели доступности и качества.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bookmarkStart w:id="3" w:name="P105"/>
      <w:bookmarkEnd w:id="3"/>
      <w:r>
        <w:rPr>
          <w:rFonts w:ascii="Calibri" w:hAnsi="Calibri" w:cs="Calibri"/>
        </w:rPr>
        <w:t>1.9. Информирование о предоставлении муниципальной услуги осуществляется по телефонам: (342) 257-19-96, (342) 257-19-39.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</w:t>
      </w:r>
      <w:proofErr w:type="gramStart"/>
      <w:r>
        <w:rPr>
          <w:rFonts w:ascii="Calibri" w:hAnsi="Calibri" w:cs="Calibri"/>
        </w:rPr>
        <w:t>интересующим</w:t>
      </w:r>
      <w:proofErr w:type="gramEnd"/>
      <w:r>
        <w:rPr>
          <w:rFonts w:ascii="Calibri" w:hAnsi="Calibri" w:cs="Calibri"/>
        </w:rPr>
        <w:t xml:space="preserve">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1.10. Информирование Заявителей о стадии предоставления муниципальной услуги осуществляется: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специалистами Департамента по указанным в </w:t>
      </w:r>
      <w:hyperlink w:anchor="P105" w:history="1">
        <w:r>
          <w:rPr>
            <w:rFonts w:ascii="Calibri" w:hAnsi="Calibri" w:cs="Calibri"/>
            <w:color w:val="0000FF"/>
          </w:rPr>
          <w:t>пункте 1.9</w:t>
        </w:r>
      </w:hyperlink>
      <w:r>
        <w:rPr>
          <w:rFonts w:ascii="Calibri" w:hAnsi="Calibri" w:cs="Calibri"/>
        </w:rPr>
        <w:t xml:space="preserve"> настоящего Регламента телефонным номерам;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специалистами МФЦ при личном обращении Заявителей по указанным в </w:t>
      </w:r>
      <w:hyperlink w:anchor="P63" w:history="1">
        <w:r>
          <w:rPr>
            <w:rFonts w:ascii="Calibri" w:hAnsi="Calibri" w:cs="Calibri"/>
            <w:color w:val="0000FF"/>
          </w:rPr>
          <w:t>пункте 1.4</w:t>
        </w:r>
      </w:hyperlink>
      <w:r>
        <w:rPr>
          <w:rFonts w:ascii="Calibri" w:hAnsi="Calibri" w:cs="Calibri"/>
        </w:rPr>
        <w:t xml:space="preserve"> настоящего Регламента телефонным номерам, в случае если заявление было подано через МФЦ;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через Единый портал, в случае если заявление было подано через Единый портал.</w:t>
      </w:r>
    </w:p>
    <w:p w:rsidR="00CD3030" w:rsidRDefault="00CD3030">
      <w:pPr>
        <w:spacing w:after="1" w:line="220" w:lineRule="atLeast"/>
        <w:jc w:val="both"/>
      </w:pPr>
    </w:p>
    <w:p w:rsidR="00CD3030" w:rsidRDefault="00CD3030" w:rsidP="00CD3030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Стандарт предоставления муниципальной услуги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2.1. Наименование муниципальной услуги - выдача разрешения на установку и эксплуатацию рекламных конструкций на территории города Перми, аннулирование такого разрешения.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2.2. Муниципальная услуга предоставляется Департаментом.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2.3. Результатами предоставления муниципальной услуги являются: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разрешение на установку и эксплуатацию рекламной конструкции;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решение об аннулировании разрешения на установку и эксплуатацию рекламной конструкции;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решение об отказе в предоставлении муниципальной услуги.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2.4. Срок предоставления муниципальной услуги: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2.4.1. по выдаче разрешения на установку и эксплуатацию рекламной конструкции 12 рабочих дней;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2.4.2. по аннулированию разрешения на установку и эксплуатацию рекламной конструкции 7 рабочих дней.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Срок приостановления муниципальной услуги не установлен действующим законодательством.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2.5. Перечень нормативных правовых актов, регулирующих предоставление муниципальной услуги: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Налоговый </w:t>
      </w:r>
      <w:hyperlink r:id="rId22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Федеральный </w:t>
      </w:r>
      <w:hyperlink r:id="rId2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13 марта 2006 г. N 38-ФЗ "О рекламе";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Федеральный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услуг";</w:t>
      </w:r>
    </w:p>
    <w:p w:rsidR="00CD3030" w:rsidRDefault="00484795" w:rsidP="00CD3030">
      <w:pPr>
        <w:spacing w:after="0" w:line="240" w:lineRule="auto"/>
        <w:ind w:firstLine="540"/>
        <w:contextualSpacing/>
        <w:jc w:val="both"/>
      </w:pPr>
      <w:hyperlink r:id="rId25" w:history="1">
        <w:proofErr w:type="gramStart"/>
        <w:r w:rsidR="00CD3030">
          <w:rPr>
            <w:rFonts w:ascii="Calibri" w:hAnsi="Calibri" w:cs="Calibri"/>
            <w:color w:val="0000FF"/>
          </w:rPr>
          <w:t>постановление</w:t>
        </w:r>
      </w:hyperlink>
      <w:r w:rsidR="00CD3030">
        <w:rPr>
          <w:rFonts w:ascii="Calibri" w:hAnsi="Calibri" w:cs="Calibri"/>
        </w:rPr>
        <w:t xml:space="preserve">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</w:t>
      </w:r>
      <w:r w:rsidR="00CD3030">
        <w:rPr>
          <w:rFonts w:ascii="Calibri" w:hAnsi="Calibri" w:cs="Calibri"/>
        </w:rPr>
        <w:lastRenderedPageBreak/>
        <w:t>используемых для предоставления государственных и муниципальных услуг в электронной форме" (вместе с "Требованиями к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="00CD3030">
        <w:rPr>
          <w:rFonts w:ascii="Calibri" w:hAnsi="Calibri" w:cs="Calibri"/>
        </w:rPr>
        <w:t xml:space="preserve"> предоставления государственных и муниципальных услуг в электронной форме");</w:t>
      </w:r>
    </w:p>
    <w:p w:rsidR="00CD3030" w:rsidRDefault="00484795" w:rsidP="00CD3030">
      <w:pPr>
        <w:spacing w:after="0" w:line="240" w:lineRule="auto"/>
        <w:ind w:firstLine="540"/>
        <w:contextualSpacing/>
        <w:jc w:val="both"/>
      </w:pPr>
      <w:hyperlink r:id="rId26" w:history="1">
        <w:r w:rsidR="00CD3030">
          <w:rPr>
            <w:rFonts w:ascii="Calibri" w:hAnsi="Calibri" w:cs="Calibri"/>
            <w:color w:val="0000FF"/>
          </w:rPr>
          <w:t>Требования</w:t>
        </w:r>
      </w:hyperlink>
      <w:r w:rsidR="00CD3030">
        <w:rPr>
          <w:rFonts w:ascii="Calibri" w:hAnsi="Calibri" w:cs="Calibri"/>
        </w:rPr>
        <w:t xml:space="preserve"> к предоставлению в электронной форме государственных и муниципальных услуг, утвержденные постановлением Правительства Российской Федерации от 26 марта 2016 г. N 236;</w:t>
      </w:r>
    </w:p>
    <w:p w:rsidR="00CD3030" w:rsidRDefault="00484795" w:rsidP="00CD3030">
      <w:pPr>
        <w:spacing w:after="0" w:line="240" w:lineRule="auto"/>
        <w:ind w:firstLine="540"/>
        <w:contextualSpacing/>
        <w:jc w:val="both"/>
      </w:pPr>
      <w:hyperlink r:id="rId27" w:history="1">
        <w:r w:rsidR="00CD3030">
          <w:rPr>
            <w:rFonts w:ascii="Calibri" w:hAnsi="Calibri" w:cs="Calibri"/>
            <w:color w:val="0000FF"/>
          </w:rPr>
          <w:t>решение</w:t>
        </w:r>
      </w:hyperlink>
      <w:r w:rsidR="00CD3030">
        <w:rPr>
          <w:rFonts w:ascii="Calibri" w:hAnsi="Calibri" w:cs="Calibri"/>
        </w:rPr>
        <w:t xml:space="preserve"> Пермской городской Думы от 27 января 2009 г. N 11 "Об утверждении Положения о порядке установки и эксплуатации рекламных конструкций на территории города Перми";</w:t>
      </w:r>
    </w:p>
    <w:p w:rsidR="00CD3030" w:rsidRDefault="00484795" w:rsidP="00CD3030">
      <w:pPr>
        <w:spacing w:after="0" w:line="240" w:lineRule="auto"/>
        <w:ind w:firstLine="540"/>
        <w:contextualSpacing/>
        <w:jc w:val="both"/>
      </w:pPr>
      <w:hyperlink r:id="rId28" w:history="1">
        <w:r w:rsidR="00CD3030">
          <w:rPr>
            <w:rFonts w:ascii="Calibri" w:hAnsi="Calibri" w:cs="Calibri"/>
            <w:color w:val="0000FF"/>
          </w:rPr>
          <w:t>решение</w:t>
        </w:r>
      </w:hyperlink>
      <w:r w:rsidR="00CD3030">
        <w:rPr>
          <w:rFonts w:ascii="Calibri" w:hAnsi="Calibri" w:cs="Calibri"/>
        </w:rPr>
        <w:t xml:space="preserve"> Пермской городской Думы от 23 сентября 2014 г. N 186 "О создании департамента экономики и промышленной политики администрации города Перми".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Перечень нормативных правовых актов, регулирующих предоставление муниципальной услуги, размещен на Едином портале.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2.6. Исчерпывающий перечень документов, необходимых для предоставления муниципальной услуги: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bookmarkStart w:id="4" w:name="P134"/>
      <w:bookmarkEnd w:id="4"/>
      <w:r>
        <w:rPr>
          <w:rFonts w:ascii="Calibri" w:hAnsi="Calibri" w:cs="Calibri"/>
        </w:rPr>
        <w:t xml:space="preserve">2.6.1. заявление и документы, установленные </w:t>
      </w:r>
      <w:hyperlink r:id="rId29" w:history="1">
        <w:r>
          <w:rPr>
            <w:rFonts w:ascii="Calibri" w:hAnsi="Calibri" w:cs="Calibri"/>
            <w:color w:val="0000FF"/>
          </w:rPr>
          <w:t>частью 6 статьи 7</w:t>
        </w:r>
      </w:hyperlink>
      <w:r>
        <w:rPr>
          <w:rFonts w:ascii="Calibri" w:hAnsi="Calibri" w:cs="Calibri"/>
        </w:rPr>
        <w:t xml:space="preserve"> Федерального закона от 27 июля 2010 г. N 210-ФЗ "Об организации предоставления государственных и муниципальных услуг" и предоставляемые Заявителем лично, по вопросу выдачи разрешения на установку и эксплуатацию рекламной конструкции: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proofErr w:type="gramStart"/>
      <w:r>
        <w:rPr>
          <w:rFonts w:ascii="Calibri" w:hAnsi="Calibri" w:cs="Calibri"/>
        </w:rPr>
        <w:t xml:space="preserve">направленное в Департамент в письменной или в форме электронного документа </w:t>
      </w:r>
      <w:hyperlink w:anchor="P357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о выдаче разрешения на установку и эксплуатацию рекламной конструкции по форме согласно приложению 1 к настоящему Регламенту (далее - Заявление) (в случае обращения через Единый портал заполняется с помощью интерактивной формы в карточке услуг на Едином портале;</w:t>
      </w:r>
      <w:proofErr w:type="gramEnd"/>
      <w:r>
        <w:rPr>
          <w:rFonts w:ascii="Calibri" w:hAnsi="Calibri" w:cs="Calibri"/>
        </w:rPr>
        <w:t xml:space="preserve"> сведения о наличии и типе подсветки рекламной конструкции, об уплате госпошлины, сроке установки рекламной конструкции прикладываются в виде файла </w:t>
      </w:r>
      <w:proofErr w:type="spellStart"/>
      <w:r>
        <w:rPr>
          <w:rFonts w:ascii="Calibri" w:hAnsi="Calibri" w:cs="Calibri"/>
        </w:rPr>
        <w:t>pdf</w:t>
      </w:r>
      <w:proofErr w:type="spellEnd"/>
      <w:r>
        <w:rPr>
          <w:rFonts w:ascii="Calibri" w:hAnsi="Calibri" w:cs="Calibri"/>
        </w:rPr>
        <w:t xml:space="preserve"> с проектом рекламной конструкции и ее территориального размещения в карточке услуг на Едином портале);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копия документа, удостоверяющего личность (за исключением случая подачи Заявления посредством Единого портала);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proofErr w:type="gramStart"/>
      <w:r>
        <w:rPr>
          <w:rFonts w:ascii="Calibri" w:hAnsi="Calibri" w:cs="Calibri"/>
        </w:rPr>
        <w:t>копия документа, подтверждающего полномочия представителя Заявителя, а также удостоверяющего его личность (за исключением случая подачи Заявления посредством Единого портала, когда к Заявлению прикладывается документ, подтверждающий полномочия представителя Заявителя, подписанный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подписи Заявителя или нотариуса в формате SIG), в случае если интересы Заявителя представляет представитель Заявителя;</w:t>
      </w:r>
      <w:proofErr w:type="gramEnd"/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proofErr w:type="gramStart"/>
      <w:r>
        <w:rPr>
          <w:rFonts w:ascii="Calibri" w:hAnsi="Calibri" w:cs="Calibri"/>
        </w:rPr>
        <w:t xml:space="preserve">подтверждение в письменной </w:t>
      </w:r>
      <w:hyperlink w:anchor="P415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согласия собственника или иного указанного в </w:t>
      </w:r>
      <w:hyperlink r:id="rId30" w:history="1">
        <w:r>
          <w:rPr>
            <w:rFonts w:ascii="Calibri" w:hAnsi="Calibri" w:cs="Calibri"/>
            <w:color w:val="0000FF"/>
          </w:rPr>
          <w:t>частях 5</w:t>
        </w:r>
      </w:hyperlink>
      <w:r>
        <w:rPr>
          <w:rFonts w:ascii="Calibri" w:hAnsi="Calibri" w:cs="Calibri"/>
        </w:rPr>
        <w:t>-</w:t>
      </w:r>
      <w:hyperlink r:id="rId31" w:history="1">
        <w:r>
          <w:rPr>
            <w:rFonts w:ascii="Calibri" w:hAnsi="Calibri" w:cs="Calibri"/>
            <w:color w:val="0000FF"/>
          </w:rPr>
          <w:t>7 статьи 19</w:t>
        </w:r>
      </w:hyperlink>
      <w:r>
        <w:rPr>
          <w:rFonts w:ascii="Calibri" w:hAnsi="Calibri" w:cs="Calibri"/>
        </w:rPr>
        <w:t xml:space="preserve"> Федерального закона от 13 марта 2006 г. N 38-ФЗ "О рекламе"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имущества, по форме согласно приложению 2 к настоящему Регламенту (не требуется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установки рекламной конструкции на объектах, находящихся в государственной или муниципальной собственности).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документом, подтверждающим согласие этих собственников, является протокол общего собрания собственников помещений в многоквартирном доме, содержащий решение, принятое большинством не менее двух третей голосов от общего числа собственников помещений в многоквартирном доме;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проектная документация, включающая проект рекламной конструкции и ее территориального размещения, - документ, подготовленный с учетом требований к соответствию рекламных конструкций внешнему архитектурному облику сложившейся застройки города Перми юридическим лицом или индивидуальным предпринимателем, основным (дополнительным) видом </w:t>
      </w:r>
      <w:proofErr w:type="gramStart"/>
      <w:r>
        <w:rPr>
          <w:rFonts w:ascii="Calibri" w:hAnsi="Calibri" w:cs="Calibri"/>
        </w:rPr>
        <w:t>деятельности</w:t>
      </w:r>
      <w:proofErr w:type="gramEnd"/>
      <w:r>
        <w:rPr>
          <w:rFonts w:ascii="Calibri" w:hAnsi="Calibri" w:cs="Calibri"/>
        </w:rPr>
        <w:t xml:space="preserve"> которых является подготовка проектной документации, в соответствии с требованиями к безопасности рекламных конструкций и их территориальному размещению, установленными действующим законодательством;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эскиз рекламной конструкции с указанием вида (типа) рекламной конструкции, описанием состава конструктивных и декоративных элементов, их размеров, в том числе площади информационног</w:t>
      </w:r>
      <w:proofErr w:type="gramStart"/>
      <w:r>
        <w:rPr>
          <w:rFonts w:ascii="Calibri" w:hAnsi="Calibri" w:cs="Calibri"/>
        </w:rPr>
        <w:t>о(</w:t>
      </w:r>
      <w:proofErr w:type="spellStart"/>
      <w:proofErr w:type="gramEnd"/>
      <w:r>
        <w:rPr>
          <w:rFonts w:ascii="Calibri" w:hAnsi="Calibri" w:cs="Calibri"/>
        </w:rPr>
        <w:t>ых</w:t>
      </w:r>
      <w:proofErr w:type="spellEnd"/>
      <w:r>
        <w:rPr>
          <w:rFonts w:ascii="Calibri" w:hAnsi="Calibri" w:cs="Calibri"/>
        </w:rPr>
        <w:t>) поля(ей) и цвета RAL, включающий фотографический снимок места установки рекламной конструкции, фотомонтаж рекламной конструкции, сведения об учетном номере рекламной конструкции в соответствии со схемой размещения рекламных конструкций на территории города Перми, координаты поворотных точек места размещения рекламной конструкции в системе координат города Перми в соответствии со схемой размещения рекламных конструкций на территории города Перми (при наличии);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договор на установку и эксплуатацию рекламной конструкции для всех рекламных конструкций, за исключением случаев: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а) когда Заявитель является собственником рекламной конструкции и единоличным собственником имущества, к которому присоединяется рекламная конструкция;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lastRenderedPageBreak/>
        <w:t>б) когда заключен договор по итогам проведения торгов в случае присоединения рекламной конструкции к имуществу, находящемуся в государственной (муниципальной) собственности;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bookmarkStart w:id="5" w:name="P145"/>
      <w:bookmarkEnd w:id="5"/>
      <w:r>
        <w:rPr>
          <w:rFonts w:ascii="Calibri" w:hAnsi="Calibri" w:cs="Calibri"/>
        </w:rPr>
        <w:t>2.6.2. сведения и документы, получаемые в рамках межведомственного взаимодействия для принятия решения по Заявлению о выдаче разрешения на установку и эксплуатацию рекламной конструкции: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выписка из Единого государственного реестра юридических лиц - в отношении сведений о государственной регистрации юридического лица, являющегося собственником недвижимого имущества, к которому присоединяется рекламная конструкция, сведений о государственной регистрации юридического лица, являющегося владельцем рекламной конструкции, - в Управлении Федеральной налоговой службы России по Пермскому краю;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выписка из Единого государственного реестра индивидуальных предпринимателей - в отношении сведений об индивидуальном предпринимателе, являющемся собственником недвижимого имущества, к которому присоединяется рекламная конструкция, сведений об индивидуальном предпринимателе, являющемся владельцем рекламной конструкции, - в Управлении Федеральной налоговой службы России по Пермскому краю;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выписка из Единого государственного реестра прав на недвижимое имущество и сделок с ним - в отношении сведений о зарегистрированных правах на объект недвижимости, к которому присоединяется рекламная конструкция, - в Управлении Федеральной службы государственной регистрации, кадастра и картографии по Пермскому краю;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сведения о согласии собственника недвижимого имущества на присоединение к этому имуществу рекламной конструкции, если соответствующее недвижимое имущество находится в государственной собственности, - в Территориальном управлении </w:t>
      </w:r>
      <w:proofErr w:type="spellStart"/>
      <w:r>
        <w:rPr>
          <w:rFonts w:ascii="Calibri" w:hAnsi="Calibri" w:cs="Calibri"/>
        </w:rPr>
        <w:t>Росимущества</w:t>
      </w:r>
      <w:proofErr w:type="spellEnd"/>
      <w:r>
        <w:rPr>
          <w:rFonts w:ascii="Calibri" w:hAnsi="Calibri" w:cs="Calibri"/>
        </w:rPr>
        <w:t xml:space="preserve"> в Пермском крае, Министерстве по управлению имуществом и земельным отношениям Пермского края;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сведения об оплате государственной пошлины - в Управлении Федерального казначейства по Пермскому краю;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сведения о согласовании возможности установки рекламной конструкции с уполномоченными органами - в Государственной инспекции по охране объектов культурного наследия Пермского края, департаменте градостроительства и архитектуры администрации города Перми, департаменте культуры и молодежной политики администрации города Перми по форме согласно </w:t>
      </w:r>
      <w:hyperlink w:anchor="P464" w:history="1">
        <w:r>
          <w:rPr>
            <w:rFonts w:ascii="Calibri" w:hAnsi="Calibri" w:cs="Calibri"/>
            <w:color w:val="0000FF"/>
          </w:rPr>
          <w:t>приложению 3</w:t>
        </w:r>
      </w:hyperlink>
      <w:r>
        <w:rPr>
          <w:rFonts w:ascii="Calibri" w:hAnsi="Calibri" w:cs="Calibri"/>
        </w:rPr>
        <w:t xml:space="preserve"> к настоящему Регламенту.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Заявитель вправе представить указанные документы и информацию в Департамент лично;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bookmarkStart w:id="6" w:name="P153"/>
      <w:bookmarkEnd w:id="6"/>
      <w:r>
        <w:rPr>
          <w:rFonts w:ascii="Calibri" w:hAnsi="Calibri" w:cs="Calibri"/>
        </w:rPr>
        <w:t xml:space="preserve">2.6.3. уведомление и документы, установленные </w:t>
      </w:r>
      <w:hyperlink r:id="rId32" w:history="1">
        <w:r>
          <w:rPr>
            <w:rFonts w:ascii="Calibri" w:hAnsi="Calibri" w:cs="Calibri"/>
            <w:color w:val="0000FF"/>
          </w:rPr>
          <w:t>частью 6 статьи 7</w:t>
        </w:r>
      </w:hyperlink>
      <w:r>
        <w:rPr>
          <w:rFonts w:ascii="Calibri" w:hAnsi="Calibri" w:cs="Calibri"/>
        </w:rPr>
        <w:t xml:space="preserve"> Федерального закона от 27 июля 2010 г. N 210-ФЗ "Об организации предоставления государственных и муниципальных услуг", и представляемые Заявителем лично по вопросу аннулирования разрешения на установку и эксплуатацию рекламной конструкции: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proofErr w:type="gramStart"/>
      <w:r>
        <w:rPr>
          <w:rFonts w:ascii="Calibri" w:hAnsi="Calibri" w:cs="Calibri"/>
        </w:rPr>
        <w:t>направленное в Департамент в письменной или в форме электронного документа уведомление об отказе от дальнейшего использования разрешения на установку и эксплуатацию рекламной конструкции (в случае обращения через Единый портал заполняется с помощью интерактивной формы в карточке услуги на Едином портале) (далее - уведомление);</w:t>
      </w:r>
      <w:proofErr w:type="gramEnd"/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копия документа, удостоверяющего личность (за исключением случая подачи уведомления посредством Единого портала);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proofErr w:type="gramStart"/>
      <w:r>
        <w:rPr>
          <w:rFonts w:ascii="Calibri" w:hAnsi="Calibri" w:cs="Calibri"/>
        </w:rPr>
        <w:t>копия документа, подтверждающего полномочия представителя Заявителя, а также удостоверяющего его личность (за исключением случая подачи уведомления посредством Единого портала, когда к уведомлению прикладывается документ, подтверждающий полномочия представителя Заявителя, подписанный усиленной квалифицированной электронной подписью Заявителя или нотариуса с приложением файла открепленной усиленной квалифицированной электронной подписи Заявителя или нотариуса в формате SIG), в случае если интересы Заявителя представляет представитель Заявителя;</w:t>
      </w:r>
      <w:proofErr w:type="gramEnd"/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документ, подтверждающий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2.7. Департамент не вправе требовать от Заявителя: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proofErr w:type="gramStart"/>
      <w:r>
        <w:rPr>
          <w:rFonts w:ascii="Calibri" w:hAnsi="Calibri" w:cs="Calibri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>
        <w:rPr>
          <w:rFonts w:ascii="Calibri" w:hAnsi="Calibri" w:cs="Calibri"/>
        </w:rPr>
        <w:t xml:space="preserve"> </w:t>
      </w:r>
      <w:hyperlink r:id="rId33" w:history="1">
        <w:r>
          <w:rPr>
            <w:rFonts w:ascii="Calibri" w:hAnsi="Calibri" w:cs="Calibri"/>
            <w:color w:val="0000FF"/>
          </w:rPr>
          <w:t>части 6 статьи 7</w:t>
        </w:r>
      </w:hyperlink>
      <w:r>
        <w:rPr>
          <w:rFonts w:ascii="Calibri" w:hAnsi="Calibri" w:cs="Calibri"/>
        </w:rPr>
        <w:t xml:space="preserve"> Федерального закона от 27 июля 2010 г. N 210-ФЗ "Об организации предоставления государственных и муниципальных услуг";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proofErr w:type="gramStart"/>
      <w:r>
        <w:rPr>
          <w:rFonts w:ascii="Calibri" w:hAnsi="Calibri" w:cs="Calibri"/>
        </w:rPr>
        <w:lastRenderedPageBreak/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4" w:history="1">
        <w:r>
          <w:rPr>
            <w:rFonts w:ascii="Calibri" w:hAnsi="Calibri" w:cs="Calibri"/>
            <w:color w:val="0000FF"/>
          </w:rPr>
          <w:t>пунктом 4 части 1 статьи 7</w:t>
        </w:r>
      </w:hyperlink>
      <w:r>
        <w:rPr>
          <w:rFonts w:ascii="Calibri" w:hAnsi="Calibri" w:cs="Calibri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  <w:proofErr w:type="gramEnd"/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bookmarkStart w:id="7" w:name="P162"/>
      <w:bookmarkEnd w:id="7"/>
      <w:r>
        <w:rPr>
          <w:rFonts w:ascii="Calibri" w:hAnsi="Calibri" w:cs="Calibri"/>
        </w:rPr>
        <w:t>2.8. Требования к оформлению и подаче Заявления (уведомления) и документам для предоставления муниципальной услуги: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копии документов представляются вместе с оригиналами;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тексты документов должны быть написаны разборчиво;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фамилии, имена и отчества физических лиц, адреса их мест жительства должны быть указаны полностью;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наименования юридических лиц должны быть прописаны без сокращений, с указанием их мест нахождения;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не должны содержать подчисток, приписок, зачеркнутых слов и иных исправлений;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не должны быть написаны карандашом;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не должны иметь серьезных повреждений, наличие которых не позволяет однозначно истолковать их содержание;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должны содержать актуальную и достоверную информацию.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bookmarkStart w:id="8" w:name="P171"/>
      <w:bookmarkEnd w:id="8"/>
      <w:r>
        <w:rPr>
          <w:rFonts w:ascii="Calibri" w:hAnsi="Calibri" w:cs="Calibri"/>
        </w:rPr>
        <w:t xml:space="preserve">2.9. </w:t>
      </w:r>
      <w:hyperlink w:anchor="P532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об отказе в приеме документов оформляется по форме согласно приложению 4 к настоящему Регламенту с указанием всех оснований, выявленных в ходе проверки поступивших Заявления (уведомления) и документов. Исчерпывающий перечень оснований для отказа в приеме документов: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2.9.1. представленные Заявителем документы не соответствуют требованиям </w:t>
      </w:r>
      <w:hyperlink w:anchor="P162" w:history="1">
        <w:r>
          <w:rPr>
            <w:rFonts w:ascii="Calibri" w:hAnsi="Calibri" w:cs="Calibri"/>
            <w:color w:val="0000FF"/>
          </w:rPr>
          <w:t>пункта 2.8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2.9.2. представленные документы или сведения утратили силу на момент обращения за муниципальной услугой (сведения документа,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2.9.3. подача Заявления (уведомления) о предоставлении муниципальной услуги и документов, необходимых для предоставления муниципальной услуги, в электронной форме с нарушением требований, установленных действующим законодательством Российской Федерации;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2.9.4. некорректное заполнение обязательных полей в форме Заявления о предоставлении муниципальной услуги (недостоверное, неправильное либо неполное);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2.9.5. отсутствие документов или представление неполного комплекта документов, необходимых для предоставления муниципальной услуги;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2.9.6. несоблюдение установленных </w:t>
      </w:r>
      <w:hyperlink r:id="rId35" w:history="1">
        <w:r>
          <w:rPr>
            <w:rFonts w:ascii="Calibri" w:hAnsi="Calibri" w:cs="Calibri"/>
            <w:color w:val="0000FF"/>
          </w:rPr>
          <w:t>статьей 11</w:t>
        </w:r>
      </w:hyperlink>
      <w:r>
        <w:rPr>
          <w:rFonts w:ascii="Calibri" w:hAnsi="Calibri" w:cs="Calibri"/>
        </w:rPr>
        <w:t xml:space="preserve"> Федерального закона от 06 апреля 2011 г. N 63-ФЗ "Об электронной подписи" условий признания действительности усиленной квалифицированной электронной подписи;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2.9.7. Заявление подано в иной уполномоченный орган (отсутствие у Департамента полномочий по предоставлению муниципальной услуги).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2.10. </w:t>
      </w:r>
      <w:hyperlink w:anchor="P532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об отказе в предоставлении муниципальной услуги оформляется по форме согласно приложению 4 к настоящему Регламенту с указанием всех оснований, выявленных в ходе рассмотрения документов. Исчерпывающий перечень оснований для отказа в предоставлении муниципальной услуги в части выдачи разрешения на установку и эксплуатацию рекламной конструкции: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bookmarkStart w:id="9" w:name="P180"/>
      <w:bookmarkEnd w:id="9"/>
      <w:r>
        <w:rPr>
          <w:rFonts w:ascii="Calibri" w:hAnsi="Calibri" w:cs="Calibri"/>
        </w:rPr>
        <w:t>2.10.1. несоответствие проекта рекламной конструкции и ее территориального размещения требованиям технического регламента;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2.10.2. несоответствие установки рекламной конструкции в заявленном месте схеме размещения рекламных конструкций (в случае если место установки рекламной конструкции в соответствии с </w:t>
      </w:r>
      <w:hyperlink r:id="rId36" w:history="1">
        <w:r>
          <w:rPr>
            <w:rFonts w:ascii="Calibri" w:hAnsi="Calibri" w:cs="Calibri"/>
            <w:color w:val="0000FF"/>
          </w:rPr>
          <w:t>частью 5.8 статьи 19</w:t>
        </w:r>
      </w:hyperlink>
      <w:r>
        <w:rPr>
          <w:rFonts w:ascii="Calibri" w:hAnsi="Calibri" w:cs="Calibri"/>
        </w:rPr>
        <w:t xml:space="preserve"> Федерального закона от 13 марта 2006 г. N 38-ФЗ "О рекламе" определяется схемой размещения рекламных конструкций);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2.10.3. нарушение требований, установленных </w:t>
      </w:r>
      <w:hyperlink r:id="rId37" w:history="1">
        <w:r>
          <w:rPr>
            <w:rFonts w:ascii="Calibri" w:hAnsi="Calibri" w:cs="Calibri"/>
            <w:color w:val="0000FF"/>
          </w:rPr>
          <w:t>частями 5.1</w:t>
        </w:r>
      </w:hyperlink>
      <w:r>
        <w:rPr>
          <w:rFonts w:ascii="Calibri" w:hAnsi="Calibri" w:cs="Calibri"/>
        </w:rPr>
        <w:t xml:space="preserve">, </w:t>
      </w:r>
      <w:hyperlink r:id="rId38" w:history="1">
        <w:r>
          <w:rPr>
            <w:rFonts w:ascii="Calibri" w:hAnsi="Calibri" w:cs="Calibri"/>
            <w:color w:val="0000FF"/>
          </w:rPr>
          <w:t>5.6</w:t>
        </w:r>
      </w:hyperlink>
      <w:r>
        <w:rPr>
          <w:rFonts w:ascii="Calibri" w:hAnsi="Calibri" w:cs="Calibri"/>
        </w:rPr>
        <w:t xml:space="preserve">, </w:t>
      </w:r>
      <w:hyperlink r:id="rId39" w:history="1">
        <w:r>
          <w:rPr>
            <w:rFonts w:ascii="Calibri" w:hAnsi="Calibri" w:cs="Calibri"/>
            <w:color w:val="0000FF"/>
          </w:rPr>
          <w:t>5.7 статьи 19</w:t>
        </w:r>
      </w:hyperlink>
      <w:r>
        <w:rPr>
          <w:rFonts w:ascii="Calibri" w:hAnsi="Calibri" w:cs="Calibri"/>
        </w:rPr>
        <w:t xml:space="preserve"> Федерального закона от 13 марта 2006 г. N 38-ФЗ "О рекламе";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bookmarkStart w:id="10" w:name="P183"/>
      <w:bookmarkEnd w:id="10"/>
      <w:r>
        <w:rPr>
          <w:rFonts w:ascii="Calibri" w:hAnsi="Calibri" w:cs="Calibri"/>
        </w:rPr>
        <w:t>2.10.4. нарушение требований нормативных актов по безопасности движения транспорта;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bookmarkStart w:id="11" w:name="P184"/>
      <w:bookmarkEnd w:id="11"/>
      <w:proofErr w:type="gramStart"/>
      <w:r>
        <w:rPr>
          <w:rFonts w:ascii="Calibri" w:hAnsi="Calibri" w:cs="Calibri"/>
        </w:rPr>
        <w:t>2.10.5. нарушение внешнего архитектурного облика сложившейся застройки города Перми в соответствии с нормативными правовыми актами города Перми, определяющими типы и виды рекламных конструкций, допустимых и недопустимых к установке на территории города Перми или части территории города Перми, в том числе требования к таким рекламным конструкциям, с учетом необходимости сохранения внешнего архитектурного облика сложившейся застройки города Перми;</w:t>
      </w:r>
      <w:proofErr w:type="gramEnd"/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bookmarkStart w:id="12" w:name="P185"/>
      <w:bookmarkEnd w:id="12"/>
      <w:r>
        <w:rPr>
          <w:rFonts w:ascii="Calibri" w:hAnsi="Calibri" w:cs="Calibri"/>
        </w:rPr>
        <w:t>2.10.6.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2.11. Основания для отказа в предоставлении муниципальной услуги в части аннулирования разрешения на установку и эксплуатацию рекламной конструкции законодательством не предусмотрены.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lastRenderedPageBreak/>
        <w:t>2.12. Основания для приостановления предоставления муниципальной услуги действующим законодательством не предусмотрены.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2.13. За выдачу разрешения на установку и эксплуатацию рекламной конструкции взимается государственная пошлина в соответствии с </w:t>
      </w:r>
      <w:hyperlink r:id="rId40" w:history="1">
        <w:r>
          <w:rPr>
            <w:rFonts w:ascii="Calibri" w:hAnsi="Calibri" w:cs="Calibri"/>
            <w:color w:val="0000FF"/>
          </w:rPr>
          <w:t>подпунктом 105 пункта 1 статьи 333.33</w:t>
        </w:r>
      </w:hyperlink>
      <w:r>
        <w:rPr>
          <w:rFonts w:ascii="Calibri" w:hAnsi="Calibri" w:cs="Calibri"/>
        </w:rPr>
        <w:t xml:space="preserve"> Налогового кодекса Российской Федерации.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Муниципальная услуга в части аннулирования разрешения на установку и эксплуатацию рекламной конструкции предоставляется бесплатно.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2.14. Максимальный срок ожидания в очереди при подаче Заявления и получении результата предоставления муниципальной услуги не должен превышать 15 минут.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2.15. Срок регистрации Заявления (уведомления) на предоставление муниципальной услуги - в день поступления в Департамент.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2.16. Требования к помещениям, в которых предоставляется муниципальная услуга: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2.16.1. вход в здание, в котором располагается Департамент, должен быть оборудован информационной табличкой (вывеской), содержащей наименование Департамента;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2.16.2. место для предоставления муниципальной услуги должно быть оборудовано мебелью, обеспечивающей Заявителю возможность ожидания приема (предоставления муниципальной услуги).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Места для ожидания Заявителями приема должны быть оборудованы скамьями, стульями;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места для заполнения документов должны быть оборудованы скамьями, столами (стойками) для возможности оформления документов и обеспечены образцами заполнения документов, бланками заявлений и канцелярскими принадлежностями;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2.16.3. в помещении, в котором предоставляется муниципальная услуга, размещаются информационные стенды, имеющие карманы формата А</w:t>
      </w:r>
      <w:proofErr w:type="gramStart"/>
      <w:r>
        <w:rPr>
          <w:rFonts w:ascii="Calibri" w:hAnsi="Calibri" w:cs="Calibri"/>
        </w:rPr>
        <w:t>4</w:t>
      </w:r>
      <w:proofErr w:type="gramEnd"/>
      <w:r>
        <w:rPr>
          <w:rFonts w:ascii="Calibri" w:hAnsi="Calibri" w:cs="Calibri"/>
        </w:rPr>
        <w:t>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процедур, основания для отказа в предоставлении муниципальной услуги.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2.16.4. в помещениях, в которых предоставляется муниципальная услуга, обеспечивается создание инвалидам и иным </w:t>
      </w:r>
      <w:proofErr w:type="spellStart"/>
      <w:r>
        <w:rPr>
          <w:rFonts w:ascii="Calibri" w:hAnsi="Calibri" w:cs="Calibri"/>
        </w:rPr>
        <w:t>маломобильным</w:t>
      </w:r>
      <w:proofErr w:type="spellEnd"/>
      <w:r>
        <w:rPr>
          <w:rFonts w:ascii="Calibri" w:hAnsi="Calibri" w:cs="Calibri"/>
        </w:rPr>
        <w:t xml:space="preserve"> группам населения условий доступности, установленных действующим законодательством.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2.17. Показатели доступности и качества предоставления муниципальной услуги.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Показателем доступности муниципальной услуги является возможность подачи Заявления через Единый портал или МФЦ.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Показателями качества предоставления муниципальной услуги являются: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соблюдение сроков выполнения административных процедур, установленных настоящим Регламентом;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количество взаимодействий Заявителя со специалистами Департамента: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не должно превышать двух раз при подаче Заявления и документов в Департамент, в том числе при личном обращении Заявителя для получения информации о результате предоставления муниципальной услуги в Департамент;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не должно превышать одного раза при подаче Заявления и документов в Департамент в случае, когда результат предоставления муниципальной услуги направляется Заявителю на почтовый адрес, указанный в Заявлении;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не должно превышать одного раза при подаче Заявления и документов в Департамент через МФЦ, в случае если результат предоставления муниципальной услуги выдается Заявителю в Департаменте;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отсутствие обоснованных жалоб Заявителей на действия (бездействие) специалистов Департамента, участвующих в предоставлении муниципальной услуги;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соблюдение установленных сроков предоставления муниципальной услуги.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2.18. Иные требования и особенности предоставления муниципальной услуги: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2.18.1. муниципальная услуга доступна для предоставления в электронном виде на всей территории Российской Федерации;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2.18.2. в случае направления Заявления (уведомления) через Единый портал результат предоставления муниципальной услуги направляется Заявителю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Департамента.</w:t>
      </w:r>
    </w:p>
    <w:p w:rsidR="00CD3030" w:rsidRDefault="00CD3030">
      <w:pPr>
        <w:spacing w:after="1" w:line="220" w:lineRule="atLeast"/>
        <w:jc w:val="both"/>
      </w:pPr>
    </w:p>
    <w:p w:rsidR="00CD3030" w:rsidRDefault="00CD3030" w:rsidP="00CD3030">
      <w:pPr>
        <w:tabs>
          <w:tab w:val="left" w:pos="2543"/>
          <w:tab w:val="center" w:pos="5386"/>
        </w:tabs>
        <w:spacing w:after="1" w:line="220" w:lineRule="atLeast"/>
        <w:outlineLvl w:val="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</w:r>
    </w:p>
    <w:p w:rsidR="00CD3030" w:rsidRDefault="00CD3030" w:rsidP="00CD3030">
      <w:pPr>
        <w:tabs>
          <w:tab w:val="left" w:pos="2543"/>
          <w:tab w:val="center" w:pos="5386"/>
        </w:tabs>
        <w:spacing w:after="1" w:line="220" w:lineRule="atLeast"/>
        <w:outlineLvl w:val="1"/>
        <w:rPr>
          <w:rFonts w:ascii="Calibri" w:hAnsi="Calibri" w:cs="Calibri"/>
          <w:b/>
        </w:rPr>
      </w:pPr>
    </w:p>
    <w:p w:rsidR="00CD3030" w:rsidRDefault="00CD3030" w:rsidP="00CD3030">
      <w:pPr>
        <w:tabs>
          <w:tab w:val="left" w:pos="2543"/>
          <w:tab w:val="center" w:pos="5386"/>
        </w:tabs>
        <w:spacing w:after="1" w:line="220" w:lineRule="atLeast"/>
        <w:outlineLvl w:val="1"/>
        <w:rPr>
          <w:rFonts w:ascii="Calibri" w:hAnsi="Calibri" w:cs="Calibri"/>
          <w:b/>
        </w:rPr>
      </w:pPr>
    </w:p>
    <w:p w:rsidR="00CD3030" w:rsidRDefault="00CD3030" w:rsidP="00CD3030">
      <w:pPr>
        <w:tabs>
          <w:tab w:val="left" w:pos="2543"/>
          <w:tab w:val="center" w:pos="5386"/>
        </w:tabs>
        <w:spacing w:after="1" w:line="220" w:lineRule="atLeast"/>
        <w:outlineLvl w:val="1"/>
        <w:rPr>
          <w:rFonts w:ascii="Calibri" w:hAnsi="Calibri" w:cs="Calibri"/>
          <w:b/>
        </w:rPr>
      </w:pPr>
    </w:p>
    <w:p w:rsidR="00CD3030" w:rsidRDefault="00CD3030" w:rsidP="00CD3030">
      <w:pPr>
        <w:tabs>
          <w:tab w:val="left" w:pos="2543"/>
          <w:tab w:val="center" w:pos="5386"/>
        </w:tabs>
        <w:spacing w:after="1" w:line="220" w:lineRule="atLeast"/>
        <w:outlineLvl w:val="1"/>
      </w:pPr>
      <w:r>
        <w:rPr>
          <w:rFonts w:ascii="Calibri" w:hAnsi="Calibri" w:cs="Calibri"/>
          <w:b/>
        </w:rPr>
        <w:lastRenderedPageBreak/>
        <w:tab/>
        <w:t>III. Состав, последовательность и сроки выполнения</w:t>
      </w:r>
    </w:p>
    <w:p w:rsidR="00CD3030" w:rsidRDefault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административных процедур (действий), требования к порядку</w:t>
      </w:r>
    </w:p>
    <w:p w:rsidR="00CD3030" w:rsidRDefault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их выполнения, в том числе особенности выполнения</w:t>
      </w:r>
    </w:p>
    <w:p w:rsidR="00CD3030" w:rsidRDefault="00CD3030" w:rsidP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административных процедур (действий) в электронной форме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3.1. Организация предоставления муниципальной услуги включает следующие административные процедуры по поступившему Заявлению (уведомлению) (далее при совместном упоминании - заявление):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проверка документов и регистрация заявления;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получение сведений посредством системы межведомственного электронного взаимодействия;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рассмотрение документов и сведений;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принятие решения о предоставлении услуги;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направление (выдача) результата предоставления услуги.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3.2. Проверка документов и регистрация заявления.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Основанием для начала осуществления административной процедуры "Проверка документов и регистрация заявления" является поступление в Департамент письменного либо электронного заявления и документов, необходимых для предоставления муниципальной услуги;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3.2.1. ответственным за исполнение административной процедуры является специалист отдела рекламы управления по развитию потребительского рынка Департамента, в соответствии с должностными обязанностями (далее - специалист, ответственный за прием и выдачу документов);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3.2.1.1. в отношении </w:t>
      </w:r>
      <w:proofErr w:type="spellStart"/>
      <w:r>
        <w:rPr>
          <w:rFonts w:ascii="Calibri" w:hAnsi="Calibri" w:cs="Calibri"/>
        </w:rPr>
        <w:t>подуслуги</w:t>
      </w:r>
      <w:proofErr w:type="spellEnd"/>
      <w:r>
        <w:rPr>
          <w:rFonts w:ascii="Calibri" w:hAnsi="Calibri" w:cs="Calibri"/>
        </w:rPr>
        <w:t xml:space="preserve"> "выдача разрешения на установку и эксплуатацию рекламной конструкции":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после регистрации Заявления и документов в установленном порядке в Департаменте специалист, ответственный за прием и выдачу документов, проверяет Заявление и документы на соответствие перечню документов, предусмотренных </w:t>
      </w:r>
      <w:hyperlink w:anchor="P134" w:history="1">
        <w:r>
          <w:rPr>
            <w:rFonts w:ascii="Calibri" w:hAnsi="Calibri" w:cs="Calibri"/>
            <w:color w:val="0000FF"/>
          </w:rPr>
          <w:t>пунктом 2.6.1</w:t>
        </w:r>
      </w:hyperlink>
      <w:r>
        <w:rPr>
          <w:rFonts w:ascii="Calibri" w:hAnsi="Calibri" w:cs="Calibri"/>
        </w:rPr>
        <w:t xml:space="preserve"> настоящего Регламента, а также осуществляет проверку Заявления и документов на наличие оснований к отказу в приеме документов, предусмотренных </w:t>
      </w:r>
      <w:hyperlink w:anchor="P171" w:history="1">
        <w:r>
          <w:rPr>
            <w:rFonts w:ascii="Calibri" w:hAnsi="Calibri" w:cs="Calibri"/>
            <w:color w:val="0000FF"/>
          </w:rPr>
          <w:t>пунктом 2.9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При установлении оснований к отказу в приеме документов, предусмотренных </w:t>
      </w:r>
      <w:hyperlink w:anchor="P171" w:history="1">
        <w:r>
          <w:rPr>
            <w:rFonts w:ascii="Calibri" w:hAnsi="Calibri" w:cs="Calibri"/>
            <w:color w:val="0000FF"/>
          </w:rPr>
          <w:t>пунктом 2.9</w:t>
        </w:r>
      </w:hyperlink>
      <w:r>
        <w:rPr>
          <w:rFonts w:ascii="Calibri" w:hAnsi="Calibri" w:cs="Calibri"/>
        </w:rPr>
        <w:t xml:space="preserve"> настоящего Регламента, специалист, ответственный за прием и выдачу документов, оформляет проект </w:t>
      </w:r>
      <w:hyperlink w:anchor="P53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об отказе в приеме документов по форме согласно приложению 4 к настоящему Регламенту с указанием всех оснований, выявленных в ходе проверки Заявления и документов;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3.2.1.2. в отношении </w:t>
      </w:r>
      <w:proofErr w:type="spellStart"/>
      <w:r>
        <w:rPr>
          <w:rFonts w:ascii="Calibri" w:hAnsi="Calibri" w:cs="Calibri"/>
        </w:rPr>
        <w:t>подуслуги</w:t>
      </w:r>
      <w:proofErr w:type="spellEnd"/>
      <w:r>
        <w:rPr>
          <w:rFonts w:ascii="Calibri" w:hAnsi="Calibri" w:cs="Calibri"/>
        </w:rPr>
        <w:t xml:space="preserve"> "аннулирование разрешения на установку и эксплуатацию рекламной конструкции":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после регистрации уведомления и документов в установленном порядке в Департаменте специалист, ответственный за прием и выдачу документов, проверяет уведомление и документы на соответствие перечню документов, предусмотренных </w:t>
      </w:r>
      <w:hyperlink w:anchor="P153" w:history="1">
        <w:r>
          <w:rPr>
            <w:rFonts w:ascii="Calibri" w:hAnsi="Calibri" w:cs="Calibri"/>
            <w:color w:val="0000FF"/>
          </w:rPr>
          <w:t>пунктом 2.6.3</w:t>
        </w:r>
      </w:hyperlink>
      <w:r>
        <w:rPr>
          <w:rFonts w:ascii="Calibri" w:hAnsi="Calibri" w:cs="Calibri"/>
        </w:rPr>
        <w:t xml:space="preserve"> настоящего Регламента, а также осуществляет проверку уведомления и документов на наличие оснований к отказу в приеме документов, предусмотренных </w:t>
      </w:r>
      <w:hyperlink w:anchor="P171" w:history="1">
        <w:r>
          <w:rPr>
            <w:rFonts w:ascii="Calibri" w:hAnsi="Calibri" w:cs="Calibri"/>
            <w:color w:val="0000FF"/>
          </w:rPr>
          <w:t>пунктом 2.9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При установлении оснований к отказу в приеме документов, предусмотренных </w:t>
      </w:r>
      <w:hyperlink w:anchor="P171" w:history="1">
        <w:r>
          <w:rPr>
            <w:rFonts w:ascii="Calibri" w:hAnsi="Calibri" w:cs="Calibri"/>
            <w:color w:val="0000FF"/>
          </w:rPr>
          <w:t>пунктом 2.9</w:t>
        </w:r>
      </w:hyperlink>
      <w:r>
        <w:rPr>
          <w:rFonts w:ascii="Calibri" w:hAnsi="Calibri" w:cs="Calibri"/>
        </w:rPr>
        <w:t xml:space="preserve"> настоящего Регламента, специалист, ответственный за прием и выдачу документов, оформляет проект </w:t>
      </w:r>
      <w:hyperlink w:anchor="P53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об отказе в приеме документов по форме согласно приложению 4 к настоящему Регламенту с указанием всех оснований, выявленных в ходе проверки уведомления и документов;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3.2.2. в случае подготовки проекта решения об отказе в приеме документов специалист, ответственный за прием и выдачу документов: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обеспечивает подписание проекта решения об отказе в приеме документов уполномоченным должностным лицом Департамента;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регистрирует решение об отказе в приеме документов;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выдает решение об отказе в приеме документов, а также представленные с заявлением документы под подпись Заявителю или направляет их заказным письмом по адресу, указанному в Заявлении.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В случае обращения Заявителя за получением муниципальной услуги через МФЦ решение об отказе в приеме документов и представленные с заявлением документы Заявитель получает в МФЦ, если иной способ получения не указан Заявителем.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При поступлении в Департамент заявления и документов, необходимых для предоставления муниципальной услуги через Единый портал решение об отказе в приеме документов направляется Заявителю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Департамента.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Отказ Заявителю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отказа в приеме документов;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3.2.3. в случае отсутствия оснований к отказу в приеме документов, предусмотренных </w:t>
      </w:r>
      <w:hyperlink w:anchor="P171" w:history="1">
        <w:r>
          <w:rPr>
            <w:rFonts w:ascii="Calibri" w:hAnsi="Calibri" w:cs="Calibri"/>
            <w:color w:val="0000FF"/>
          </w:rPr>
          <w:t>пунктом 2.9</w:t>
        </w:r>
      </w:hyperlink>
      <w:r>
        <w:rPr>
          <w:rFonts w:ascii="Calibri" w:hAnsi="Calibri" w:cs="Calibri"/>
        </w:rPr>
        <w:t xml:space="preserve"> настоящего Регламента, специалист, ответственный за прием и выдачу документов, передает заявление и представленные с заявлением документы, должностному лицу Департамента, уполномоченному на </w:t>
      </w:r>
      <w:r>
        <w:rPr>
          <w:rFonts w:ascii="Calibri" w:hAnsi="Calibri" w:cs="Calibri"/>
        </w:rPr>
        <w:lastRenderedPageBreak/>
        <w:t>определение ответственного специалиста отдела рекламы управления по развитию потребительского рынка Департамента (далее - должностное лицо Департамента);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3.2.4. результатом административной процедуры "Проверка документов и регистрация заявления" является прием и регистрация заявления и документов с присвоением регистрационного номера и последующей передачей должностному лицу Департамента либо направление (выдача) решения об отказе в приеме документов и представленных с заявлением документов Заявителю.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Должностное лицо Департамента определяет ответственного специалиста отдела рекламы управления по развитию потребительского рынка Департамента (далее - ответственный специалист) и передает ему заявление и представленные с заявлением документы в день их регистрации в Департаменте;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3.2.5. максимальный срок административной процедуры "Проверка документов и регистрация заявления" - не более 1 рабочего дня со дня поступления заявления и представленных с заявлением документов в Департамент.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3.3. Получение сведений посредством системы межведомственного электронного взаимодействия: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3.3.1. основанием для начала осуществления административной процедуры "Получение сведений посредством системы межведомственного электронного взаимодействия" является получение ответственным специалистом зарегистрированного Заявления и представленных с Заявлением документов;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3.3.2. 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"выдача разрешения на установку и эксплуатацию рекламной конструкции" ответственный специалист проверяет Заявление и представленные с Заявлением документы на наличие оснований для отказа в предоставлении муниципальной услуги, предусмотренных </w:t>
      </w:r>
      <w:hyperlink w:anchor="P180" w:history="1">
        <w:r>
          <w:rPr>
            <w:rFonts w:ascii="Calibri" w:hAnsi="Calibri" w:cs="Calibri"/>
            <w:color w:val="0000FF"/>
          </w:rPr>
          <w:t>пунктами 2.10.1</w:t>
        </w:r>
      </w:hyperlink>
      <w:r>
        <w:rPr>
          <w:rFonts w:ascii="Calibri" w:hAnsi="Calibri" w:cs="Calibri"/>
        </w:rPr>
        <w:t>-</w:t>
      </w:r>
      <w:hyperlink w:anchor="P183" w:history="1">
        <w:r>
          <w:rPr>
            <w:rFonts w:ascii="Calibri" w:hAnsi="Calibri" w:cs="Calibri"/>
            <w:color w:val="0000FF"/>
          </w:rPr>
          <w:t>2.10.4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3.3.2.1. в случае наличия оснований для отказа в предоставлении муниципальной услуги, предусмотренных </w:t>
      </w:r>
      <w:hyperlink w:anchor="P180" w:history="1">
        <w:r>
          <w:rPr>
            <w:rFonts w:ascii="Calibri" w:hAnsi="Calibri" w:cs="Calibri"/>
            <w:color w:val="0000FF"/>
          </w:rPr>
          <w:t>пунктами 2.10.1</w:t>
        </w:r>
      </w:hyperlink>
      <w:r>
        <w:rPr>
          <w:rFonts w:ascii="Calibri" w:hAnsi="Calibri" w:cs="Calibri"/>
        </w:rPr>
        <w:t>-</w:t>
      </w:r>
      <w:hyperlink w:anchor="P183" w:history="1">
        <w:r>
          <w:rPr>
            <w:rFonts w:ascii="Calibri" w:hAnsi="Calibri" w:cs="Calibri"/>
            <w:color w:val="0000FF"/>
          </w:rPr>
          <w:t>2.10.4</w:t>
        </w:r>
      </w:hyperlink>
      <w:r>
        <w:rPr>
          <w:rFonts w:ascii="Calibri" w:hAnsi="Calibri" w:cs="Calibri"/>
        </w:rPr>
        <w:t xml:space="preserve"> настоящего Регламента, ответственный специалист оформляет проект </w:t>
      </w:r>
      <w:hyperlink w:anchor="P53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об отказе в предоставлении муниципальной услуги по форме согласно приложению 4 к настоящему Регламенту, с указанием всех оснований, выявленных в ходе рассмотрения Заявления и представленных с Заявлением документов;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3.3.2.2. в случае отсутствия оснований для отказа в предоставлении муниципальной услуги, предусмотренных </w:t>
      </w:r>
      <w:hyperlink w:anchor="P180" w:history="1">
        <w:r>
          <w:rPr>
            <w:rFonts w:ascii="Calibri" w:hAnsi="Calibri" w:cs="Calibri"/>
            <w:color w:val="0000FF"/>
          </w:rPr>
          <w:t>пунктами 2.10.1</w:t>
        </w:r>
      </w:hyperlink>
      <w:r>
        <w:rPr>
          <w:rFonts w:ascii="Calibri" w:hAnsi="Calibri" w:cs="Calibri"/>
        </w:rPr>
        <w:t>-</w:t>
      </w:r>
      <w:hyperlink w:anchor="P183" w:history="1">
        <w:r>
          <w:rPr>
            <w:rFonts w:ascii="Calibri" w:hAnsi="Calibri" w:cs="Calibri"/>
            <w:color w:val="0000FF"/>
          </w:rPr>
          <w:t>2.10.4</w:t>
        </w:r>
      </w:hyperlink>
      <w:r>
        <w:rPr>
          <w:rFonts w:ascii="Calibri" w:hAnsi="Calibri" w:cs="Calibri"/>
        </w:rPr>
        <w:t xml:space="preserve"> настоящего Регламента, ответственный специалист: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proofErr w:type="gramStart"/>
      <w:r>
        <w:rPr>
          <w:rFonts w:ascii="Calibri" w:hAnsi="Calibri" w:cs="Calibri"/>
        </w:rPr>
        <w:t>формирует и направляет</w:t>
      </w:r>
      <w:proofErr w:type="gramEnd"/>
      <w:r>
        <w:rPr>
          <w:rFonts w:ascii="Calibri" w:hAnsi="Calibri" w:cs="Calibri"/>
        </w:rPr>
        <w:t xml:space="preserve"> в рамках межведомственного информационного взаимодействия запросы (в случае если документы, предусмотренные </w:t>
      </w:r>
      <w:hyperlink w:anchor="P145" w:history="1">
        <w:r>
          <w:rPr>
            <w:rFonts w:ascii="Calibri" w:hAnsi="Calibri" w:cs="Calibri"/>
            <w:color w:val="0000FF"/>
          </w:rPr>
          <w:t>пунктом 2.6.2</w:t>
        </w:r>
      </w:hyperlink>
      <w:r>
        <w:rPr>
          <w:rFonts w:ascii="Calibri" w:hAnsi="Calibri" w:cs="Calibri"/>
        </w:rPr>
        <w:t xml:space="preserve"> настоящего Регламента, не представлены Заявителем по собственной инициативе или не поступили автоматически в случае подачи Заявления посредством Единого портала).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proofErr w:type="gramStart"/>
      <w:r>
        <w:rPr>
          <w:rFonts w:ascii="Calibri" w:hAnsi="Calibri" w:cs="Calibri"/>
        </w:rPr>
        <w:t>Срок подготовки и направления ответа органов или организаций на межведомственный запрос не может превышать 5 рабочих дней с даты поступления межведомственного запроса,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края;</w:t>
      </w:r>
      <w:proofErr w:type="gramEnd"/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направляет запрос о согласовании возможности установки рекламной конструкции (с приложением </w:t>
      </w:r>
      <w:hyperlink w:anchor="P464" w:history="1">
        <w:r>
          <w:rPr>
            <w:rFonts w:ascii="Calibri" w:hAnsi="Calibri" w:cs="Calibri"/>
            <w:color w:val="0000FF"/>
          </w:rPr>
          <w:t>листа</w:t>
        </w:r>
      </w:hyperlink>
      <w:r>
        <w:rPr>
          <w:rFonts w:ascii="Calibri" w:hAnsi="Calibri" w:cs="Calibri"/>
        </w:rPr>
        <w:t xml:space="preserve"> согласования возможности установки и эксплуатации рекламной конструкции по форме согласно приложению 3 к настоящему Регламенту) в следующие уполномоченные органы:</w:t>
      </w:r>
    </w:p>
    <w:p w:rsidR="00CD3030" w:rsidRDefault="00CD3030" w:rsidP="00C32797">
      <w:pPr>
        <w:spacing w:after="0" w:line="240" w:lineRule="auto"/>
        <w:ind w:firstLine="540"/>
        <w:contextualSpacing/>
        <w:jc w:val="both"/>
      </w:pPr>
      <w:proofErr w:type="gramStart"/>
      <w:r>
        <w:rPr>
          <w:rFonts w:ascii="Calibri" w:hAnsi="Calibri" w:cs="Calibri"/>
        </w:rPr>
        <w:t xml:space="preserve">Государственную инспекцию по охране объектов культурного наследия Пермского края на соблюдение требований действующего законодательства Российской Федерации, нормативных правовых актов Пермского края об объектах культурного наследия (памятниках истории и культуры) народов Российской Федерации, их охране и использовании на территории города Перми в случае планируемой установки рекламной конструкции в месте, не подлежащем включению в схему размещения рекламных конструкций в соответствии с </w:t>
      </w:r>
      <w:hyperlink r:id="rId41" w:history="1">
        <w:r>
          <w:rPr>
            <w:rFonts w:ascii="Calibri" w:hAnsi="Calibri" w:cs="Calibri"/>
            <w:color w:val="0000FF"/>
          </w:rPr>
          <w:t>частью</w:t>
        </w:r>
        <w:proofErr w:type="gramEnd"/>
        <w:r>
          <w:rPr>
            <w:rFonts w:ascii="Calibri" w:hAnsi="Calibri" w:cs="Calibri"/>
            <w:color w:val="0000FF"/>
          </w:rPr>
          <w:t xml:space="preserve"> 5.8 статьи 19</w:t>
        </w:r>
      </w:hyperlink>
      <w:r>
        <w:rPr>
          <w:rFonts w:ascii="Calibri" w:hAnsi="Calibri" w:cs="Calibri"/>
        </w:rPr>
        <w:t xml:space="preserve"> Федерального закона от 13 марта 2006 г. N 38-ФЗ "О рекламе";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департамент градостроительства и архитектуры администрации города Перми на соответствие рекламной конструкции внешнему архитектурному облику сложившейся застройки города Перми, в случае планируемой установки рекламной конструкции, </w:t>
      </w:r>
      <w:hyperlink r:id="rId42" w:history="1">
        <w:proofErr w:type="gramStart"/>
        <w:r>
          <w:rPr>
            <w:rFonts w:ascii="Calibri" w:hAnsi="Calibri" w:cs="Calibri"/>
            <w:color w:val="0000FF"/>
          </w:rPr>
          <w:t>требования</w:t>
        </w:r>
        <w:proofErr w:type="gramEnd"/>
      </w:hyperlink>
      <w:r>
        <w:rPr>
          <w:rFonts w:ascii="Calibri" w:hAnsi="Calibri" w:cs="Calibri"/>
        </w:rPr>
        <w:t xml:space="preserve"> к внешнему виду которой не установлены приложением 8 к Положению о порядке установки и эксплуатации рекламных конструкций на территории города Перми, утвержденному решением Пермской городской Думы от 27 января 20</w:t>
      </w:r>
      <w:r w:rsidR="00C32797">
        <w:rPr>
          <w:rFonts w:ascii="Calibri" w:hAnsi="Calibri" w:cs="Calibri"/>
        </w:rPr>
        <w:t>09</w:t>
      </w:r>
      <w:r>
        <w:rPr>
          <w:rFonts w:ascii="Calibri" w:hAnsi="Calibri" w:cs="Calibri"/>
        </w:rPr>
        <w:t xml:space="preserve"> г. N 11;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департамент культуры и молодежной политики администрации города Перми на соблюдение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 на территории города Перми в отношении объектов местного (муниципального) значения.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Согласование уполномоченными органами осуществляется путем проставления отметки в листе согласования возможности установки и эксплуатации рекламной конструкции: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Государственной инспекцией по охране объектов культурного наследия Пермского края - в течение 5 рабочих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запроса;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lastRenderedPageBreak/>
        <w:t xml:space="preserve">департаментом градостроительства и архитектуры администрации города Перми - в течение 5 рабочих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запроса;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департаментом культуры и молодежной политики администрации города Перми - в течение 5 рабочих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запроса.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Заявитель вправе самостоятельно произвести необходимые согласования с уполномоченными органами и представить их в Департамент с Заявлением;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3.3.3. результатом административной процедуры "Получение сведений посредством системы межведомственного электронного взаимодействия" является поступление в Департамент в рамках межведомственного информационного взаимодействия документов, а также завершение согласования возможности установки рекламной конструкции с уполномоченными органами либо подготовка проекта решения об отказе в предоставлении муниципальной услуги;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3.3.4. максимальный срок административной процедуры "Получение сведений посредством системы межведомственного электронного взаимодействия" - не более 7 рабочих дней со дня поступления Заявления и представленных с Заявлением документов в Департамент. В случае наличия оснований для отказа в предоставлении муниципальной услуги, проистекающих из представленных документов, межведомственные запросы не направляются;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3.3.5. административная процедура "Получение сведений посредством системы межведомственного электронного взаимодействия" 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"аннулирование разрешения на установку и эксплуатацию рекламной конструкции" не проводится.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3.4. Рассмотрение документов и сведений: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3.4.1. основанием для начала осуществления административной процедуры "Рассмотрение документов и сведений" является: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"выдача разрешения на установку и эксплуатацию рекламной конструкции" - поступление в Департамент в рамках межведомственного информационного взаимодействия документов, а также завершение согласования возможности установки рекламной конструкции с уполномоченными органами;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"аннулирование разрешения на установку и эксплуатацию рекламной конструкции" - получение ответственным специалистом зарегистрированного уведомления и представленных с уведомлением документов;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proofErr w:type="gramStart"/>
      <w:r>
        <w:rPr>
          <w:rFonts w:ascii="Calibri" w:hAnsi="Calibri" w:cs="Calibri"/>
        </w:rPr>
        <w:t xml:space="preserve">3.4.2. 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"выдача разрешения на установку и эксплуатацию рекламной конструкции" ответственный специалист проверяет Заявление, документы, представленные с Заявлением и поступившие в рамках межведомственного информационного взаимодействия, а также результаты произведенных согласований возможности установки рекламной конструкции с уполномоченными органами на наличие оснований для отказа в предоставлении муниципальной услуги, предусмотренных </w:t>
      </w:r>
      <w:hyperlink w:anchor="P184" w:history="1">
        <w:r>
          <w:rPr>
            <w:rFonts w:ascii="Calibri" w:hAnsi="Calibri" w:cs="Calibri"/>
            <w:color w:val="0000FF"/>
          </w:rPr>
          <w:t>пунктами 2.10.5</w:t>
        </w:r>
      </w:hyperlink>
      <w:r>
        <w:rPr>
          <w:rFonts w:ascii="Calibri" w:hAnsi="Calibri" w:cs="Calibri"/>
        </w:rPr>
        <w:t xml:space="preserve">, </w:t>
      </w:r>
      <w:hyperlink w:anchor="P185" w:history="1">
        <w:r>
          <w:rPr>
            <w:rFonts w:ascii="Calibri" w:hAnsi="Calibri" w:cs="Calibri"/>
            <w:color w:val="0000FF"/>
          </w:rPr>
          <w:t>2.10.6</w:t>
        </w:r>
      </w:hyperlink>
      <w:r>
        <w:rPr>
          <w:rFonts w:ascii="Calibri" w:hAnsi="Calibri" w:cs="Calibri"/>
        </w:rPr>
        <w:t xml:space="preserve"> настоящего Регламента.</w:t>
      </w:r>
      <w:proofErr w:type="gramEnd"/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proofErr w:type="gramStart"/>
      <w:r>
        <w:rPr>
          <w:rFonts w:ascii="Calibri" w:hAnsi="Calibri" w:cs="Calibri"/>
        </w:rPr>
        <w:t xml:space="preserve">В случае наличия оснований для отказа в предоставлении муниципальной услуги, предусмотренных </w:t>
      </w:r>
      <w:hyperlink w:anchor="P184" w:history="1">
        <w:r>
          <w:rPr>
            <w:rFonts w:ascii="Calibri" w:hAnsi="Calibri" w:cs="Calibri"/>
            <w:color w:val="0000FF"/>
          </w:rPr>
          <w:t>пунктами 2.10.5</w:t>
        </w:r>
      </w:hyperlink>
      <w:r>
        <w:rPr>
          <w:rFonts w:ascii="Calibri" w:hAnsi="Calibri" w:cs="Calibri"/>
        </w:rPr>
        <w:t xml:space="preserve">, </w:t>
      </w:r>
      <w:hyperlink w:anchor="P185" w:history="1">
        <w:r>
          <w:rPr>
            <w:rFonts w:ascii="Calibri" w:hAnsi="Calibri" w:cs="Calibri"/>
            <w:color w:val="0000FF"/>
          </w:rPr>
          <w:t>2.10.6</w:t>
        </w:r>
      </w:hyperlink>
      <w:r>
        <w:rPr>
          <w:rFonts w:ascii="Calibri" w:hAnsi="Calibri" w:cs="Calibri"/>
        </w:rPr>
        <w:t xml:space="preserve"> настоящего Регламента, ответственный специалист оформляет проект </w:t>
      </w:r>
      <w:hyperlink w:anchor="P53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об отказе в предоставлении муниципальной услуги по форме согласно приложению 4 к настоящему Регламенту, с указанием всех оснований, выявленных в ходе рассмотрения Заявления, представленных с Заявлением документов, документов, поступивших в рамках межведомственного информационного взаимодействия, а также результатов произведенных согласований</w:t>
      </w:r>
      <w:proofErr w:type="gramEnd"/>
      <w:r>
        <w:rPr>
          <w:rFonts w:ascii="Calibri" w:hAnsi="Calibri" w:cs="Calibri"/>
        </w:rPr>
        <w:t xml:space="preserve"> возможности установки рекламной конструкции с уполномоченными органами;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proofErr w:type="gramStart"/>
      <w:r>
        <w:rPr>
          <w:rFonts w:ascii="Calibri" w:hAnsi="Calibri" w:cs="Calibri"/>
        </w:rPr>
        <w:t xml:space="preserve">3.4.3. на основании Заявления и документов, представленных Заявителем 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"выдача разрешения на установку и эксплуатацию рекламной конструкции" и документов, поступивших в рамках межведомственного информационного взаимодействия, а также произведенных согласований возможности установки рекламной конструкции с уполномоченными органами, ответственный специалист подготавливает проект </w:t>
      </w:r>
      <w:hyperlink w:anchor="P584" w:history="1">
        <w:r>
          <w:rPr>
            <w:rFonts w:ascii="Calibri" w:hAnsi="Calibri" w:cs="Calibri"/>
            <w:color w:val="0000FF"/>
          </w:rPr>
          <w:t>разрешения</w:t>
        </w:r>
      </w:hyperlink>
      <w:r>
        <w:rPr>
          <w:rFonts w:ascii="Calibri" w:hAnsi="Calibri" w:cs="Calibri"/>
        </w:rPr>
        <w:t xml:space="preserve"> на установку и эксплуатацию рекламной конструкции согласно приложению 5 к настоящему Регламенту.</w:t>
      </w:r>
      <w:proofErr w:type="gramEnd"/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На основании уведомления и документов, представленных 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"аннулирование разрешения на установку и эксплуатацию рекламной конструкции", ответственный специалист подготавливает проект </w:t>
      </w:r>
      <w:hyperlink w:anchor="P621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об аннулировании разрешения на установку и эксплуатацию рекламной конструкции на территории города Перми по форме согласно приложению 6 к настоящему Регламенту.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Указанные в настоящем пункте Регламента документы передаются ответственным специалистом уполномоченному должностному лицу Департамента для принятия решения о предоставлении муниципальной услуги;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3.4.4. результатом административной процедуры "Рассмотрение документов и сведений" является подготовка: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"выдача разрешения на установку и эксплуатацию рекламной конструкции" - проекта разрешения на установку и эксплуатацию рекламной конструкции либо проекта решения об отказе в предоставлении муниципальной услуги;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lastRenderedPageBreak/>
        <w:t xml:space="preserve">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"аннулирование разрешения на установку и эксплуатацию рекламной конструкции" - проекта решения об аннулировании разрешения на установку и эксплуатацию рекламной конструкции на территории города Перми,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proofErr w:type="gramStart"/>
      <w:r>
        <w:rPr>
          <w:rFonts w:ascii="Calibri" w:hAnsi="Calibri" w:cs="Calibri"/>
        </w:rPr>
        <w:t>и передача подготовленного проекта с заявлением, представленными с заявлением документами, документами, поступившими в рамках межведомственного информационного взаимодействия, а также результатами произведенных согласований о возможности установки рекламной конструкции с уполномоченными органами уполномоченному должностному лицу Департамента для принятия решения о предоставлении муниципальной услуги;</w:t>
      </w:r>
      <w:proofErr w:type="gramEnd"/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3.4.5. максимальный срок административной процедуры "Рассмотрение документов и сведений":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не более 9 рабочих дней со дня поступления Заявления и представленных с Заявлением документов в Департамент 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"выдача разрешения на установку и эксплуатацию рекламной конструкции";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не более 5 рабочих дней со дня поступления уведомления и представленных с уведомлением документов в Департамент 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"аннулирование разрешения на установку и эксплуатацию рекламной конструкции".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3.5. Принятие решения о предоставлении услуги: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bookmarkStart w:id="13" w:name="P283"/>
      <w:bookmarkEnd w:id="13"/>
      <w:r>
        <w:rPr>
          <w:rFonts w:ascii="Calibri" w:hAnsi="Calibri" w:cs="Calibri"/>
        </w:rPr>
        <w:t>3.5.1. основанием для начала осуществления административной процедуры "Принятие решения о предоставлении услуги" является поступление уполномоченному должностному лицу Департамента: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proofErr w:type="gramStart"/>
      <w:r>
        <w:rPr>
          <w:rFonts w:ascii="Calibri" w:hAnsi="Calibri" w:cs="Calibri"/>
        </w:rPr>
        <w:t xml:space="preserve">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"выдача разрешения на установку и эксплуатацию рекламной конструкции" - Заявления, представленных с Заявлением документов, документов, поступивших в рамках межведомственного информационного взаимодействия, а также результатов произведенных согласований о возможности установки рекламной конструкции с уполномоченными органами, проекта разрешения на установку и эксплуатацию рекламной конструкции либо проекта решения об отказе в предоставлении муниципальной услуги;</w:t>
      </w:r>
      <w:proofErr w:type="gramEnd"/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"аннулирование разрешения на установку и эксплуатацию рекламной конструкции" - уведомления, представленных с уведомлением документов, и проекта решения об аннулировании разрешения на установку и эксплуатацию рекламной конструкции на территории города Перми для принятия решения о предоставлении муниципальной услуги;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3.5.2. поступившие для принятия решения о предоставлении муниципальной услуги документы, указанные в </w:t>
      </w:r>
      <w:hyperlink w:anchor="P283" w:history="1">
        <w:r>
          <w:rPr>
            <w:rFonts w:ascii="Calibri" w:hAnsi="Calibri" w:cs="Calibri"/>
            <w:color w:val="0000FF"/>
          </w:rPr>
          <w:t>пункте 3.5.1</w:t>
        </w:r>
      </w:hyperlink>
      <w:r>
        <w:rPr>
          <w:rFonts w:ascii="Calibri" w:hAnsi="Calibri" w:cs="Calibri"/>
        </w:rPr>
        <w:t xml:space="preserve"> настоящего Регламента, уполномоченное должностное лицо Департамента рассматривает на предмет наличия обоснованности указанных в них оснований.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При наличии замечаний уполномоченное должностное лицо Департамента возвращает ответственному специалисту проект разрешения на установку и эксплуатацию рекламной конструкции (решения об отказе в предоставлении муниципальной услуги), проект решения об аннулировании разрешения на установку и эксплуатацию рекламной конструкции на территории города Перми с пакетом документов, с указанием замечаний.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Замечания подлежат устранению ответственным специалистом в тот же день.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proofErr w:type="gramStart"/>
      <w:r>
        <w:rPr>
          <w:rFonts w:ascii="Calibri" w:hAnsi="Calibri" w:cs="Calibri"/>
        </w:rPr>
        <w:t xml:space="preserve">При отсутствии замечаний уполномоченное должностное лицо Департамента осуществляет подписание разрешения на установку и эксплуатацию рекламной конструкции (решения об отказе в предоставлении муниципальной услуги), решения об аннулировании разрешения на установку и эксплуатацию рекламной конструкции на территории города Перми и направляет принятое решение по муниципальной услуге с документами, указанными в </w:t>
      </w:r>
      <w:hyperlink w:anchor="P283" w:history="1">
        <w:r>
          <w:rPr>
            <w:rFonts w:ascii="Calibri" w:hAnsi="Calibri" w:cs="Calibri"/>
            <w:color w:val="0000FF"/>
          </w:rPr>
          <w:t>пункте 3.5.1</w:t>
        </w:r>
      </w:hyperlink>
      <w:r>
        <w:rPr>
          <w:rFonts w:ascii="Calibri" w:hAnsi="Calibri" w:cs="Calibri"/>
        </w:rPr>
        <w:t xml:space="preserve"> настоящего Регламента, ответственному специалисту;</w:t>
      </w:r>
      <w:proofErr w:type="gramEnd"/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3.5.3. ответственный специалист передает специалисту, ответственному за прием и выдачу документов, </w:t>
      </w:r>
      <w:proofErr w:type="gramStart"/>
      <w:r>
        <w:rPr>
          <w:rFonts w:ascii="Calibri" w:hAnsi="Calibri" w:cs="Calibri"/>
        </w:rPr>
        <w:t>подписанные</w:t>
      </w:r>
      <w:proofErr w:type="gramEnd"/>
      <w:r>
        <w:rPr>
          <w:rFonts w:ascii="Calibri" w:hAnsi="Calibri" w:cs="Calibri"/>
        </w:rPr>
        <w:t xml:space="preserve"> уполномоченным должностным лицом Департамента: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"выдача разрешения на установку и эксплуатацию рекламной конструкции" - разрешение на установку и эксплуатацию рекламной конструкции либо решение об отказе в предоставлении муниципальной услуги;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"аннулирование разрешения на установку и эксплуатацию рекламной конструкции" - решение об аннулировании разрешения на установку и эксплуатацию рекламной конструкции на территории города Перми;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3.5.4. результатом административной процедуры "Принятие решения о предоставлении услуги" является подписанное уполномоченным должностным лицом Департамента: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"выдача разрешения на установку и эксплуатацию рекламной конструкции" - </w:t>
      </w:r>
      <w:hyperlink w:anchor="P584" w:history="1">
        <w:r>
          <w:rPr>
            <w:rFonts w:ascii="Calibri" w:hAnsi="Calibri" w:cs="Calibri"/>
            <w:color w:val="0000FF"/>
          </w:rPr>
          <w:t>разрешение</w:t>
        </w:r>
      </w:hyperlink>
      <w:r>
        <w:rPr>
          <w:rFonts w:ascii="Calibri" w:hAnsi="Calibri" w:cs="Calibri"/>
        </w:rPr>
        <w:t xml:space="preserve"> на установку и эксплуатацию рекламной конструкции по форме согласно приложению 5 к настоящему Регламенту или </w:t>
      </w:r>
      <w:hyperlink w:anchor="P532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об отказе в предоставлении муниципальной услуги, оформленное согласно приложению 4 к настоящему Регламенту;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"аннулирование разрешения на установку и эксплуатацию рекламной конструкции" - решение об аннулировании разрешения на установку и эксплуатацию рекламной конструкции на территории города Перми, переданные специалисту, ответственному за прием и выдачу документов;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3.5.5. максимальный срок административной процедуры "Принятие решения о предоставлении услуги" не более 1 рабочего дня со дня поступления уполномоченному должностному лицу Департамента документов, указанных в </w:t>
      </w:r>
      <w:hyperlink w:anchor="P283" w:history="1">
        <w:r>
          <w:rPr>
            <w:rFonts w:ascii="Calibri" w:hAnsi="Calibri" w:cs="Calibri"/>
            <w:color w:val="0000FF"/>
          </w:rPr>
          <w:t>пункте 3.5.1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lastRenderedPageBreak/>
        <w:t>3.6. Направление (выдача) результата предоставления услуги: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3.6.1. основанием для начала осуществления административной процедуры "Направление (выдача) результата предоставления услуги" является поступление специалисту, ответственному за прием и выдачу документов, подписанного уполномоченным должностным лицом Департамента: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"выдача разрешения на установку и эксплуатацию рекламной конструкции" - разрешения на установку и эксплуатацию рекламной конструкции или решения об отказе в предоставлении муниципальной услуги;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 xml:space="preserve">по </w:t>
      </w:r>
      <w:proofErr w:type="spellStart"/>
      <w:r>
        <w:rPr>
          <w:rFonts w:ascii="Calibri" w:hAnsi="Calibri" w:cs="Calibri"/>
        </w:rPr>
        <w:t>подуслуге</w:t>
      </w:r>
      <w:proofErr w:type="spellEnd"/>
      <w:r>
        <w:rPr>
          <w:rFonts w:ascii="Calibri" w:hAnsi="Calibri" w:cs="Calibri"/>
        </w:rPr>
        <w:t xml:space="preserve"> "аннулирование разрешения на установку и эксплуатацию рекламной конструкции" - решения об аннулировании разрешения на установку и эксплуатацию рекламной конструкции на территории города Перми (далее - результат предоставления муниципальной услуги);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3.6.2. специалист, ответственный за прием и выдачу документов: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регистрирует результат предоставления муниципальной услуги, выдает результат предоставления муниципальной услуги под подпись Заявителю или направляет результат предоставления муниципальной услуги заказным письмом по адресу, указанному в Заявлении.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В случае обращения Заявителя за получением муниципальной услуги через МФЦ результат предоставления муниципальной услуги Заявитель получает в МФЦ, если иной способ получения не указан Заявителем.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При поступлении в Департамент заявления и документов, необходимых для предоставления услуги, через Единый портал результат предоставления муниципальной услуги направляется Заявителю в личный кабинет на Едином портале в форме электронного документа, подписанного усиленной квалифицированной электронной подписью уполномоченного должностного лица Департамента;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3.6.3. результатом административной процедуры "Направление (выдача) результата предоставления услуги" является направление (выдача) Заявителю результата предоставления муниципальной услуги;</w:t>
      </w:r>
    </w:p>
    <w:p w:rsidR="00CD3030" w:rsidRDefault="00CD3030" w:rsidP="00CD3030">
      <w:pPr>
        <w:spacing w:after="0" w:line="240" w:lineRule="auto"/>
        <w:ind w:firstLine="540"/>
        <w:contextualSpacing/>
        <w:jc w:val="both"/>
      </w:pPr>
      <w:r>
        <w:rPr>
          <w:rFonts w:ascii="Calibri" w:hAnsi="Calibri" w:cs="Calibri"/>
        </w:rPr>
        <w:t>3.6.4. максимальный срок административной процедуры "Направление (выдача) результата предоставления услуги" не более 1 рабочего дня со дня поступления результата предоставления муниципальной услуги специалисту, ответственному за прием и выдачу документов.</w:t>
      </w:r>
    </w:p>
    <w:p w:rsidR="00CD3030" w:rsidRDefault="00CD3030">
      <w:pPr>
        <w:spacing w:after="1" w:line="220" w:lineRule="atLeast"/>
        <w:jc w:val="both"/>
      </w:pPr>
    </w:p>
    <w:p w:rsidR="00CD3030" w:rsidRDefault="00CD3030" w:rsidP="00CD3030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 xml:space="preserve">IV. Порядок и формы </w:t>
      </w:r>
      <w:proofErr w:type="gramStart"/>
      <w:r>
        <w:rPr>
          <w:rFonts w:ascii="Calibri" w:hAnsi="Calibri" w:cs="Calibri"/>
          <w:b/>
        </w:rPr>
        <w:t>контроля за</w:t>
      </w:r>
      <w:proofErr w:type="gramEnd"/>
      <w:r>
        <w:rPr>
          <w:rFonts w:ascii="Calibri" w:hAnsi="Calibri" w:cs="Calibri"/>
          <w:b/>
        </w:rPr>
        <w:t xml:space="preserve"> исполнением Регламента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>4.1. Формы контроля: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>текущий контроль;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>плановые проверки;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>внеплановые проверки.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>4.2. Текущий контроль соблюдения и исполнения положений настоящего Регламента осуществляется заместителем начальника управления - начальником отдела рекламы Департамента путем анализа еженедельных отчетов, содержащих сведения о соблюдении (нарушении) сроков предоставления муниципальной услуги.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>4.3. Плановые проверки проводятся уполномоченным должностным лицом Департамента не реже 1 раза в год на основании письменного или устного поручения начальника Департамента, в случае если полномочия по подписанию результата предоставления муниципальной услуги переданы от начальника Департамента иному должностному лицу.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>При проведении проверки должны быть установлены следующие показатели: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>количество предоставленных муниципальных услуг за контрольный период;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>количество муниципальных услуг, предоставленных с нарушением сроков, в разрезе административных процедур.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>По результатам проверки при наличии выявленных нарушений могут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>4.4. Внеплановые проверки проводятся по жалобам Заявителей на основании письменного или устного поручения начальника Департамента.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>4.5. Должностные лица, муниципальные служащие Департамента, осуществляющие исполнение административных процедур, несут дисциплинарную и иную ответственность в соответствии с законодательством Российской Федерации.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>4.6.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условии, что она не является конфиденциальной, а также в иных формах, не противоречащих требованиям действующего законодательства.</w:t>
      </w: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V. Досудебный (внесудебный) порядок обжалования решений</w:t>
      </w:r>
    </w:p>
    <w:p w:rsidR="00CD3030" w:rsidRDefault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lastRenderedPageBreak/>
        <w:t>и действий (бездействия) органа, предоставляющего</w:t>
      </w:r>
    </w:p>
    <w:p w:rsidR="00CD3030" w:rsidRDefault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муниципальную услугу, а также его должностных лиц</w:t>
      </w:r>
    </w:p>
    <w:p w:rsidR="00CD3030" w:rsidRDefault="00CD3030" w:rsidP="00CD3030">
      <w:pPr>
        <w:spacing w:after="1" w:line="220" w:lineRule="atLeast"/>
        <w:jc w:val="center"/>
      </w:pPr>
      <w:r>
        <w:rPr>
          <w:rFonts w:ascii="Calibri" w:hAnsi="Calibri" w:cs="Calibri"/>
          <w:b/>
        </w:rPr>
        <w:t>(муниципальных служащих)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>5.1. Обжалование решений и действий (бездействия) органа, предоставляющего муниципальную услугу, должностных лиц, муниципальных служащих осуществляется в досудебном (внесудебном) и судебном порядке.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>5.2. Обжалование в досудебном (внесудебном) порядке осуществляется в соответствии с Порядком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Перми.</w:t>
      </w:r>
    </w:p>
    <w:p w:rsidR="00CD3030" w:rsidRDefault="00CD3030" w:rsidP="00CD3030">
      <w:pPr>
        <w:spacing w:after="0" w:line="240" w:lineRule="auto"/>
        <w:ind w:firstLine="539"/>
        <w:contextualSpacing/>
        <w:jc w:val="both"/>
      </w:pPr>
      <w:r>
        <w:rPr>
          <w:rFonts w:ascii="Calibri" w:hAnsi="Calibri" w:cs="Calibri"/>
        </w:rPr>
        <w:t xml:space="preserve">5.3. </w:t>
      </w:r>
      <w:proofErr w:type="gramStart"/>
      <w:r>
        <w:rPr>
          <w:rFonts w:ascii="Calibri" w:hAnsi="Calibri" w:cs="Calibri"/>
        </w:rPr>
        <w:t>Действия (бездействие) должностных лиц, муниципальных служащих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 Пермского края или суде общей юрисдикции по месту нахождения ответчика в порядке, установленном действующим законодательством.</w:t>
      </w:r>
      <w:proofErr w:type="gramEnd"/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32797" w:rsidRDefault="00C32797">
      <w:pPr>
        <w:spacing w:after="1" w:line="220" w:lineRule="atLeast"/>
        <w:jc w:val="both"/>
      </w:pPr>
    </w:p>
    <w:p w:rsidR="00C32797" w:rsidRDefault="00C32797">
      <w:pPr>
        <w:spacing w:after="1" w:line="220" w:lineRule="atLeast"/>
        <w:jc w:val="both"/>
      </w:pPr>
    </w:p>
    <w:p w:rsidR="00C32797" w:rsidRDefault="00C32797">
      <w:pPr>
        <w:spacing w:after="1" w:line="220" w:lineRule="atLeast"/>
        <w:jc w:val="both"/>
      </w:pPr>
    </w:p>
    <w:p w:rsidR="00C32797" w:rsidRDefault="00C32797">
      <w:pPr>
        <w:spacing w:after="1" w:line="220" w:lineRule="atLeast"/>
        <w:jc w:val="both"/>
      </w:pPr>
    </w:p>
    <w:p w:rsidR="00C32797" w:rsidRDefault="00C32797">
      <w:pPr>
        <w:spacing w:after="1" w:line="220" w:lineRule="atLeast"/>
        <w:jc w:val="both"/>
      </w:pPr>
    </w:p>
    <w:p w:rsidR="00C32797" w:rsidRDefault="00C32797">
      <w:pPr>
        <w:spacing w:after="1" w:line="220" w:lineRule="atLeast"/>
        <w:jc w:val="both"/>
      </w:pPr>
    </w:p>
    <w:p w:rsidR="00C32797" w:rsidRDefault="00C32797">
      <w:pPr>
        <w:spacing w:after="1" w:line="220" w:lineRule="atLeast"/>
        <w:jc w:val="both"/>
      </w:pPr>
    </w:p>
    <w:p w:rsidR="00C32797" w:rsidRDefault="00C32797">
      <w:pPr>
        <w:spacing w:after="1" w:line="220" w:lineRule="atLeast"/>
        <w:jc w:val="both"/>
      </w:pPr>
    </w:p>
    <w:p w:rsidR="00C32797" w:rsidRDefault="00C32797">
      <w:pPr>
        <w:spacing w:after="1" w:line="220" w:lineRule="atLeast"/>
        <w:jc w:val="both"/>
      </w:pPr>
    </w:p>
    <w:p w:rsidR="00C32797" w:rsidRDefault="00C32797">
      <w:pPr>
        <w:spacing w:after="1" w:line="220" w:lineRule="atLeast"/>
        <w:jc w:val="both"/>
      </w:pPr>
    </w:p>
    <w:p w:rsidR="00C32797" w:rsidRDefault="00C32797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1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экономики и промышленной политики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 Перми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муниципальной услуги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"Выдача разрешения на установку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и эксплуатацию рекламных конструкций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на территории города Перми,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аннулирование такого разрешения"</w:t>
      </w:r>
    </w:p>
    <w:p w:rsidR="00CD3030" w:rsidRDefault="00CD3030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073"/>
        <w:gridCol w:w="1474"/>
        <w:gridCol w:w="3061"/>
      </w:tblGrid>
      <w:tr w:rsidR="00CD3030">
        <w:tc>
          <w:tcPr>
            <w:tcW w:w="4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</w:pPr>
          </w:p>
        </w:tc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(Ф.И.О. либо наименование</w:t>
            </w:r>
            <w:proofErr w:type="gramEnd"/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юридического лица полностью)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(адрес места жительства (регистрации), адрес для корреспонденции)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(электронная почта, контактный телефон)</w:t>
            </w:r>
          </w:p>
        </w:tc>
      </w:tr>
      <w:tr w:rsidR="00CD3030">
        <w:tc>
          <w:tcPr>
            <w:tcW w:w="9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center"/>
            </w:pPr>
            <w:bookmarkStart w:id="14" w:name="P357"/>
            <w:bookmarkEnd w:id="14"/>
            <w:r>
              <w:rPr>
                <w:rFonts w:ascii="Calibri" w:hAnsi="Calibri" w:cs="Calibri"/>
              </w:rPr>
              <w:t>ЗАЯВЛЕНИЕ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 выдаче разрешения на установку и эксплуатацию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рекламной конструкции</w:t>
            </w:r>
          </w:p>
        </w:tc>
      </w:tr>
      <w:tr w:rsidR="00CD3030">
        <w:tc>
          <w:tcPr>
            <w:tcW w:w="9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Прошу выдать разрешение на установку и эксплуатацию рекламной конструкции на объекте недвижимости на срок ___________________________________________.</w:t>
            </w:r>
          </w:p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1. Данные об объекте недвижимости, на котором планируется установка:</w:t>
            </w:r>
          </w:p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1.1. характеристики объекта: _____________________________________________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_________________________________________________________________________;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(наименование объекта, местоположение, адрес, площадь, кадастровый номер)</w:t>
            </w:r>
          </w:p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1.2. право на объект недвижимости: _______________________________________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_________________________________________________________________________.</w:t>
            </w:r>
          </w:p>
          <w:p w:rsidR="00CD3030" w:rsidRDefault="00CD3030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(право собственности (форма и вид собственности) или иное право пользования (вид права, номер договора, дата заключения, срок)</w:t>
            </w:r>
            <w:proofErr w:type="gramEnd"/>
          </w:p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2. Данные рекламной конструкции:</w:t>
            </w:r>
          </w:p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2.1. вид (тип) рекламной конструкции: 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_________________________________________________________________________;</w:t>
            </w:r>
          </w:p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2.2. место установки рекламной конструкции: 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_________________________________________________________________________;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(адрес, если на земельном участке - указать координатные точки)</w:t>
            </w:r>
          </w:p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2.3. площадь информационного поля рекламной конструкции: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_________________________________________________________________________;</w:t>
            </w:r>
          </w:p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2.4. наличие и тип подсветки рекламной конструкции: 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_________________________________________________________________________;</w:t>
            </w:r>
          </w:p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2.5. данные об уплате госпошлины: ________________________________________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_________________________________________________________________________.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(указать дату и номер платежного документа)</w:t>
            </w:r>
          </w:p>
          <w:p w:rsidR="00CD3030" w:rsidRDefault="00CD3030">
            <w:pPr>
              <w:spacing w:after="1" w:line="220" w:lineRule="atLeast"/>
            </w:pPr>
          </w:p>
          <w:p w:rsidR="00CD3030" w:rsidRDefault="00CD3030">
            <w:pPr>
              <w:spacing w:after="1" w:line="220" w:lineRule="atLeast"/>
              <w:ind w:firstLine="540"/>
              <w:jc w:val="both"/>
            </w:pPr>
            <w:r>
              <w:rPr>
                <w:rFonts w:ascii="Calibri" w:hAnsi="Calibri" w:cs="Calibri"/>
              </w:rPr>
              <w:t>Для физического лица:</w:t>
            </w:r>
          </w:p>
        </w:tc>
      </w:tr>
      <w:tr w:rsidR="00CD303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"___" ___________ 20___ г.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(расшифровка подписи)</w:t>
            </w:r>
          </w:p>
        </w:tc>
      </w:tr>
      <w:tr w:rsidR="00CD3030">
        <w:tc>
          <w:tcPr>
            <w:tcW w:w="9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(документ, подтверждающий полномочия представителя)</w:t>
            </w:r>
          </w:p>
          <w:p w:rsidR="00CD3030" w:rsidRDefault="00CD3030">
            <w:pPr>
              <w:spacing w:after="1" w:line="220" w:lineRule="atLeast"/>
            </w:pPr>
          </w:p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Для юридического лица:</w:t>
            </w:r>
          </w:p>
        </w:tc>
      </w:tr>
      <w:tr w:rsidR="00CD303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"___" ___________ 20___ г.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(должность, подпись)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(расшифровка подписи)</w:t>
            </w:r>
          </w:p>
        </w:tc>
      </w:tr>
      <w:tr w:rsidR="00CD3030">
        <w:tc>
          <w:tcPr>
            <w:tcW w:w="9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М.П.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(документ, подтверждающий полномочия представителя)</w:t>
            </w:r>
          </w:p>
        </w:tc>
      </w:tr>
    </w:tbl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>Приложение 2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экономики и промышленной политики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 Перми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"Выдача разрешения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на установку и эксплуатацию </w:t>
      </w:r>
      <w:proofErr w:type="gramStart"/>
      <w:r>
        <w:rPr>
          <w:rFonts w:ascii="Calibri" w:hAnsi="Calibri" w:cs="Calibri"/>
        </w:rPr>
        <w:t>рекламных</w:t>
      </w:r>
      <w:proofErr w:type="gramEnd"/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конструкций на территории города Перми,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аннулирование такого разрешения"</w:t>
      </w:r>
    </w:p>
    <w:p w:rsidR="00CD3030" w:rsidRDefault="00CD3030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75"/>
        <w:gridCol w:w="4896"/>
      </w:tblGrid>
      <w:tr w:rsidR="00CD30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center"/>
            </w:pPr>
            <w:bookmarkStart w:id="15" w:name="P415"/>
            <w:bookmarkEnd w:id="15"/>
            <w:r>
              <w:rPr>
                <w:rFonts w:ascii="Calibri" w:hAnsi="Calibri" w:cs="Calibri"/>
              </w:rPr>
              <w:t>ФОРМА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согласия собственника или иного законного владельца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соответствующего недвижимого имущества на присоединение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 этому имуществу рекламной конструкции</w:t>
            </w:r>
          </w:p>
        </w:tc>
      </w:tr>
      <w:tr w:rsidR="00CD30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(наименование собственник</w:t>
            </w:r>
            <w:proofErr w:type="gramStart"/>
            <w:r>
              <w:rPr>
                <w:rFonts w:ascii="Calibri" w:hAnsi="Calibri" w:cs="Calibri"/>
              </w:rPr>
              <w:t>а(</w:t>
            </w:r>
            <w:proofErr w:type="spellStart"/>
            <w:proofErr w:type="gramEnd"/>
            <w:r>
              <w:rPr>
                <w:rFonts w:ascii="Calibri" w:hAnsi="Calibri" w:cs="Calibri"/>
              </w:rPr>
              <w:t>ов</w:t>
            </w:r>
            <w:proofErr w:type="spellEnd"/>
            <w:r>
              <w:rPr>
                <w:rFonts w:ascii="Calibri" w:hAnsi="Calibri" w:cs="Calibri"/>
              </w:rPr>
              <w:t>) объекта недвижимости (полное наименование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юридического лица/Ф.И.О. физического лица)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 лице __________________________________________________________________,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(Ф.И.О.)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действующего от имени собственника (иного законного владельца недвижимого имущества) на основании ___________________________________________________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_________________________________________________________________________,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(правоустанавливающие документы)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подтверждает согласие на присоединение рекламной конструкции: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вид (тип) рекламной конструкции</w:t>
            </w:r>
            <w:proofErr w:type="gramStart"/>
            <w:r>
              <w:rPr>
                <w:rFonts w:ascii="Calibri" w:hAnsi="Calibri" w:cs="Calibri"/>
              </w:rPr>
              <w:t>: __________________________________________;</w:t>
            </w:r>
            <w:proofErr w:type="gramEnd"/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площадь информационного поля</w:t>
            </w:r>
            <w:proofErr w:type="gramStart"/>
            <w:r>
              <w:rPr>
                <w:rFonts w:ascii="Calibri" w:hAnsi="Calibri" w:cs="Calibri"/>
              </w:rPr>
              <w:t>: ___________________________________________;</w:t>
            </w:r>
            <w:proofErr w:type="gramEnd"/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наличие и тип подсветки рекламной конструкции</w:t>
            </w:r>
            <w:proofErr w:type="gramStart"/>
            <w:r>
              <w:rPr>
                <w:rFonts w:ascii="Calibri" w:hAnsi="Calibri" w:cs="Calibri"/>
              </w:rPr>
              <w:t>: _____________________________;</w:t>
            </w:r>
            <w:proofErr w:type="gramEnd"/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Ф.И.О., наименование владельца рекламной конструкции: 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 объекту недвижимости: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наименование объекта</w:t>
            </w:r>
            <w:proofErr w:type="gramStart"/>
            <w:r>
              <w:rPr>
                <w:rFonts w:ascii="Calibri" w:hAnsi="Calibri" w:cs="Calibri"/>
              </w:rPr>
              <w:t>: ____________________________________________________;</w:t>
            </w:r>
            <w:proofErr w:type="gramEnd"/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местоположение, адрес</w:t>
            </w:r>
            <w:proofErr w:type="gramStart"/>
            <w:r>
              <w:rPr>
                <w:rFonts w:ascii="Calibri" w:hAnsi="Calibri" w:cs="Calibri"/>
              </w:rPr>
              <w:t>: ___________________________________________________;</w:t>
            </w:r>
            <w:proofErr w:type="gramEnd"/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кадастровый номер: _______________________________________________________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 срок: _________________________________________________________________.</w:t>
            </w:r>
          </w:p>
        </w:tc>
      </w:tr>
      <w:tr w:rsidR="00CD3030">
        <w:tc>
          <w:tcPr>
            <w:tcW w:w="4175" w:type="dxa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</w:t>
            </w:r>
          </w:p>
          <w:p w:rsidR="00CD3030" w:rsidRDefault="00CD3030">
            <w:pPr>
              <w:spacing w:after="1" w:line="220" w:lineRule="atLeast"/>
              <w:ind w:left="566"/>
              <w:jc w:val="both"/>
            </w:pPr>
            <w:r>
              <w:rPr>
                <w:rFonts w:ascii="Calibri" w:hAnsi="Calibri" w:cs="Calibri"/>
              </w:rPr>
              <w:t>(подпись собственника)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</w:t>
            </w:r>
          </w:p>
          <w:p w:rsidR="00CD3030" w:rsidRDefault="00CD3030">
            <w:pPr>
              <w:spacing w:after="1" w:line="220" w:lineRule="atLeast"/>
              <w:ind w:left="540"/>
              <w:jc w:val="both"/>
            </w:pPr>
            <w:r>
              <w:rPr>
                <w:rFonts w:ascii="Calibri" w:hAnsi="Calibri" w:cs="Calibri"/>
              </w:rPr>
              <w:t>(подпись собственника)</w:t>
            </w:r>
          </w:p>
        </w:tc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(расшифровка подписи)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(расшифровка подписи)</w:t>
            </w:r>
          </w:p>
        </w:tc>
      </w:tr>
      <w:tr w:rsidR="00CD303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М.П.</w:t>
            </w:r>
          </w:p>
          <w:p w:rsidR="00CD3030" w:rsidRDefault="00CD3030">
            <w:pPr>
              <w:spacing w:after="1" w:line="220" w:lineRule="atLeast"/>
            </w:pPr>
          </w:p>
          <w:p w:rsidR="00CD3030" w:rsidRDefault="00CD3030">
            <w:pPr>
              <w:spacing w:after="1" w:line="220" w:lineRule="atLeast"/>
            </w:pPr>
            <w:r>
              <w:rPr>
                <w:rFonts w:ascii="Calibri" w:hAnsi="Calibri" w:cs="Calibri"/>
              </w:rPr>
              <w:t>"____" _____________ 20___ г.</w:t>
            </w:r>
          </w:p>
        </w:tc>
      </w:tr>
    </w:tbl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>Приложение 3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экономики и промышленной политики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 Перми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"Выдача разрешения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на установку и эксплуатацию </w:t>
      </w:r>
      <w:proofErr w:type="gramStart"/>
      <w:r>
        <w:rPr>
          <w:rFonts w:ascii="Calibri" w:hAnsi="Calibri" w:cs="Calibri"/>
        </w:rPr>
        <w:t>рекламных</w:t>
      </w:r>
      <w:proofErr w:type="gramEnd"/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конструкций на территории города Перми,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аннулирование такого разрешения"</w:t>
      </w:r>
    </w:p>
    <w:p w:rsidR="00CD3030" w:rsidRDefault="00CD3030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CD30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center"/>
            </w:pPr>
            <w:bookmarkStart w:id="16" w:name="P464"/>
            <w:bookmarkEnd w:id="16"/>
            <w:r>
              <w:rPr>
                <w:rFonts w:ascii="Calibri" w:hAnsi="Calibri" w:cs="Calibri"/>
              </w:rPr>
              <w:t>ЛИСТ СОГЛАСОВАНИЯ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возможности установки рекламной конструкции</w:t>
            </w:r>
          </w:p>
        </w:tc>
      </w:tr>
      <w:tr w:rsidR="00CD303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1. Реквизиты заявления на установку и эксплуатацию рекламной конструкции: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номер и дата регистрации: _________________________________________________.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2. Данные о заявителе: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2.1. Ф.И.О. либо наименование юридического лица: ___________________________;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2.2. адрес жительства или местонахождения: __________________________________.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3. Данные об объекте недвижимости, на котором планируется установка рекламной конструкции: _____________________________________________________________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_________________________________________________________________________.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(указывается наименование объекта, местоположение, адрес, площадь, кадастровый номер)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4. Данные рекламной конструкции: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4.1. вид (тип) рекламной конструкции: _______________________________________;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4.2. место установки рекламной конструкции</w:t>
            </w:r>
            <w:proofErr w:type="gramStart"/>
            <w:r>
              <w:rPr>
                <w:rFonts w:ascii="Calibri" w:hAnsi="Calibri" w:cs="Calibri"/>
              </w:rPr>
              <w:t>: _________________________________;</w:t>
            </w:r>
            <w:proofErr w:type="gramEnd"/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4.3. наличие и тип подсветки рекламной конструкции</w:t>
            </w:r>
            <w:proofErr w:type="gramStart"/>
            <w:r>
              <w:rPr>
                <w:rFonts w:ascii="Calibri" w:hAnsi="Calibri" w:cs="Calibri"/>
              </w:rPr>
              <w:t>: _________________________;</w:t>
            </w:r>
            <w:proofErr w:type="gramEnd"/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4.4. площадь информационного поля рекламной конструкции: ___________________.</w:t>
            </w:r>
          </w:p>
          <w:p w:rsidR="00CD3030" w:rsidRDefault="00CD3030">
            <w:pPr>
              <w:spacing w:after="1" w:line="220" w:lineRule="atLeast"/>
            </w:pP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Перечень уполномоченных органов:</w:t>
            </w:r>
          </w:p>
        </w:tc>
      </w:tr>
    </w:tbl>
    <w:p w:rsidR="00CD3030" w:rsidRDefault="00CD3030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1928"/>
        <w:gridCol w:w="2438"/>
        <w:gridCol w:w="2211"/>
      </w:tblGrid>
      <w:tr w:rsidR="00CD3030">
        <w:tc>
          <w:tcPr>
            <w:tcW w:w="2494" w:type="dxa"/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уполномоченного органа</w:t>
            </w:r>
          </w:p>
        </w:tc>
        <w:tc>
          <w:tcPr>
            <w:tcW w:w="1928" w:type="dxa"/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Отметка о согласовании</w:t>
            </w:r>
          </w:p>
        </w:tc>
        <w:tc>
          <w:tcPr>
            <w:tcW w:w="2438" w:type="dxa"/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Отметка об отказе в согласовании</w:t>
            </w:r>
          </w:p>
        </w:tc>
        <w:tc>
          <w:tcPr>
            <w:tcW w:w="2211" w:type="dxa"/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Основание отказа в согласовании</w:t>
            </w:r>
          </w:p>
        </w:tc>
      </w:tr>
      <w:tr w:rsidR="00CD3030">
        <w:tc>
          <w:tcPr>
            <w:tcW w:w="2494" w:type="dxa"/>
          </w:tcPr>
          <w:p w:rsidR="00CD3030" w:rsidRDefault="00CD3030">
            <w:pPr>
              <w:spacing w:after="1" w:line="220" w:lineRule="atLeast"/>
            </w:pPr>
          </w:p>
        </w:tc>
        <w:tc>
          <w:tcPr>
            <w:tcW w:w="1928" w:type="dxa"/>
          </w:tcPr>
          <w:p w:rsidR="00CD3030" w:rsidRDefault="00CD3030">
            <w:pPr>
              <w:spacing w:after="1" w:line="220" w:lineRule="atLeast"/>
            </w:pPr>
          </w:p>
        </w:tc>
        <w:tc>
          <w:tcPr>
            <w:tcW w:w="2438" w:type="dxa"/>
          </w:tcPr>
          <w:p w:rsidR="00CD3030" w:rsidRDefault="00CD3030">
            <w:pPr>
              <w:spacing w:after="1" w:line="220" w:lineRule="atLeast"/>
            </w:pPr>
          </w:p>
        </w:tc>
        <w:tc>
          <w:tcPr>
            <w:tcW w:w="2211" w:type="dxa"/>
          </w:tcPr>
          <w:p w:rsidR="00CD3030" w:rsidRDefault="00CD3030">
            <w:pPr>
              <w:spacing w:after="1" w:line="220" w:lineRule="atLeast"/>
            </w:pPr>
          </w:p>
        </w:tc>
      </w:tr>
      <w:tr w:rsidR="00CD3030">
        <w:tc>
          <w:tcPr>
            <w:tcW w:w="2494" w:type="dxa"/>
          </w:tcPr>
          <w:p w:rsidR="00CD3030" w:rsidRDefault="00CD3030">
            <w:pPr>
              <w:spacing w:after="1" w:line="220" w:lineRule="atLeast"/>
            </w:pPr>
          </w:p>
        </w:tc>
        <w:tc>
          <w:tcPr>
            <w:tcW w:w="1928" w:type="dxa"/>
          </w:tcPr>
          <w:p w:rsidR="00CD3030" w:rsidRDefault="00CD3030">
            <w:pPr>
              <w:spacing w:after="1" w:line="220" w:lineRule="atLeast"/>
            </w:pPr>
          </w:p>
        </w:tc>
        <w:tc>
          <w:tcPr>
            <w:tcW w:w="2438" w:type="dxa"/>
          </w:tcPr>
          <w:p w:rsidR="00CD3030" w:rsidRDefault="00CD3030">
            <w:pPr>
              <w:spacing w:after="1" w:line="220" w:lineRule="atLeast"/>
            </w:pPr>
          </w:p>
        </w:tc>
        <w:tc>
          <w:tcPr>
            <w:tcW w:w="2211" w:type="dxa"/>
          </w:tcPr>
          <w:p w:rsidR="00CD3030" w:rsidRDefault="00CD3030">
            <w:pPr>
              <w:spacing w:after="1" w:line="220" w:lineRule="atLeast"/>
            </w:pPr>
          </w:p>
        </w:tc>
      </w:tr>
    </w:tbl>
    <w:p w:rsidR="00CD3030" w:rsidRDefault="00CD3030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5272"/>
      </w:tblGrid>
      <w:tr w:rsidR="00CD303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</w:pPr>
            <w:r>
              <w:rPr>
                <w:rFonts w:ascii="Calibri" w:hAnsi="Calibri" w:cs="Calibri"/>
              </w:rPr>
              <w:t xml:space="preserve">Должность </w:t>
            </w:r>
            <w:proofErr w:type="gramStart"/>
            <w:r>
              <w:rPr>
                <w:rFonts w:ascii="Calibri" w:hAnsi="Calibri" w:cs="Calibri"/>
              </w:rPr>
              <w:t>ответственного</w:t>
            </w:r>
            <w:proofErr w:type="gramEnd"/>
          </w:p>
          <w:p w:rsidR="00CD3030" w:rsidRDefault="00CD303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лица уполномоченного органа</w:t>
            </w:r>
          </w:p>
        </w:tc>
      </w:tr>
      <w:tr w:rsidR="00CD3030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</w:t>
            </w:r>
          </w:p>
          <w:p w:rsidR="00CD3030" w:rsidRDefault="00CD3030">
            <w:pPr>
              <w:spacing w:after="1" w:line="220" w:lineRule="atLeast"/>
              <w:ind w:left="849"/>
            </w:pPr>
            <w:r>
              <w:rPr>
                <w:rFonts w:ascii="Calibri" w:hAnsi="Calibri" w:cs="Calibri"/>
              </w:rPr>
              <w:t>(подпись)</w:t>
            </w: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(расшифровка подписи)</w:t>
            </w:r>
          </w:p>
        </w:tc>
      </w:tr>
      <w:tr w:rsidR="00CD303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 "___" _________ 20___ г.</w:t>
            </w:r>
          </w:p>
          <w:p w:rsidR="00CD3030" w:rsidRDefault="00CD303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М.П.</w:t>
            </w:r>
          </w:p>
        </w:tc>
      </w:tr>
    </w:tbl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>Приложение 4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экономики и промышленной политики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 Перми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"Выдача разрешения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на установку и эксплуатацию </w:t>
      </w:r>
      <w:proofErr w:type="gramStart"/>
      <w:r>
        <w:rPr>
          <w:rFonts w:ascii="Calibri" w:hAnsi="Calibri" w:cs="Calibri"/>
        </w:rPr>
        <w:t>рекламных</w:t>
      </w:r>
      <w:proofErr w:type="gramEnd"/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конструкций на территории города Перми,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аннулирование такого разрешения"</w:t>
      </w:r>
    </w:p>
    <w:p w:rsidR="00CD3030" w:rsidRDefault="00CD3030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1498"/>
        <w:gridCol w:w="3321"/>
      </w:tblGrid>
      <w:tr w:rsidR="00CD3030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Департамент экономики и промышленной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политики администрации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города Перми</w:t>
            </w:r>
          </w:p>
          <w:p w:rsidR="00CD3030" w:rsidRDefault="00CD3030">
            <w:pPr>
              <w:spacing w:after="1" w:line="220" w:lineRule="atLeast"/>
            </w:pP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Кому: 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(фамилия, имя, отчество, данные уполномоченного лица, адрес - для граждан)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(полное наименование организации, ИНН, ОГРН, адрес - для юридических лиц)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(полное наименование ИП, ИНН заявителя, ОГРНИП, адрес - для ИП)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Контакты (электронная почта, телефон)</w:t>
            </w:r>
          </w:p>
        </w:tc>
      </w:tr>
      <w:tr w:rsidR="00CD303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center"/>
            </w:pPr>
            <w:bookmarkStart w:id="17" w:name="P532"/>
            <w:bookmarkEnd w:id="17"/>
            <w:r>
              <w:rPr>
                <w:rFonts w:ascii="Calibri" w:hAnsi="Calibri" w:cs="Calibri"/>
              </w:rPr>
              <w:t>РЕШЕНИЕ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 отказе в приеме документов, необходимых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для предоставления муниципальной услуги "Выдача разрешения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установку и эксплуатацию рекламной конструкции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территории города Перми, аннулирование такого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разрешения"/об отказе в предоставлении муниципальной услуги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 xml:space="preserve">"Выдача разрешения на установку и эксплуатацию </w:t>
            </w:r>
            <w:proofErr w:type="gramStart"/>
            <w:r>
              <w:rPr>
                <w:rFonts w:ascii="Calibri" w:hAnsi="Calibri" w:cs="Calibri"/>
              </w:rPr>
              <w:t>рекламной</w:t>
            </w:r>
            <w:proofErr w:type="gramEnd"/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конструкции на территории города Перми"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___________ от 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(номер и дата решения)</w:t>
            </w:r>
          </w:p>
        </w:tc>
      </w:tr>
      <w:tr w:rsidR="00CD303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На основании поступившего запроса, зарегистрированного 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________________________, принято ________________________________________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 следующим основаниям: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</w:t>
            </w:r>
          </w:p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Дополнительно информируем: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_________________________________________________________________________.</w:t>
            </w:r>
          </w:p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Вы вправе повторно обратиться в уполномоченный орган с заявлением о предоставлении услуги после устранения указанных нарушений.</w:t>
            </w:r>
          </w:p>
          <w:p w:rsidR="00CD3030" w:rsidRDefault="00CD3030">
            <w:pPr>
              <w:spacing w:after="1" w:line="220" w:lineRule="atLeast"/>
            </w:pPr>
          </w:p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Данный отказ может быть обжалован в досудебном порядке путем направления жалобы в уполномоченный орган, а также в судебном порядке.</w:t>
            </w:r>
          </w:p>
        </w:tc>
      </w:tr>
      <w:tr w:rsidR="00CD303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</w:pPr>
          </w:p>
        </w:tc>
      </w:tr>
      <w:tr w:rsidR="00CD303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5750" w:type="dxa"/>
            <w:gridSpan w:val="2"/>
            <w:tcBorders>
              <w:top w:val="nil"/>
              <w:left w:val="nil"/>
              <w:bottom w:val="nil"/>
            </w:tcBorders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(Ф.И.О., должность уполномоченного сотрудника)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Сведения о сертификате электронной подписи</w:t>
            </w:r>
          </w:p>
        </w:tc>
      </w:tr>
    </w:tbl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>Приложение 5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экономики и промышленной политики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 Перми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"Выдача разрешения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на установку и эксплуатацию </w:t>
      </w:r>
      <w:proofErr w:type="gramStart"/>
      <w:r>
        <w:rPr>
          <w:rFonts w:ascii="Calibri" w:hAnsi="Calibri" w:cs="Calibri"/>
        </w:rPr>
        <w:t>рекламных</w:t>
      </w:r>
      <w:proofErr w:type="gramEnd"/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конструкций на территории города Перми,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аннулирование такого разрешения"</w:t>
      </w:r>
    </w:p>
    <w:p w:rsidR="00CD3030" w:rsidRDefault="00CD3030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1385"/>
        <w:gridCol w:w="3321"/>
      </w:tblGrid>
      <w:tr w:rsidR="00CD3030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</w:pPr>
          </w:p>
        </w:tc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CD3030" w:rsidRDefault="00CD3030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(Ф.И.О. либо наименование юридического</w:t>
            </w:r>
            <w:proofErr w:type="gramEnd"/>
          </w:p>
          <w:p w:rsidR="00CD3030" w:rsidRDefault="00CD303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лица полностью)</w:t>
            </w:r>
          </w:p>
          <w:p w:rsidR="00CD3030" w:rsidRDefault="00CD3030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CD3030" w:rsidRDefault="00CD3030">
            <w:pPr>
              <w:spacing w:after="1" w:line="220" w:lineRule="atLeast"/>
            </w:pPr>
            <w:proofErr w:type="gramStart"/>
            <w:r>
              <w:rPr>
                <w:rFonts w:ascii="Calibri" w:hAnsi="Calibri" w:cs="Calibri"/>
              </w:rPr>
              <w:t>(адрес места жительства, адрес для</w:t>
            </w:r>
            <w:proofErr w:type="gramEnd"/>
          </w:p>
          <w:p w:rsidR="00CD3030" w:rsidRDefault="00CD3030">
            <w:pPr>
              <w:spacing w:after="1" w:line="220" w:lineRule="atLeast"/>
            </w:pPr>
            <w:r>
              <w:rPr>
                <w:rFonts w:ascii="Calibri" w:hAnsi="Calibri" w:cs="Calibri"/>
              </w:rPr>
              <w:t>корреспонденции)</w:t>
            </w:r>
          </w:p>
          <w:p w:rsidR="00CD3030" w:rsidRDefault="00CD3030">
            <w:pPr>
              <w:spacing w:after="1" w:line="220" w:lineRule="atLeast"/>
            </w:pPr>
            <w:r>
              <w:rPr>
                <w:rFonts w:ascii="Calibri" w:hAnsi="Calibri" w:cs="Calibri"/>
              </w:rPr>
              <w:t>_____________________________________</w:t>
            </w:r>
          </w:p>
          <w:p w:rsidR="00CD3030" w:rsidRDefault="00CD3030">
            <w:pPr>
              <w:spacing w:after="1" w:line="220" w:lineRule="atLeast"/>
            </w:pPr>
            <w:r>
              <w:rPr>
                <w:rFonts w:ascii="Calibri" w:hAnsi="Calibri" w:cs="Calibri"/>
              </w:rPr>
              <w:t>(контактный телефон)</w:t>
            </w:r>
          </w:p>
        </w:tc>
      </w:tr>
      <w:tr w:rsidR="00CD303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center"/>
            </w:pPr>
            <w:bookmarkStart w:id="18" w:name="P584"/>
            <w:bookmarkEnd w:id="18"/>
            <w:r>
              <w:rPr>
                <w:rFonts w:ascii="Calibri" w:hAnsi="Calibri" w:cs="Calibri"/>
              </w:rPr>
              <w:t>РАЗРЕШЕНИЕ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 установку и эксплуатацию рекламной конструкции</w:t>
            </w:r>
          </w:p>
        </w:tc>
      </w:tr>
      <w:tr w:rsidR="00CD303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Департамент экономики и промышленной политики администрации города Перми, рассмотрев заявление от _______________ и представленные документы _________________________________________________________________________,</w:t>
            </w:r>
          </w:p>
          <w:p w:rsidR="00CD3030" w:rsidRDefault="00CD3030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(фамилия, имя, отчество, паспортные данные - для граждан и индивидуального предпринимателя, ИНН, ОГРНИП для физического лица, зарегистрированного в качестве индивидуального предпринимателя; полное наименование организации, ИНН - для юридических лиц)</w:t>
            </w:r>
            <w:proofErr w:type="gramEnd"/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разрешает установку и эксплуатацию рекламной конструкции.</w:t>
            </w:r>
          </w:p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Выдано: _________________________________________________________________________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(наименование организации владельца рекламной конструкции, ИНН, ОГРН (ОГРНИП), фамилия, имя, отчество (для физического лица или индивидуального предпринимателя)</w:t>
            </w:r>
            <w:proofErr w:type="gramEnd"/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на конструкцию __________________________________________________________,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вид (тип)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общая площадь информационных полей ______________________________________,</w:t>
            </w:r>
          </w:p>
          <w:p w:rsidR="00CD3030" w:rsidRDefault="00CD3030">
            <w:pPr>
              <w:spacing w:after="1" w:line="220" w:lineRule="atLeast"/>
              <w:ind w:left="5094" w:firstLine="540"/>
              <w:jc w:val="both"/>
            </w:pPr>
            <w:r>
              <w:rPr>
                <w:rFonts w:ascii="Calibri" w:hAnsi="Calibri" w:cs="Calibri"/>
              </w:rPr>
              <w:t>(размер, кв. м)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по адресу: ________________________________________________________________.</w:t>
            </w:r>
          </w:p>
          <w:p w:rsidR="00CD3030" w:rsidRDefault="00CD3030">
            <w:pPr>
              <w:spacing w:after="1" w:line="220" w:lineRule="atLeast"/>
              <w:ind w:left="1981"/>
              <w:jc w:val="both"/>
            </w:pPr>
            <w:r>
              <w:rPr>
                <w:rFonts w:ascii="Calibri" w:hAnsi="Calibri" w:cs="Calibri"/>
              </w:rPr>
              <w:t>(адрес или место размещения рекламной конструкции)</w:t>
            </w:r>
          </w:p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Собственник имущества _________________________________________________.</w:t>
            </w:r>
          </w:p>
          <w:p w:rsidR="00CD3030" w:rsidRDefault="00CD3030">
            <w:pPr>
              <w:spacing w:after="1" w:line="220" w:lineRule="atLeast"/>
              <w:ind w:left="3113"/>
              <w:jc w:val="both"/>
            </w:pPr>
            <w:proofErr w:type="gramStart"/>
            <w:r>
              <w:rPr>
                <w:rFonts w:ascii="Calibri" w:hAnsi="Calibri" w:cs="Calibri"/>
              </w:rPr>
              <w:t>(собственник имущества, к которому присоединена</w:t>
            </w:r>
            <w:proofErr w:type="gramEnd"/>
          </w:p>
          <w:p w:rsidR="00CD3030" w:rsidRDefault="00CD3030">
            <w:pPr>
              <w:spacing w:after="1" w:line="220" w:lineRule="atLeast"/>
              <w:ind w:left="4528"/>
              <w:jc w:val="both"/>
            </w:pPr>
            <w:r>
              <w:rPr>
                <w:rFonts w:ascii="Calibri" w:hAnsi="Calibri" w:cs="Calibri"/>
              </w:rPr>
              <w:t>рекламная конструкция)</w:t>
            </w:r>
          </w:p>
          <w:p w:rsidR="00CD3030" w:rsidRDefault="00CD3030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Срок действия разрешения с ______________________ по _______________________.</w:t>
            </w:r>
          </w:p>
        </w:tc>
      </w:tr>
      <w:tr w:rsidR="00CD3030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</w:pPr>
          </w:p>
        </w:tc>
      </w:tr>
      <w:tr w:rsidR="00CD303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5750" w:type="dxa"/>
            <w:gridSpan w:val="2"/>
            <w:tcBorders>
              <w:top w:val="nil"/>
              <w:left w:val="nil"/>
              <w:bottom w:val="nil"/>
            </w:tcBorders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(Ф.И.О., должность уполномоченного сотрудника)</w:t>
            </w:r>
          </w:p>
        </w:tc>
        <w:tc>
          <w:tcPr>
            <w:tcW w:w="3321" w:type="dxa"/>
            <w:tcBorders>
              <w:top w:val="single" w:sz="4" w:space="0" w:color="auto"/>
              <w:bottom w:val="single" w:sz="4" w:space="0" w:color="auto"/>
            </w:tcBorders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Сведения о сертификате электронной подписи</w:t>
            </w:r>
          </w:p>
        </w:tc>
      </w:tr>
    </w:tbl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>Приложение 6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экономики и промышленной политики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 Перми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"Выдача разрешения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на установку и эксплуатацию </w:t>
      </w:r>
      <w:proofErr w:type="gramStart"/>
      <w:r>
        <w:rPr>
          <w:rFonts w:ascii="Calibri" w:hAnsi="Calibri" w:cs="Calibri"/>
        </w:rPr>
        <w:t>рекламных</w:t>
      </w:r>
      <w:proofErr w:type="gramEnd"/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конструкций на территории города Перми,</w:t>
      </w:r>
    </w:p>
    <w:p w:rsidR="00CD3030" w:rsidRDefault="00CD3030">
      <w:pPr>
        <w:spacing w:after="1" w:line="220" w:lineRule="atLeast"/>
        <w:jc w:val="right"/>
      </w:pPr>
      <w:r>
        <w:rPr>
          <w:rFonts w:ascii="Calibri" w:hAnsi="Calibri" w:cs="Calibri"/>
        </w:rPr>
        <w:t>аннулирование такого разрешения"</w:t>
      </w:r>
    </w:p>
    <w:p w:rsidR="00CD3030" w:rsidRDefault="00CD3030">
      <w:pPr>
        <w:spacing w:after="1" w:line="220" w:lineRule="atLeast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50"/>
        <w:gridCol w:w="3320"/>
      </w:tblGrid>
      <w:tr w:rsidR="00CD303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jc w:val="center"/>
            </w:pPr>
            <w:bookmarkStart w:id="19" w:name="P621"/>
            <w:bookmarkEnd w:id="19"/>
            <w:r>
              <w:rPr>
                <w:rFonts w:ascii="Calibri" w:hAnsi="Calibri" w:cs="Calibri"/>
              </w:rPr>
              <w:t>РЕШЕНИЕ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 N 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об аннулировании разрешения на установку и эксплуатацию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рекламной конструкции на территории города Перми</w:t>
            </w:r>
          </w:p>
        </w:tc>
      </w:tr>
      <w:tr w:rsidR="00CD303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 xml:space="preserve">На основании уведомления от ____________ N ____________ и в соответствии с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частью 18 статьи 19</w:t>
              </w:r>
            </w:hyperlink>
            <w:r>
              <w:rPr>
                <w:rFonts w:ascii="Calibri" w:hAnsi="Calibri" w:cs="Calibri"/>
              </w:rPr>
              <w:t xml:space="preserve"> Федерального закона от 13 марта 2006 г. N 38-ФЗ "О рекламе" принято решение об аннулировании Разрешения на установку и эксплуатацию рекламной конструкции от _______________ N _____________, _________________________________________________________________________.</w:t>
            </w:r>
          </w:p>
          <w:p w:rsidR="00CD3030" w:rsidRDefault="00CD3030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</w:rPr>
              <w:t>(фамилия, имя, отчество, паспортные данные - для граждан и индивидуального предпринимателя, ИНН, ОГРНИП для физического лица, зарегистрированного в качестве индивидуального предпринимателя; полное наименование организации, ИНН - для юридических лиц)</w:t>
            </w:r>
            <w:proofErr w:type="gramEnd"/>
          </w:p>
        </w:tc>
      </w:tr>
      <w:tr w:rsidR="00CD3030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3030" w:rsidRDefault="00CD3030">
            <w:pPr>
              <w:spacing w:after="1" w:line="220" w:lineRule="atLeast"/>
            </w:pPr>
          </w:p>
        </w:tc>
      </w:tr>
      <w:tr w:rsidR="00CD3030">
        <w:tblPrEx>
          <w:tblBorders>
            <w:right w:val="single" w:sz="4" w:space="0" w:color="auto"/>
          </w:tblBorders>
        </w:tblPrEx>
        <w:tc>
          <w:tcPr>
            <w:tcW w:w="5750" w:type="dxa"/>
            <w:tcBorders>
              <w:top w:val="nil"/>
              <w:left w:val="nil"/>
              <w:bottom w:val="nil"/>
            </w:tcBorders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_____________________________________________</w:t>
            </w:r>
          </w:p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(Ф.И.О., должность уполномоченного сотрудника)</w:t>
            </w:r>
          </w:p>
        </w:tc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:rsidR="00CD3030" w:rsidRDefault="00CD3030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Сведения о сертификате электронной подписи</w:t>
            </w:r>
          </w:p>
        </w:tc>
      </w:tr>
    </w:tbl>
    <w:p w:rsidR="00CD3030" w:rsidRDefault="00CD3030">
      <w:pPr>
        <w:spacing w:after="1" w:line="220" w:lineRule="atLeast"/>
        <w:jc w:val="both"/>
      </w:pPr>
    </w:p>
    <w:p w:rsidR="00CD3030" w:rsidRDefault="00CD3030">
      <w:pPr>
        <w:spacing w:after="1" w:line="220" w:lineRule="atLeast"/>
        <w:jc w:val="both"/>
      </w:pPr>
    </w:p>
    <w:p w:rsidR="00CD3030" w:rsidRDefault="00CD3030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4A51" w:rsidRDefault="00064A51"/>
    <w:sectPr w:rsidR="00064A51" w:rsidSect="00CD3030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D3030"/>
    <w:rsid w:val="00016510"/>
    <w:rsid w:val="00064A51"/>
    <w:rsid w:val="00484795"/>
    <w:rsid w:val="00C32797"/>
    <w:rsid w:val="00CD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8B43D3505EE982F9D890FF994565E2ED06DAA3E87D6BD70B67DF0FEDE763199281819518D8A395BFD978F833CBFDA6E434BE858C324C1M0L3J" TargetMode="External"/><Relationship Id="rId13" Type="http://schemas.openxmlformats.org/officeDocument/2006/relationships/hyperlink" Target="consultantplus://offline/ref=1068B43D3505EE982F9D8919FAF80B5522DB33A0328AD5EE28E926ADA9D77C66DE67414915D9853E5EE8C2DCD96BB2D9M6L9J" TargetMode="External"/><Relationship Id="rId18" Type="http://schemas.openxmlformats.org/officeDocument/2006/relationships/hyperlink" Target="consultantplus://offline/ref=1068B43D3505EE982F9D8919FAF80B5522DB33A03F85DCED25E926ADA9D77C66DE67415B1581893F58F6C5DECC3DE39F3D504BEC58C026DD00A61BM2L0J" TargetMode="External"/><Relationship Id="rId26" Type="http://schemas.openxmlformats.org/officeDocument/2006/relationships/hyperlink" Target="consultantplus://offline/ref=1068B43D3505EE982F9D890FF994565E29D96BAD3187D6BD70B67DF0FEDE763199281819518C883E5EFD978F833CBFDA6E434BE858C324C1M0L3J" TargetMode="External"/><Relationship Id="rId39" Type="http://schemas.openxmlformats.org/officeDocument/2006/relationships/hyperlink" Target="consultantplus://offline/ref=1068B43D3505EE982F9D890FF994565E29D869A4308BD6BD70B67DF0FEDE763199281819538E836B09B296D3C66FACDA6A4348EA44MCL0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68B43D3505EE982F9D890FF994565E29D869A4308BD6BD70B67DF0FEDE763199281819518C89375DFD978F833CBFDA6E434BE858C324C1M0L3J" TargetMode="External"/><Relationship Id="rId34" Type="http://schemas.openxmlformats.org/officeDocument/2006/relationships/hyperlink" Target="consultantplus://offline/ref=1068B43D3505EE982F9D890FF994565E29D864AA3382D6BD70B67DF0FEDE76319928181A588C836B09B296D3C66FACDA6A4348EA44MCL0J" TargetMode="External"/><Relationship Id="rId42" Type="http://schemas.openxmlformats.org/officeDocument/2006/relationships/hyperlink" Target="consultantplus://offline/ref=1068B43D3505EE982F9D8919FAF80B5522DB33A03686DBE928E07BA7A18E7064D9681E4C12C8853E58F6C4DFC262E68A2C0847EB40DF25C11CA41923M4L7J" TargetMode="External"/><Relationship Id="rId7" Type="http://schemas.openxmlformats.org/officeDocument/2006/relationships/hyperlink" Target="consultantplus://offline/ref=1068B43D3505EE982F9D8919FAF80B5522DB33A03685DDEB2FEA7BA7A18E7064D9681E4C12C8853E58F6C3DEC262E68A2C0847EB40DF25C11CA41923M4L7J" TargetMode="External"/><Relationship Id="rId12" Type="http://schemas.openxmlformats.org/officeDocument/2006/relationships/hyperlink" Target="consultantplus://offline/ref=1068B43D3505EE982F9D8919FAF80B5522DB33A03F85D9E82DE926ADA9D77C66DE67414915D9853E5EE8C2DCD96BB2D9M6L9J" TargetMode="External"/><Relationship Id="rId17" Type="http://schemas.openxmlformats.org/officeDocument/2006/relationships/hyperlink" Target="consultantplus://offline/ref=1068B43D3505EE982F9D8919FAF80B5522DB33A03F8BDFE22AE926ADA9D77C66DE67415B1581893F58F7C1D8CC3DE39F3D504BEC58C026DD00A61BM2L0J" TargetMode="External"/><Relationship Id="rId25" Type="http://schemas.openxmlformats.org/officeDocument/2006/relationships/hyperlink" Target="consultantplus://offline/ref=1068B43D3505EE982F9D890FF994565E29D865AB3E87D6BD70B67DF0FEDE76318B284015508A963E5AE8C1DEC5M6L8J" TargetMode="External"/><Relationship Id="rId33" Type="http://schemas.openxmlformats.org/officeDocument/2006/relationships/hyperlink" Target="consultantplus://offline/ref=1068B43D3505EE982F9D890FF994565E29D864AA3382D6BD70B67DF0FEDE76319928181C5287DC6E1CA3CEDFC177B3D9765F4AE8M4L7J" TargetMode="External"/><Relationship Id="rId38" Type="http://schemas.openxmlformats.org/officeDocument/2006/relationships/hyperlink" Target="consultantplus://offline/ref=1068B43D3505EE982F9D890FF994565E29D869A4308BD6BD70B67DF0FEDE763199281819518C8C375BFD978F833CBFDA6E434BE858C324C1M0L3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68B43D3505EE982F9D8919FAF80B5522DB33A03F8BDFE229E926ADA9D77C66DE67415B1581893F58F6C2DDCC3DE39F3D504BEC58C026DD00A61BM2L0J" TargetMode="External"/><Relationship Id="rId20" Type="http://schemas.openxmlformats.org/officeDocument/2006/relationships/hyperlink" Target="consultantplus://offline/ref=1068B43D3505EE982F9D890FF994565E29D869A4308BD6BD70B67DF0FEDE763199281819518C8D3F5AFD978F833CBFDA6E434BE858C324C1M0L3J" TargetMode="External"/><Relationship Id="rId29" Type="http://schemas.openxmlformats.org/officeDocument/2006/relationships/hyperlink" Target="consultantplus://offline/ref=1068B43D3505EE982F9D890FF994565E29D864AA3382D6BD70B67DF0FEDE76319928181C5287DC6E1CA3CEDFC177B3D9765F4AE8M4L7J" TargetMode="External"/><Relationship Id="rId41" Type="http://schemas.openxmlformats.org/officeDocument/2006/relationships/hyperlink" Target="consultantplus://offline/ref=1068B43D3505EE982F9D890FF994565E29D869A4308BD6BD70B67DF0FEDE763199281819538F836B09B296D3C66FACDA6A4348EA44MCL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68B43D3505EE982F9D8919FAF80B5522DB33A03683D5E92DE57BA7A18E7064D9681E4C12C8853E58F6C3DEC262E68A2C0847EB40DF25C11CA41923M4L7J" TargetMode="External"/><Relationship Id="rId11" Type="http://schemas.openxmlformats.org/officeDocument/2006/relationships/hyperlink" Target="consultantplus://offline/ref=1068B43D3505EE982F9D8919FAF80B5522DB33A03685DDEB2FEA7BA7A18E7064D9681E4C12C8853E58F6C3DECF62E68A2C0847EB40DF25C11CA41923M4L7J" TargetMode="External"/><Relationship Id="rId24" Type="http://schemas.openxmlformats.org/officeDocument/2006/relationships/hyperlink" Target="consultantplus://offline/ref=1068B43D3505EE982F9D890FF994565E29D864AA3382D6BD70B67DF0FEDE763199281819518C88365CFD978F833CBFDA6E434BE858C324C1M0L3J" TargetMode="External"/><Relationship Id="rId32" Type="http://schemas.openxmlformats.org/officeDocument/2006/relationships/hyperlink" Target="consultantplus://offline/ref=1068B43D3505EE982F9D890FF994565E29D864AA3382D6BD70B67DF0FEDE76319928181C5287DC6E1CA3CEDFC177B3D9765F4AE8M4L7J" TargetMode="External"/><Relationship Id="rId37" Type="http://schemas.openxmlformats.org/officeDocument/2006/relationships/hyperlink" Target="consultantplus://offline/ref=1068B43D3505EE982F9D890FF994565E29D869A4308BD6BD70B67DF0FEDE763199281819518C8D3F5BFD978F833CBFDA6E434BE858C324C1M0L3J" TargetMode="External"/><Relationship Id="rId40" Type="http://schemas.openxmlformats.org/officeDocument/2006/relationships/hyperlink" Target="consultantplus://offline/ref=1068B43D3505EE982F9D890FF994565E2ED06CAA3682D6BD70B67DF0FEDE763199281819598F8B3953A2929A9264B3DD765C48F444C126MCL2J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1068B43D3505EE982F9D8919FAF80B5522DB33A03685DDEE2BE27BA7A18E7064D9681E4C12C8853E58F6C1DECE62E68A2C0847EB40DF25C11CA41923M4L7J" TargetMode="External"/><Relationship Id="rId15" Type="http://schemas.openxmlformats.org/officeDocument/2006/relationships/hyperlink" Target="consultantplus://offline/ref=1068B43D3505EE982F9D8919FAF80B5522DB33A03F86D4E82DE926ADA9D77C66DE67415B1581893F58F6C3DBCC3DE39F3D504BEC58C026DD00A61BM2L0J" TargetMode="External"/><Relationship Id="rId23" Type="http://schemas.openxmlformats.org/officeDocument/2006/relationships/hyperlink" Target="consultantplus://offline/ref=1068B43D3505EE982F9D890FF994565E29D869A4308BD6BD70B67DF0FEDE7631992818195685836B09B296D3C66FACDA6A4348EA44MCL0J" TargetMode="External"/><Relationship Id="rId28" Type="http://schemas.openxmlformats.org/officeDocument/2006/relationships/hyperlink" Target="consultantplus://offline/ref=1068B43D3505EE982F9D8919FAF80B5522DB33A03687DAE225E47BA7A18E7064D9681E4C12C8853E58F6C2DDC362E68A2C0847EB40DF25C11CA41923M4L7J" TargetMode="External"/><Relationship Id="rId36" Type="http://schemas.openxmlformats.org/officeDocument/2006/relationships/hyperlink" Target="consultantplus://offline/ref=1068B43D3505EE982F9D890FF994565E29D869A4308BD6BD70B67DF0FEDE763199281819538F836B09B296D3C66FACDA6A4348EA44MCL0J" TargetMode="External"/><Relationship Id="rId10" Type="http://schemas.openxmlformats.org/officeDocument/2006/relationships/hyperlink" Target="consultantplus://offline/ref=1068B43D3505EE982F9D8919FAF80B5522DB33A03687DAE225E47BA7A18E7064D9681E4C12C8853E58F6C2DDC362E68A2C0847EB40DF25C11CA41923M4L7J" TargetMode="External"/><Relationship Id="rId19" Type="http://schemas.openxmlformats.org/officeDocument/2006/relationships/hyperlink" Target="consultantplus://offline/ref=1068B43D3505EE982F9D8919FAF80B5522DB33A03685DDEB2FEA7BA7A18E7064D9681E4C12C8853E58F6C3DFC762E68A2C0847EB40DF25C11CA41923M4L7J" TargetMode="External"/><Relationship Id="rId31" Type="http://schemas.openxmlformats.org/officeDocument/2006/relationships/hyperlink" Target="consultantplus://offline/ref=1068B43D3505EE982F9D890FF994565E29D869A4308BD6BD70B67DF0FEDE763199281819518C89375DFD978F833CBFDA6E434BE858C324C1M0L3J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1068B43D3505EE982F9D8919FAF80B5522DB33A03685DDEE2CE37BA7A18E7064D9681E4C12C8853E58F6C5DEC762E68A2C0847EB40DF25C11CA41923M4L7J" TargetMode="External"/><Relationship Id="rId9" Type="http://schemas.openxmlformats.org/officeDocument/2006/relationships/hyperlink" Target="consultantplus://offline/ref=1068B43D3505EE982F9D890FF994565E29D869A4308BD6BD70B67DF0FEDE763199281819518C893850FD978F833CBFDA6E434BE858C324C1M0L3J" TargetMode="External"/><Relationship Id="rId14" Type="http://schemas.openxmlformats.org/officeDocument/2006/relationships/hyperlink" Target="consultantplus://offline/ref=1068B43D3505EE982F9D8919FAF80B5522DB33A03F86D4E82CE926ADA9D77C66DE67415B1581893F58F6C3DBCC3DE39F3D504BEC58C026DD00A61BM2L0J" TargetMode="External"/><Relationship Id="rId22" Type="http://schemas.openxmlformats.org/officeDocument/2006/relationships/hyperlink" Target="consultantplus://offline/ref=1068B43D3505EE982F9D890FF994565E29D864AF3781D6BD70B67DF0FEDE76318B284015508A963E5AE8C1DEC5M6L8J" TargetMode="External"/><Relationship Id="rId27" Type="http://schemas.openxmlformats.org/officeDocument/2006/relationships/hyperlink" Target="consultantplus://offline/ref=1068B43D3505EE982F9D8919FAF80B5522DB33A03686DBE928E07BA7A18E7064D9681E4C12C8853E58F6C5D6C062E68A2C0847EB40DF25C11CA41923M4L7J" TargetMode="External"/><Relationship Id="rId30" Type="http://schemas.openxmlformats.org/officeDocument/2006/relationships/hyperlink" Target="consultantplus://offline/ref=1068B43D3505EE982F9D890FF994565E29D869A4308BD6BD70B67DF0FEDE763199281819518C8D3F5AFD978F833CBFDA6E434BE858C324C1M0L3J" TargetMode="External"/><Relationship Id="rId35" Type="http://schemas.openxmlformats.org/officeDocument/2006/relationships/hyperlink" Target="consultantplus://offline/ref=1068B43D3505EE982F9D890FF994565E29D86AAC3585D6BD70B67DF0FEDE763199281819518C883750FD978F833CBFDA6E434BE858C324C1M0L3J" TargetMode="External"/><Relationship Id="rId43" Type="http://schemas.openxmlformats.org/officeDocument/2006/relationships/hyperlink" Target="consultantplus://offline/ref=1068B43D3505EE982F9D890FF994565E29D869A4308BD6BD70B67DF0FEDE763199281819518C8A3F5BFD978F833CBFDA6E434BE858C324C1M0L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10926</Words>
  <Characters>62283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vologdina-en</dc:creator>
  <cp:keywords/>
  <dc:description/>
  <cp:lastModifiedBy>vologdina-en</cp:lastModifiedBy>
  <cp:revision>4</cp:revision>
  <cp:lastPrinted>2021-12-16T09:19:00Z</cp:lastPrinted>
  <dcterms:created xsi:type="dcterms:W3CDTF">2021-12-16T09:11:00Z</dcterms:created>
  <dcterms:modified xsi:type="dcterms:W3CDTF">2021-12-27T11:18:00Z</dcterms:modified>
</cp:coreProperties>
</file>