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мая 2015 г. N 306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ЭКОНОМИКИ И ПРОМЫШЛЕННОЙ ПОЛИТИКИ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 МУНИЦИПАЛЬНОЙ УСЛУГИ "ЗАКЛЮЧЕНИЕ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ДОГОВОРА НА РАЗМЕЩЕНИЕ НЕСТАЦИОНАРНОГО ТОРГОВОГО ОБЪЕКТА,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ТОМ ЧИСЛЕ ЛЕТНЕГО КАФЕ, ПРИМЫКАЮЩЕГО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СТАЦИОНАРНОМУ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ОБЪЕКТУ ОБЩЕСТВЕННОГО ПИТАНИЯ"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федеральными законами от 6 октября 2003 г. </w:t>
      </w:r>
      <w:hyperlink r:id="rId5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28 декабря 2009 г. </w:t>
      </w:r>
      <w:hyperlink r:id="rId6" w:history="1">
        <w:r>
          <w:rPr>
            <w:rFonts w:ascii="Calibri" w:hAnsi="Calibri" w:cs="Calibri"/>
            <w:color w:val="0000FF"/>
          </w:rPr>
          <w:t>N 381-ФЗ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в целях</w:t>
      </w:r>
      <w:proofErr w:type="gramEnd"/>
      <w:r>
        <w:rPr>
          <w:rFonts w:ascii="Calibri" w:hAnsi="Calibri" w:cs="Calibri"/>
        </w:rPr>
        <w:t xml:space="preserve"> актуализации нормативной правовой базы администрации города Перми администрация города Перми постановляет: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0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17 августа 2012 г. N 68-П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администрации города Перми от 29 января 2013 г. N 40 "О внесении изменений в отдельные правовые акты администрации города Перми";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Постановления администрации города Перми от 30 декабря 2013 г. N 1269 "О внесении изменений в отдельные постановления администрации города Перми";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пункт 20</w:t>
        </w:r>
      </w:hyperlink>
      <w:r>
        <w:rPr>
          <w:rFonts w:ascii="Calibri" w:hAnsi="Calibri" w:cs="Calibri"/>
        </w:rP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пункт 31</w:t>
        </w:r>
      </w:hyperlink>
      <w:r>
        <w:rPr>
          <w:rFonts w:ascii="Calibri" w:hAnsi="Calibri" w:cs="Calibri"/>
        </w:rP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1 января 2015 г.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</w:t>
      </w:r>
      <w:r>
        <w:rPr>
          <w:rFonts w:ascii="Calibri" w:hAnsi="Calibri" w:cs="Calibri"/>
        </w:rPr>
        <w:lastRenderedPageBreak/>
        <w:t>города Перми - начальника департамента экономики и промышленной политики администрации города Перми Агеева В.Г.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Д.И.САМОЙЛОВ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УТВЕРЖДЕН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25.05.2015 N 306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ДЕПАРТАМЕНТОМ ЭКОНОМИКИ И ПРОМЫШЛЕННОЙ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ПОЛИТИКИ АДМИНИСТРАЦИИ ГОРОДА ПЕРМИ МУНИЦИПАЛЬНОЙ УСЛУГИ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"ЗАКЛЮЧЕНИЕ ДОГОВОРА НА РАЗМЕЩЕНИЕ НЕСТАЦИОНАРНОГО ТОРГОВОГО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ОБЪЕКТА, В ТОМ ЧИСЛЕ ЛЕТНЕГО КАФЕ, ПРИМЫКАЮЩЕГО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СТАЦИОНАРНОМУ ОБЪЕКТУ ОБЩЕСТВЕННОГО ПИТАНИЯ"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Административный регламент предоставления департаментом экономики и промышленной политики администрации города Перми муниципальной услуги "Заключение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питания" (далее - Административный регламент, муниципальная услуга) разработан в целях повышения качества предоставления муниципальной услуги, определяет последовательность и сроки административных процедур (действий), порядок и формы контроля предоставления муниципальной услуги, порядок и</w:t>
      </w:r>
      <w:proofErr w:type="gramEnd"/>
      <w:r>
        <w:rPr>
          <w:rFonts w:ascii="Calibri" w:hAnsi="Calibri" w:cs="Calibri"/>
        </w:rPr>
        <w:t xml:space="preserve">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могут быть юридические лица и индивидуальные предприниматели (далее - Заявитель).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реализации преимущественного права на заключение договора на размещение нестационарного торгового объекта в виде павильона и киоска на новый срок в качестве Заявителя выступает владелец павильона или киоска по действующему договору на размещение нестационарного торгового объекта.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заключения договора на размещение нестационарного торгового объекта в виде летнего кафе, примыкающего к стационарному объекту общественного питания, в качестве Заявителя выступает владелец данного стационарного объекта общественного питания.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Информация о месте нахождения, графике работы, справочных телефонах, адресе официального сайта в информационно-телекоммуникационной сети Интернет органа, предоставляющего муниципальную услугу.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экономики и промышленной политики администрации города Перми (далее - орган, предоставляющий муниципальную услугу) расположен по адресу: 614000, г. Пермь, ул. Сибирская, 27.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понедельник-четверг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с 12.00 час. до 12.48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суббота, воскресенье - выходные дни.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Справочные телефоны: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257-19-20, 257-19-40 (отдел торговли и услуг управления по развитию потребительского рынка);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212-51-05 (приемная).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официального сайта муниципального образования город Пермь в информационно-телекоммуникационной сети Интернет, содержащего информацию о предоставлении муниципальной услуги: http://www.gorodperm.ru/ (далее - официальный сайт).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федеральной государственной информационной системы "Единый портал государственных и муниципальных услуг (функций)": http://www.gosuslugi.ru/ (далее - Единый портал).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proofErr w:type="spellStart"/>
      <w:r>
        <w:rPr>
          <w:rFonts w:ascii="Calibri" w:hAnsi="Calibri" w:cs="Calibri"/>
        </w:rPr>
        <w:t>depp@gorodperm.ru</w:t>
      </w:r>
      <w:proofErr w:type="spellEnd"/>
      <w:r>
        <w:rPr>
          <w:rFonts w:ascii="Calibri" w:hAnsi="Calibri" w:cs="Calibri"/>
        </w:rPr>
        <w:t>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Заявители вправе получить муниципальную услугу в краевом государственном автономном учреждении "Пермский краевой многофункциональный центр предоставления государственных и муниципальных услуг" (далее - МФЦ).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МФЦ: 614006, г. Пермь, ул. Куйбышева, 14.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администрации МФЦ: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понедельник-четверг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 (342) 270-11-20 общий (110, 128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Куйбышева, 9;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(103 добавочный);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"Свердловский":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6140090, г. Пермь, ул. Лодыгина, 28в;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614119, г. Пермь, ул. Адмирала Ушакова, 11;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(232 добавочный);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614113, г. Пермь, ул. Автозаводская, 44а;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614036, г. Пермь, ул. Качалова, 10;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понедельник-суббота с 08.00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МФЦ: </w:t>
      </w:r>
      <w:proofErr w:type="spellStart"/>
      <w:r>
        <w:rPr>
          <w:rFonts w:ascii="Calibri" w:hAnsi="Calibri" w:cs="Calibri"/>
        </w:rPr>
        <w:t>mfc@permkrai.ru</w:t>
      </w:r>
      <w:proofErr w:type="spellEnd"/>
      <w:r>
        <w:rPr>
          <w:rFonts w:ascii="Calibri" w:hAnsi="Calibri" w:cs="Calibri"/>
        </w:rPr>
        <w:t>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местонахождении, справочных телефонах и графиках работы филиалов МФЦ содержится на официальном сайте МФЦ: http://mfc.permkrai.ru/.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представляется: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информационных стендах в здании органа, предоставляющего муниципальную услугу;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Едином портале;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публикации в средствах массовой информации, издания информационных материалов (брошюр и буклетов);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использованием средств телефонной связи;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обращении в орган, предоставляющий муниципальную услугу, МФЦ.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 Единого портала.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1"/>
      <w:bookmarkEnd w:id="4"/>
      <w:r>
        <w:rPr>
          <w:rFonts w:ascii="Calibri" w:hAnsi="Calibri" w:cs="Calibri"/>
        </w:rPr>
        <w:t>1.6. На информационных стендах в здании органа, предоставляющего муниципальную услугу, размещается следующая информация: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текста Административного регламента;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блок-схема предоставления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перечни документов, необходимых для предоставления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услуг, которые являются необходимыми и обязательными для предоставления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услуги, и требования к ним;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Заявителей должностными лицами, муниципальными служащими органа, предоставляющего муниципальную услугу;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сроках предоставления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в приеме документов, необходимых для предоставления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в предоставлении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ходе предоставления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иная информация, необходимая для предоставления муниципальной услуги.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18"/>
      <w:bookmarkEnd w:id="5"/>
      <w:r>
        <w:rPr>
          <w:rFonts w:ascii="Calibri" w:hAnsi="Calibri" w:cs="Calibri"/>
        </w:rPr>
        <w:t>II. Стандарт предоставления муниципальной услуги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Органом, уполномоченным на предоставление муниципальной услуги, является департамент экономики и промышленной политики администрации города Перми.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При предоставлении муниципальной услуги орган, предоставляющий муниципальную услугу, осуществляет взаимодействие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Федеральной налоговой службы Российской Федерации по Пермскому краю (614990, г. Пермь, ул. Окулова, 46, телефон приемной 291-00-00);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Федеральной службы государственной регистрации, кадастра и картографии по Пермскому краю (614990, г. Пермь, ул. Ленина, д. 66, корп. 2, телефон приемной 210-36-80).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Орган, предоставляющий муниципальную услугу, не вправе требовать от Заявителя: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>
          <w:rPr>
            <w:rFonts w:ascii="Calibri" w:hAnsi="Calibri" w:cs="Calibri"/>
            <w:color w:val="0000FF"/>
          </w:rPr>
          <w:t>частью 1 статьи 1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</w:t>
      </w:r>
      <w:proofErr w:type="gramEnd"/>
      <w:r>
        <w:rPr>
          <w:rFonts w:ascii="Calibri" w:hAnsi="Calibri" w:cs="Calibri"/>
        </w:rPr>
        <w:t xml:space="preserve"> актами Российской Федерации, нормативными </w:t>
      </w:r>
      <w:r>
        <w:rPr>
          <w:rFonts w:ascii="Calibri" w:hAnsi="Calibri" w:cs="Calibri"/>
        </w:rPr>
        <w:lastRenderedPageBreak/>
        <w:t>правовыми актами Пермского края, муниципальными правовыми актами.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Результатом предоставления муниципальной услуги является: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договора на размещение нестационарного торгового объекта, в том числе летнего кафе, примыкающего к стационарному объекту общественного питания.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Срок предоставления муниципальной услуги составляет: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2.6.1. при заключении договора на размещение нестационарного торгового объекта в виде летнего кафе, примыкающего к стационарному объекту общественного питания, - 15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заявления о заключении договора на размещение летнего кафе, примыкающего к стационарному объекту общественного питания, с приложенными документами, указанными в </w:t>
      </w:r>
      <w:hyperlink w:anchor="Par147" w:history="1">
        <w:r>
          <w:rPr>
            <w:rFonts w:ascii="Calibri" w:hAnsi="Calibri" w:cs="Calibri"/>
            <w:color w:val="0000FF"/>
          </w:rPr>
          <w:t>пункте 2.10.1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2.6.2. в случае реализации Заявителем преимущественного права на заключение договора на размещение нестационарного торгового объекта в виде павильона и киоска на новый срок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90 календарных дней до окончания срока действующего договора - до окончания срока действия действующего договора на размещение нестационарного торгового объекта.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В случае представления Заявителем документов, необходимых в соответствии с нормативными правовыми актами для предоставления муниципальной услуги, в МФЦ срок заключения договора на размещение нестационарного торгового объекта, в том числе летнего кафе, примыкающего к стационарному объекту общественного питания, исчисляется </w:t>
      </w:r>
      <w:proofErr w:type="gramStart"/>
      <w:r>
        <w:rPr>
          <w:rFonts w:ascii="Calibri" w:hAnsi="Calibri" w:cs="Calibri"/>
        </w:rPr>
        <w:t>с даты передачи</w:t>
      </w:r>
      <w:proofErr w:type="gramEnd"/>
      <w:r>
        <w:rPr>
          <w:rFonts w:ascii="Calibri" w:hAnsi="Calibri" w:cs="Calibri"/>
        </w:rPr>
        <w:t xml:space="preserve"> МФЦ таких документов в орган, предоставляющий муниципальную услугу.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Срок выдачи (направления по адресу, указанному в заявлении, либо через МФЦ) Заявителю договора на размещение нестационарного торгового объекта, в том числе летнего кафе, примыкающего к стационарному объекту общественного питания, либо отказа в его заключении включается в срок предоставления муниципальной услуги и осуществляется в течение 3 рабочих дней.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37"/>
      <w:bookmarkEnd w:id="6"/>
      <w:r>
        <w:rPr>
          <w:rFonts w:ascii="Calibri" w:hAnsi="Calibri" w:cs="Calibri"/>
        </w:rPr>
        <w:t>2.9. Правовые основания для предоставления муниципальной услуги: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Налоговый </w:t>
      </w:r>
      <w:hyperlink r:id="rId1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июня 2002 г. N 73-ФЗ "Об объектах культурного наследия (памятниках истории и культуры) народов Российской Федерации";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28 декабря 2009 г. N 381-ФЗ "Об основах государственного регулирования торговой деятельности в Российской Федерации";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Пермского края от 11 августа 2010 г. N 483-п "Об утверждении Порядка разработки и утверждения схемы размещения нестационарных торговых объектов";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 марта 2011 г. N 27 "Об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объектов";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46"/>
      <w:bookmarkEnd w:id="7"/>
      <w:r>
        <w:rPr>
          <w:rFonts w:ascii="Calibri" w:hAnsi="Calibri" w:cs="Calibri"/>
        </w:rPr>
        <w:t>2.10. Исчерпывающий перечень документов, представляемых Заявителем лично при обращении за оказанием муниципальной услуги: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47"/>
      <w:bookmarkEnd w:id="8"/>
      <w:r>
        <w:rPr>
          <w:rFonts w:ascii="Calibri" w:hAnsi="Calibri" w:cs="Calibri"/>
        </w:rPr>
        <w:t xml:space="preserve">2.10.1. для получения муниципальной услуги по заключению договора на размещение летнего кафе, примыкающего к стационарному объекту общественного питания, Заявитель </w:t>
      </w:r>
      <w:r>
        <w:rPr>
          <w:rFonts w:ascii="Calibri" w:hAnsi="Calibri" w:cs="Calibri"/>
        </w:rPr>
        <w:lastRenderedPageBreak/>
        <w:t>представляет: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1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в рекомендуемой форме согласно приложению 1 к настоящему Административному регламенту с обязательным указанием владельца стационарного объекта общественного питания, адреса стационарного объекта общественного питания;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доверенность, если заявление подписано представителем по доверенности;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право владения и (или) пользования стационарным объектом общественного питания (в случае если право владения и (или) пользования заявителя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межведомственного взаимодействия, осуществляемого в порядке и сроки, установленные законодательством и муниципальными правовыми актами города Перми, для предоставления муниципальной услуги орган, предоставляющий муниципальную услугу, запрашивает: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государственной регистрации юридического лица или государственной регистрации физического лица в качестве индивидуального предпринимателя -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праве собственности либо ином праве на стационарный объект общественного питания, к которому примыкает место размещения летнего кафе, - в федеральном органе исполнительной власти, осуществляющем государственную регистрацию прав на недвижимое имущество и сделок с ним.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запрашиваемые в порядке межведомственного взаимодействия, Заявитель вправе представить в орган, предоставляющий муниципальную услугу, самостоятельно;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55"/>
      <w:bookmarkEnd w:id="9"/>
      <w:r>
        <w:rPr>
          <w:rFonts w:ascii="Calibri" w:hAnsi="Calibri" w:cs="Calibri"/>
        </w:rPr>
        <w:t>2.10.2. в случае реализации преимущественного права на заключение договора на размещение нестационарного торгового объекта в виде павильона и киоска на новый срок Заявитель представляет: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86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заключении договора на размещение павильона, киоска на новый срок в рекомендуемой форме согласно приложению 2 к настоящему Административному регламенту;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представителя Заявителя;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действующий договор на размещение павильона, киоска.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59"/>
      <w:bookmarkEnd w:id="10"/>
      <w:r>
        <w:rPr>
          <w:rFonts w:ascii="Calibri" w:hAnsi="Calibri" w:cs="Calibri"/>
        </w:rPr>
        <w:t>2.11. Требования к документам, необходимым для предоставления муниципальной услуги: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представляются вместе с оригиналами;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тексты документов должны быть написаны разборчиво;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 физических лиц, адреса их мест жительства должны быть указаны полностью;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юридических лиц должны быть прописаны без сокращения, с указанием их мест нахождения;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содержать подчисток, приписок, зачеркнутых слов и иных не оговоренных в них исправлений;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быть написаны карандашом;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содержать актуальную и достоверную информацию;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листы представляемых документов должны быть пронумерованы.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69"/>
      <w:bookmarkEnd w:id="11"/>
      <w:r>
        <w:rPr>
          <w:rFonts w:ascii="Calibri" w:hAnsi="Calibri" w:cs="Calibri"/>
        </w:rPr>
        <w:t>2.12. Основанием для отказа в приеме документов, необходимых для предоставления муниципальной услуги, является: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представление документов с нарушением требований, установленных в </w:t>
      </w:r>
      <w:hyperlink w:anchor="Par159" w:history="1">
        <w:r>
          <w:rPr>
            <w:rFonts w:ascii="Calibri" w:hAnsi="Calibri" w:cs="Calibri"/>
            <w:color w:val="0000FF"/>
          </w:rPr>
          <w:t>пункте 2.11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неполное представление документов, указанных в </w:t>
      </w:r>
      <w:hyperlink w:anchor="Par147" w:history="1">
        <w:r>
          <w:rPr>
            <w:rFonts w:ascii="Calibri" w:hAnsi="Calibri" w:cs="Calibri"/>
            <w:color w:val="0000FF"/>
          </w:rPr>
          <w:t>пунктах 2.10.1</w:t>
        </w:r>
      </w:hyperlink>
      <w:r>
        <w:rPr>
          <w:rFonts w:ascii="Calibri" w:hAnsi="Calibri" w:cs="Calibri"/>
        </w:rPr>
        <w:t xml:space="preserve">, </w:t>
      </w:r>
      <w:hyperlink w:anchor="Par155" w:history="1">
        <w:r>
          <w:rPr>
            <w:rFonts w:ascii="Calibri" w:hAnsi="Calibri" w:cs="Calibri"/>
            <w:color w:val="0000FF"/>
          </w:rPr>
          <w:t>2.10.2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72"/>
      <w:bookmarkEnd w:id="12"/>
      <w:r>
        <w:rPr>
          <w:rFonts w:ascii="Calibri" w:hAnsi="Calibri" w:cs="Calibri"/>
        </w:rPr>
        <w:t>2.13. Заявителю отказывается в приеме документов до момента регистрации поданных Заявителем документов в органе, предоставляющем муниципальную услугу, МФЦ.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2.14. Оснований для приостановления предоставления муниципальной услуги действующим </w:t>
      </w:r>
      <w:r>
        <w:rPr>
          <w:rFonts w:ascii="Calibri" w:hAnsi="Calibri" w:cs="Calibri"/>
        </w:rPr>
        <w:lastRenderedPageBreak/>
        <w:t>законодательством не предусмотрено.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74"/>
      <w:bookmarkEnd w:id="13"/>
      <w:r>
        <w:rPr>
          <w:rFonts w:ascii="Calibri" w:hAnsi="Calibri" w:cs="Calibri"/>
        </w:rPr>
        <w:t>2.15. Основания для отказа в предоставлении муниципальной услуги: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нестационарного торгового объекта в схеме размещения нестационарных торговых объектов на территории города Перми;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недостоверность данных, указанных в заявлении и прилагаемых к нему документах;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неподтверждение</w:t>
      </w:r>
      <w:proofErr w:type="spellEnd"/>
      <w:r>
        <w:rPr>
          <w:rFonts w:ascii="Calibri" w:hAnsi="Calibri" w:cs="Calibri"/>
        </w:rPr>
        <w:t xml:space="preserve"> факта зачисления на счет органа, предоставляющего муниципальную услугу, платы за право на заключение договора в размере, определяемом в соответствии с </w:t>
      </w:r>
      <w:hyperlink r:id="rId23" w:history="1">
        <w:r>
          <w:rPr>
            <w:rFonts w:ascii="Calibri" w:hAnsi="Calibri" w:cs="Calibri"/>
            <w:color w:val="0000FF"/>
          </w:rPr>
          <w:t>абзацем 3 пункта 4.2</w:t>
        </w:r>
      </w:hyperlink>
      <w:r>
        <w:rPr>
          <w:rFonts w:ascii="Calibri" w:hAnsi="Calibri" w:cs="Calibri"/>
        </w:rPr>
        <w:t xml:space="preserve"> Положения о размещении нестационарных торговых объектов на территории города Перми, утвержденного решением Пермской городской Думы от 1 марта 2011 г. N 27.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Решение 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договора на размещение нестационарного торгового объекта, в том числе летнего кафе, примыкающего к стационарному объекту общественного питания, должно содержать основания для отказа с обязательной ссылкой на нарушения, предусмотренные </w:t>
      </w:r>
      <w:hyperlink w:anchor="Par174" w:history="1">
        <w:r>
          <w:rPr>
            <w:rFonts w:ascii="Calibri" w:hAnsi="Calibri" w:cs="Calibri"/>
            <w:color w:val="0000FF"/>
          </w:rPr>
          <w:t>пунктом 2.15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Муниципальная услуга предоставляется бесплатно.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2.19. Максимальное время ожидания в очереди при получении результата предоставления муниципальной услуги не должно превышать 10 минут.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2.20. Заявление и документы, необходимые для предоставления муниципальной услуги, в том числе в электронной форме, подлежат регистрации в день поступления.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2.21. Заявление и документы, необходимые для предоставления муниципальной услуги, поданные в МФЦ, подлежат регистрации в день поступления.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2.22. Здание, в котором предоставляется муниципальная услуга, должно находиться в зоне пешеходной доступности от остановок общественного транспорта. Здание должно быть оборудовано информационной табличкой (вывеской), содержащей наименование юридического лица. Вход в здание должен быть оборудован удобной лестницей.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2.23. Места ожидания и приема Заявителей (их представителей) должны соответствовать комфортным условиям для Заявителей (их представителей).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кабинета (окна);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приема Заявителей должны быть оборудованы противопожарной системой, средствами пожаротушения и системой оповещения в случае возникновения чрезвычайной ситуации.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ожидания должны быть оборудованы стульями, кресельными секциями, скамьями (</w:t>
      </w:r>
      <w:proofErr w:type="spellStart"/>
      <w:r>
        <w:rPr>
          <w:rFonts w:ascii="Calibri" w:hAnsi="Calibri" w:cs="Calibri"/>
        </w:rPr>
        <w:t>банкетками</w:t>
      </w:r>
      <w:proofErr w:type="spellEnd"/>
      <w:r>
        <w:rPr>
          <w:rFonts w:ascii="Calibri" w:hAnsi="Calibri" w:cs="Calibri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заполнения документов должны быть оборудованы стульями, столами и обеспечены образцами заполнения документов, бланками документов и канцелярскими принадлежностями.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2.24.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</w:t>
      </w:r>
      <w:hyperlink w:anchor="Par101" w:history="1">
        <w:r>
          <w:rPr>
            <w:rFonts w:ascii="Calibri" w:hAnsi="Calibri" w:cs="Calibri"/>
            <w:color w:val="0000FF"/>
          </w:rPr>
          <w:t>пунктом 1.6</w:t>
        </w:r>
      </w:hyperlink>
      <w:r>
        <w:rPr>
          <w:rFonts w:ascii="Calibri" w:hAnsi="Calibri" w:cs="Calibri"/>
        </w:rPr>
        <w:t xml:space="preserve"> Административного регламента, печатаются удобным для чтения шрифтом, без исправлений.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2.25. Показатели доступности и качества предоставления муниципальной услуги: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получения муниципальной услуги в МФЦ;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 Едином портале требованиям нормативных правовых актов Российской Федерации, Пермского края, города Перми;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предоставления муниципальной услуги, выполнения отдельных административных процедур в рамках ее предоставления;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соответствие мест предоставления муниципальной услуги (мест ожидания, мест для заполнения документов) требованиям </w:t>
      </w:r>
      <w:hyperlink w:anchor="Par172" w:history="1">
        <w:r>
          <w:rPr>
            <w:rFonts w:ascii="Calibri" w:hAnsi="Calibri" w:cs="Calibri"/>
            <w:color w:val="0000FF"/>
          </w:rPr>
          <w:t>пункта 2.13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обращений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 xml:space="preserve"> в орган, предоставляющий муниципальную услугу, в рамках оказания одной муниципальной услуги не должно превышать 2 раз.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2.26.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 после получения результата предоставления муниципальной услуги.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2.27. Информация о муниципальной услуге должна быть: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внесена</w:t>
      </w:r>
      <w:proofErr w:type="gramEnd"/>
      <w:r>
        <w:rPr>
          <w:rFonts w:ascii="Calibri" w:hAnsi="Calibri" w:cs="Calibri"/>
        </w:rPr>
        <w:t xml:space="preserve">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размещена</w:t>
      </w:r>
      <w:proofErr w:type="gramEnd"/>
      <w:r>
        <w:rPr>
          <w:rFonts w:ascii="Calibri" w:hAnsi="Calibri" w:cs="Calibri"/>
        </w:rPr>
        <w:t xml:space="preserve"> на Едином портале;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размещена</w:t>
      </w:r>
      <w:proofErr w:type="gramEnd"/>
      <w:r>
        <w:rPr>
          <w:rFonts w:ascii="Calibri" w:hAnsi="Calibri" w:cs="Calibri"/>
        </w:rPr>
        <w:t xml:space="preserve"> на официальном сайте.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2.28. Заявитель (его представитель) вправе направить документы, указанные в </w:t>
      </w:r>
      <w:hyperlink w:anchor="Par146" w:history="1">
        <w:r>
          <w:rPr>
            <w:rFonts w:ascii="Calibri" w:hAnsi="Calibri" w:cs="Calibri"/>
            <w:color w:val="0000FF"/>
          </w:rPr>
          <w:t>пункте 2.10</w:t>
        </w:r>
      </w:hyperlink>
      <w:r>
        <w:rPr>
          <w:rFonts w:ascii="Calibri" w:hAnsi="Calibri" w:cs="Calibri"/>
        </w:rPr>
        <w:t xml:space="preserve"> настоящего Административного регламента, в электронной форме следующими способами: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электронной почте органа, предоставляющего муниципальную услугу;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Единый портал.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2.29.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2.30. Заявитель вправе подать документы, указанные в </w:t>
      </w:r>
      <w:hyperlink w:anchor="Par146" w:history="1">
        <w:r>
          <w:rPr>
            <w:rFonts w:ascii="Calibri" w:hAnsi="Calibri" w:cs="Calibri"/>
            <w:color w:val="0000FF"/>
          </w:rPr>
          <w:t>пункте 2.10</w:t>
        </w:r>
      </w:hyperlink>
      <w:r>
        <w:rPr>
          <w:rFonts w:ascii="Calibri" w:hAnsi="Calibri" w:cs="Calibri"/>
        </w:rPr>
        <w:t xml:space="preserve"> настоящего Административного регламента, в МФЦ.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11"/>
      <w:bookmarkEnd w:id="14"/>
      <w:r>
        <w:rPr>
          <w:rFonts w:ascii="Calibri" w:hAnsi="Calibri" w:cs="Calibri"/>
        </w:rPr>
        <w:t>III. Состав, последовательность и сроки выполнения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(действий), требования к порядку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выполнения, в том числе особенности выполнения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 в электронной форме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Организация предоставления муниципальной услуги включает следующие административные процедуры: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прием, проверка, регистрация заявления и документов, необходимых для предоставления муниципальной услуги;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представленных документов;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питания, или отказ в его заключении.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33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алгоритма прохождения административных процедур при предоставлении муниципальной услуги приведена в приложении 3 к настоящему Административному регламенту.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Прием, проверка, регистрация заявления и прилагаемых к нему документов.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Основанием для начала осуществления административной процедуры при заключении договора на размещение нестационарного торгового объекта в виде летнего кафе, примыкающего к стационарному объекту общественного питания, или в случае реализации Заявителем преимущественного права на заключение договора на размещение нестационарного торгового объекта в виде павильона и киоска на новый срок является подача Заявителем (его представителем) документов, указанных в </w:t>
      </w:r>
      <w:hyperlink w:anchor="Par147" w:history="1">
        <w:r>
          <w:rPr>
            <w:rFonts w:ascii="Calibri" w:hAnsi="Calibri" w:cs="Calibri"/>
            <w:color w:val="0000FF"/>
          </w:rPr>
          <w:t>пунктах 2.10.1</w:t>
        </w:r>
      </w:hyperlink>
      <w:r>
        <w:rPr>
          <w:rFonts w:ascii="Calibri" w:hAnsi="Calibri" w:cs="Calibri"/>
        </w:rPr>
        <w:t xml:space="preserve">, </w:t>
      </w:r>
      <w:hyperlink w:anchor="Par155" w:history="1">
        <w:r>
          <w:rPr>
            <w:rFonts w:ascii="Calibri" w:hAnsi="Calibri" w:cs="Calibri"/>
            <w:color w:val="0000FF"/>
          </w:rPr>
          <w:t>2.10.2</w:t>
        </w:r>
      </w:hyperlink>
      <w:r>
        <w:rPr>
          <w:rFonts w:ascii="Calibri" w:hAnsi="Calibri" w:cs="Calibri"/>
        </w:rPr>
        <w:t xml:space="preserve"> настоящего Административного</w:t>
      </w:r>
      <w:proofErr w:type="gramEnd"/>
      <w:r>
        <w:rPr>
          <w:rFonts w:ascii="Calibri" w:hAnsi="Calibri" w:cs="Calibri"/>
        </w:rPr>
        <w:t xml:space="preserve"> регламента, в орган, предоставляющий муниципальную услугу, МФЦ.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обращении в орган, предоставляющий муниципальную услугу;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электронной форме через Единый портал;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электронной почте органа, предоставляющего муниципальную услугу.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 органа, предоставляющего муниципальную услугу, специалист МФЦ, ответственный за прием корреспонденции, проверяет заявление и представленные документы, при отсутствии оснований, указанных в </w:t>
      </w:r>
      <w:hyperlink w:anchor="Par159" w:history="1">
        <w:r>
          <w:rPr>
            <w:rFonts w:ascii="Calibri" w:hAnsi="Calibri" w:cs="Calibri"/>
            <w:color w:val="0000FF"/>
          </w:rPr>
          <w:t>пункте 2.11</w:t>
        </w:r>
      </w:hyperlink>
      <w:r>
        <w:rPr>
          <w:rFonts w:ascii="Calibri" w:hAnsi="Calibri" w:cs="Calibri"/>
        </w:rPr>
        <w:t xml:space="preserve"> настоящего Административного регламента, регистрирует поступившее заявление в день получения.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Результатом административной процедуры является регистрация заявления и документов или отказ в приеме документов по основаниям, установленным </w:t>
      </w:r>
      <w:hyperlink w:anchor="Par169" w:history="1">
        <w:r>
          <w:rPr>
            <w:rFonts w:ascii="Calibri" w:hAnsi="Calibri" w:cs="Calibri"/>
            <w:color w:val="0000FF"/>
          </w:rPr>
          <w:t>пунктом 2.12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представленных документов.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 за исполнение административной процедуры является специалист отдела торговли и услуг управления по развитию потребительского рынка органа, предоставляющего муниципальную услугу, в соответствии с должностными обязанностями (далее - специалист, ответственный за исполнение административной процедуры).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осуществления административной процедуры является получение специалистом, ответственным за исполнение административной процедуры, зарегистрированных документов.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При заключении договора на размещение нестационарного торгового объекта в виде летнего кафе, примыкающего к стационарному объекту общественного питания, специалист, ответственный за исполнение административной процедуры: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2 рабочих дней с даты получения заявления о предоставлении муниципальной услуги и прилагаемых документов направляет в рамках межведомственного взаимодействия запросы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о представлении данных о государственной регистрации заявителя;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власти, осуществляющий государственную регистрацию прав на недвижимое имущество и сделок с ним, о представлении данных о праве собственности либо ином праве на стационарный объект общественного питания, к которому примыкает место размещения летнего кафе.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Получение специалистом, ответственным за исполнение административной процедуры, запрашиваемой информации осуществляется в течение 5 календарных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запросов в указанные федеральные органы исполнительной власти;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рассматривает представленные документы, ответы на запросы, поступившие в рамках межведомственного взаимодействия, на отсутствие оснований для отказа в предоставлении муниципальной услуги, указанных в </w:t>
      </w:r>
      <w:hyperlink w:anchor="Par174" w:history="1">
        <w:r>
          <w:rPr>
            <w:rFonts w:ascii="Calibri" w:hAnsi="Calibri" w:cs="Calibri"/>
            <w:color w:val="0000FF"/>
          </w:rPr>
          <w:t>пункте 2.15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подготавливает проект договора на размещение нестационарного торгового объекта, в том числе летнего кафе, примыкающего к стационарному объекту общественного питания;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Заявителю проект договора на размещение нестационарного торгового объекта, в том числе летнего кафе, примыкающего к стационарному объекту общественного питания, для подписания либо проект письма 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договора на размещение нестационарного торгового объекта, в том числе летнего кафе, примыкающего к стационарному объекту общественного питания.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исполнения административной процедуры составляет 12 рабочих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заявления о заключении договора на размещение летнего кафе, примыкающего к стационарному объекту общественного питания.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В случае реализации Заявителем преимущественного права на заключение договора на размещение нестационарного торгового объекта в виде павильона и киоска на новый срок специалист, ответственный за исполнение административной процедуры: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рассматривает представленные документы на отсутствие оснований для отказа в предоставлении муниципальной услуги, указанных в </w:t>
      </w:r>
      <w:hyperlink w:anchor="Par137" w:history="1">
        <w:r>
          <w:rPr>
            <w:rFonts w:ascii="Calibri" w:hAnsi="Calibri" w:cs="Calibri"/>
            <w:color w:val="0000FF"/>
          </w:rPr>
          <w:t>пункте 2.9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подготавливает проект договора на размещение нестационарного торгового объекта в виде павильона и киоска на новый срок;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передает Заявителю проект договора на размещение нестационарного торгового объекта в виде павильона и киоска на новый срок для подписания либо проект письма 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данного договора.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исполнения административной процедуры составляет не более 90 календарных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заявления о заключении договора на размещение павильона, киоска на новый срок.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В случае подачи запроса в электронной форме через Единый портал заявление с прикрепленными сканированными копиями документов поступают специалисту, ответственному за исполнение административной процедуры.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поступления заявления специалисту, ответственному за исполнение административной процедуры, в личном кабинете на Едином портале отображается статус заявки "Принято от заявителя".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исполнение административной процедуры, проверяет представленные документы на соответствие требованиям </w:t>
      </w:r>
      <w:hyperlink w:anchor="Par146" w:history="1">
        <w:r>
          <w:rPr>
            <w:rFonts w:ascii="Calibri" w:hAnsi="Calibri" w:cs="Calibri"/>
            <w:color w:val="0000FF"/>
          </w:rPr>
          <w:t>пункта 2.10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представленные документы не соответствуют установленным требованиям, специалист, ответственный за исполнение административной процедуры, подготавливает уведомление об отказе в приеме документов. В личном кабинете на Едином портале в данном случае отображается статус "Отказ", в поле "Комментарий" отображается текст "В приеме документов отказано", а также указывается причина отказа в приеме документов.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соответствия документов установленным требованиям специалист, ответственный за исполнение административной процедуры, регистрирует заявление с пакетом документов.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личном кабинете на Едином портале отображается статус "Промежуточные результаты от ведомства", в поле "Комментарий" отображается те</w:t>
      </w:r>
      <w:proofErr w:type="gramStart"/>
      <w:r>
        <w:rPr>
          <w:rFonts w:ascii="Calibri" w:hAnsi="Calibri" w:cs="Calibri"/>
        </w:rPr>
        <w:t>кст сл</w:t>
      </w:r>
      <w:proofErr w:type="gramEnd"/>
      <w:r>
        <w:rPr>
          <w:rFonts w:ascii="Calibri" w:hAnsi="Calibri" w:cs="Calibri"/>
        </w:rPr>
        <w:t>едующего содержания: "Ваше заявление принято в работу. Вам необходимо подойти "дата" к "время" в ведомство с оригиналами документов".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подготовленный специалистом, ответственным за исполнение административной процедуры, и подписанный Заявителем проект договора на размещение нестационарного торгового объекта, в том числе летнего кафе, примыкающего к стационарному объекту общественного питания, либо проект письма 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договора на размещение нестационарного торгового объекта, в том числе летнего кафе, примыкающего к стационарному объекту общественного питания.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Заключение договора на размещение нестационарного торгового объекта, в том числе летнего кафе, примыкающего к стационарному объекту общественного питания, или отказ в его заключении.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административной процедуры является поступивший специалисту, ответственному за исполнение административной процедуры, подписанный Заявителем проект договора на размещение нестационарного торгового объекта, в том числе летнего кафе, примыкающего к стационарному объекту общественного питания, либо проект письма 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договора на размещение нестационарного торгового объекта, в том числе летнего кафе, примыкающего к стационарному объекту общественного питания.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исполнение административной процедуры: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подписанный Заявителем проект договора на размещение нестационарного торгового объекта, в том числе летнего кафе, примыкающего к стационарному объекту общественного питания, уполномоченному лицу органа, предоставляющего муниципальную услугу, для подписания, один экземпляр заключенного договора возвращает Заявителю;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проект письма об отказе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договора на размещение нестационарного торгового объекта уполномоченному лицу органа, предоставляющего муниципальную услугу, для подписания и выдает Заявителю мотивированный отказ.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выполнения административной процедуры составляет 3 рабочих дня.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60"/>
      <w:bookmarkEnd w:id="15"/>
      <w:r>
        <w:rPr>
          <w:rFonts w:ascii="Calibri" w:hAnsi="Calibri" w:cs="Calibri"/>
        </w:rPr>
        <w:t xml:space="preserve">IV.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Административного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регламента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4.1. Общий контроль предоставления муниципальной услуги возложен на заместителя начальника департамента - начальника управления по развитию потребительского рынка органа, предоставляющего муниципальную услугу, в соответствии с должностными обязанностями.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начальником отдела торговли и услуг органа, предоставляющего муниципальную услугу, в соответствии с должностными обязанностями.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и качеством предоставления муниципальной услуги включает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Периодичность и сроки проведения проверок устанавливаются руководителем органа, предоставляющего муниципальную услугу.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Основаниями для проведения внеплановых проверок полноты и качества предоставления муниципальной услуги являются: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информации о нарушении положений Административного регламента;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поручение руководителя органа, предоставляющего муниципальную услугу.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Результаты проверки оформляются актом, в котором отмечаются выявленные недостатки и предложения по их устранению.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Должностные лица, муниципальные служащие органа, предоставляющего муниципальную услугу, несут персональную ответственность за правильность и обоснованность принятых решений, также несут персональную ответственность за соблюдение сроков и установленного порядка предоставления муниципальной услуги.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Персональная ответственность должностных лиц, муниципальных служащих органа, предоставляющего муниципальную услугу, закрепляется в должностных инструкциях в соответствии с требованиями законодательства Российской Федерации.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предоставлением муниципальной услуги, в том числе гражданами, их объединениями и организациями,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Административного регламента.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орган, предоставляющий муниципальную услугу,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актов.</w:t>
      </w:r>
      <w:proofErr w:type="gramEnd"/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77"/>
      <w:bookmarkEnd w:id="16"/>
      <w:r>
        <w:rPr>
          <w:rFonts w:ascii="Calibri" w:hAnsi="Calibri" w:cs="Calibri"/>
        </w:rPr>
        <w:t>V. Досудебный (внесудебный) порядок обжалования решений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действий (бездействия) органа, предоставляющего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муниципальную услугу, а также его должностных лиц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(муниципальных служащих)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 xml:space="preserve"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</w:t>
      </w:r>
      <w:r>
        <w:rPr>
          <w:rFonts w:ascii="Calibri" w:hAnsi="Calibri" w:cs="Calibri"/>
        </w:rPr>
        <w:lastRenderedPageBreak/>
        <w:t>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предоставляемых в электронном виде, утвержденным Постановлением администрации</w:t>
      </w:r>
      <w:proofErr w:type="gramEnd"/>
      <w:r>
        <w:rPr>
          <w:rFonts w:ascii="Calibri" w:hAnsi="Calibri" w:cs="Calibri"/>
        </w:rPr>
        <w:t xml:space="preserve"> города Перми.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служащих,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290"/>
      <w:bookmarkEnd w:id="17"/>
      <w:r>
        <w:rPr>
          <w:rFonts w:ascii="Calibri" w:hAnsi="Calibri" w:cs="Calibri"/>
        </w:rPr>
        <w:t>Приложение 1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экономики и промышленной политики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"Заключение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договора на размещение нестационарного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торгового объекта, в том числе летнего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кафе, примыкающего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стационарному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объекту общественного питания"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Рекомендуемая форма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pStyle w:val="ConsPlusNonformat"/>
        <w:jc w:val="both"/>
      </w:pPr>
      <w:r>
        <w:t xml:space="preserve">                                        Департамент экономики</w:t>
      </w:r>
    </w:p>
    <w:p w:rsidR="003735BD" w:rsidRDefault="003735BD">
      <w:pPr>
        <w:pStyle w:val="ConsPlusNonformat"/>
        <w:jc w:val="both"/>
      </w:pPr>
      <w:r>
        <w:t xml:space="preserve">                                        и промышленной политики</w:t>
      </w:r>
    </w:p>
    <w:p w:rsidR="003735BD" w:rsidRDefault="003735BD">
      <w:pPr>
        <w:pStyle w:val="ConsPlusNonformat"/>
        <w:jc w:val="both"/>
      </w:pPr>
      <w:r>
        <w:t xml:space="preserve">                                        администрации города Перми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(наименование или Ф.И.О. заявителя)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(место нахождения или проживания</w:t>
      </w:r>
      <w:proofErr w:type="gramEnd"/>
    </w:p>
    <w:p w:rsidR="003735BD" w:rsidRDefault="003735BD">
      <w:pPr>
        <w:pStyle w:val="ConsPlusNonformat"/>
        <w:jc w:val="both"/>
      </w:pPr>
      <w:r>
        <w:t xml:space="preserve">                                                    заявителя)</w:t>
      </w:r>
    </w:p>
    <w:p w:rsidR="003735BD" w:rsidRDefault="003735B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   (номер контактного телефона)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bookmarkStart w:id="18" w:name="Par318"/>
      <w:bookmarkEnd w:id="18"/>
      <w:r>
        <w:t xml:space="preserve">                                 ЗАЯВЛЕНИЕ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 xml:space="preserve">    Прошу  заключить  договор  на  размещение  летнего кафе, примыкающего </w:t>
      </w:r>
      <w:proofErr w:type="gramStart"/>
      <w:r>
        <w:t>к</w:t>
      </w:r>
      <w:proofErr w:type="gramEnd"/>
    </w:p>
    <w:p w:rsidR="003735BD" w:rsidRDefault="003735BD">
      <w:pPr>
        <w:pStyle w:val="ConsPlusNonformat"/>
        <w:jc w:val="both"/>
      </w:pPr>
      <w:r>
        <w:t>стационарному объекту общественного питания, по адресу:</w:t>
      </w:r>
    </w:p>
    <w:p w:rsidR="003735BD" w:rsidRDefault="003735BD">
      <w:pPr>
        <w:pStyle w:val="ConsPlusNonformat"/>
        <w:jc w:val="both"/>
      </w:pPr>
      <w:r>
        <w:t>__________________________________________________________________________.</w:t>
      </w:r>
    </w:p>
    <w:p w:rsidR="003735BD" w:rsidRDefault="003735BD">
      <w:pPr>
        <w:pStyle w:val="ConsPlusNonformat"/>
        <w:jc w:val="both"/>
      </w:pPr>
      <w:r>
        <w:t xml:space="preserve">    </w:t>
      </w:r>
      <w:proofErr w:type="gramStart"/>
      <w:r>
        <w:t>Учетный  номер  нестационарного  торгового  объекта  (в соответствии со</w:t>
      </w:r>
      <w:proofErr w:type="gramEnd"/>
    </w:p>
    <w:p w:rsidR="003735BD" w:rsidRDefault="003735BD">
      <w:pPr>
        <w:pStyle w:val="ConsPlusNonformat"/>
        <w:jc w:val="both"/>
      </w:pPr>
      <w:r>
        <w:t>схемой  размещения  нестационарных  торговых  объектов на территории города</w:t>
      </w:r>
    </w:p>
    <w:p w:rsidR="003735BD" w:rsidRDefault="003735BD">
      <w:pPr>
        <w:pStyle w:val="ConsPlusNonformat"/>
        <w:jc w:val="both"/>
      </w:pPr>
      <w:proofErr w:type="gramStart"/>
      <w:r>
        <w:t>Перми)</w:t>
      </w:r>
      <w:proofErr w:type="gramEnd"/>
    </w:p>
    <w:p w:rsidR="003735BD" w:rsidRDefault="003735BD">
      <w:pPr>
        <w:pStyle w:val="ConsPlusNonformat"/>
        <w:jc w:val="both"/>
      </w:pPr>
      <w:r>
        <w:t>__________________________________________________________________________.</w:t>
      </w:r>
    </w:p>
    <w:p w:rsidR="003735BD" w:rsidRDefault="003735BD">
      <w:pPr>
        <w:pStyle w:val="ConsPlusNonformat"/>
        <w:jc w:val="both"/>
      </w:pPr>
      <w:r>
        <w:t xml:space="preserve">    Площадь летнего кафе ___________________ кв. м.</w:t>
      </w:r>
    </w:p>
    <w:p w:rsidR="003735BD" w:rsidRDefault="003735BD">
      <w:pPr>
        <w:pStyle w:val="ConsPlusNonformat"/>
        <w:jc w:val="both"/>
      </w:pPr>
      <w:r>
        <w:t xml:space="preserve">    Период размещения летнего кафе _______________________________________.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>Приложение:</w:t>
      </w:r>
    </w:p>
    <w:p w:rsidR="003735BD" w:rsidRDefault="003735BD">
      <w:pPr>
        <w:pStyle w:val="ConsPlusNonformat"/>
        <w:jc w:val="both"/>
      </w:pPr>
      <w:r>
        <w:t xml:space="preserve">    1.   </w:t>
      </w:r>
      <w:proofErr w:type="gramStart"/>
      <w:r>
        <w:t>Доверенность   (если   заявление   подписано   представителем   по</w:t>
      </w:r>
      <w:proofErr w:type="gramEnd"/>
    </w:p>
    <w:p w:rsidR="003735BD" w:rsidRDefault="003735BD">
      <w:pPr>
        <w:pStyle w:val="ConsPlusNonformat"/>
        <w:jc w:val="both"/>
      </w:pPr>
      <w:r>
        <w:t xml:space="preserve">доверенности) на ____ </w:t>
      </w:r>
      <w:proofErr w:type="gramStart"/>
      <w:r>
        <w:t>л</w:t>
      </w:r>
      <w:proofErr w:type="gramEnd"/>
      <w:r>
        <w:t>. в 1 экз.</w:t>
      </w:r>
    </w:p>
    <w:p w:rsidR="003735BD" w:rsidRDefault="003735BD">
      <w:pPr>
        <w:pStyle w:val="ConsPlusNonformat"/>
        <w:jc w:val="both"/>
      </w:pPr>
      <w:r>
        <w:t xml:space="preserve">    2.   Документы,  подтверждающие  право  владения  и  (или)  пользования</w:t>
      </w:r>
    </w:p>
    <w:p w:rsidR="003735BD" w:rsidRDefault="003735BD">
      <w:pPr>
        <w:pStyle w:val="ConsPlusNonformat"/>
        <w:jc w:val="both"/>
      </w:pPr>
      <w:proofErr w:type="gramStart"/>
      <w:r>
        <w:lastRenderedPageBreak/>
        <w:t>стационарным  объектом  общественного  питания (если право владения и (или)</w:t>
      </w:r>
      <w:proofErr w:type="gramEnd"/>
    </w:p>
    <w:p w:rsidR="003735BD" w:rsidRDefault="003735BD">
      <w:pPr>
        <w:pStyle w:val="ConsPlusNonformat"/>
        <w:jc w:val="both"/>
      </w:pPr>
      <w:r>
        <w:t>пользования    заявителя   не   зарегистрировано   в   федеральном   органе</w:t>
      </w:r>
    </w:p>
    <w:p w:rsidR="003735BD" w:rsidRDefault="003735BD">
      <w:pPr>
        <w:pStyle w:val="ConsPlusNonformat"/>
        <w:jc w:val="both"/>
      </w:pPr>
      <w:r>
        <w:t xml:space="preserve">исполнительной  власти,  </w:t>
      </w:r>
      <w:proofErr w:type="gramStart"/>
      <w:r>
        <w:t>осуществляющем</w:t>
      </w:r>
      <w:proofErr w:type="gramEnd"/>
      <w:r>
        <w:t xml:space="preserve"> государственную регистрацию прав на</w:t>
      </w:r>
    </w:p>
    <w:p w:rsidR="003735BD" w:rsidRDefault="003735BD">
      <w:pPr>
        <w:pStyle w:val="ConsPlusNonformat"/>
        <w:jc w:val="both"/>
      </w:pPr>
      <w:r>
        <w:t xml:space="preserve">недвижимое имущество и сделок с ним), на ____ </w:t>
      </w:r>
      <w:proofErr w:type="gramStart"/>
      <w:r>
        <w:t>л</w:t>
      </w:r>
      <w:proofErr w:type="gramEnd"/>
      <w:r>
        <w:t>. в 1 экз.</w:t>
      </w:r>
    </w:p>
    <w:p w:rsidR="003735BD" w:rsidRDefault="003735BD">
      <w:pPr>
        <w:pStyle w:val="ConsPlusNonformat"/>
        <w:jc w:val="both"/>
      </w:pPr>
      <w:r>
        <w:t xml:space="preserve">    3.   Документы  о  государственной  регистрации  юридического  лица или</w:t>
      </w:r>
    </w:p>
    <w:p w:rsidR="003735BD" w:rsidRDefault="003735BD">
      <w:pPr>
        <w:pStyle w:val="ConsPlusNonformat"/>
        <w:jc w:val="both"/>
      </w:pPr>
      <w:r>
        <w:t>государственной  регистрации  физического  лица  в качестве индивидуального</w:t>
      </w:r>
    </w:p>
    <w:p w:rsidR="003735BD" w:rsidRDefault="003735BD">
      <w:pPr>
        <w:pStyle w:val="ConsPlusNonformat"/>
        <w:jc w:val="both"/>
      </w:pPr>
      <w:r>
        <w:t xml:space="preserve">предпринимателя на ____ </w:t>
      </w:r>
      <w:proofErr w:type="gramStart"/>
      <w:r>
        <w:t>л</w:t>
      </w:r>
      <w:proofErr w:type="gramEnd"/>
      <w:r>
        <w:t xml:space="preserve">. в 1 экз. </w:t>
      </w:r>
      <w:hyperlink w:anchor="Par346" w:history="1">
        <w:r>
          <w:rPr>
            <w:color w:val="0000FF"/>
          </w:rPr>
          <w:t>&lt;*&gt;</w:t>
        </w:r>
      </w:hyperlink>
    </w:p>
    <w:p w:rsidR="003735BD" w:rsidRDefault="003735BD">
      <w:pPr>
        <w:pStyle w:val="ConsPlusNonformat"/>
        <w:jc w:val="both"/>
      </w:pPr>
      <w:r>
        <w:t xml:space="preserve">    4.  Документы  о  праве  собственности  либо ином праве на </w:t>
      </w:r>
      <w:proofErr w:type="gramStart"/>
      <w:r>
        <w:t>стационарный</w:t>
      </w:r>
      <w:proofErr w:type="gramEnd"/>
    </w:p>
    <w:p w:rsidR="003735BD" w:rsidRDefault="003735BD">
      <w:pPr>
        <w:pStyle w:val="ConsPlusNonformat"/>
        <w:jc w:val="both"/>
      </w:pPr>
      <w:r>
        <w:t>объект общественного питания, к которому примыкает место размещения летнего</w:t>
      </w:r>
    </w:p>
    <w:p w:rsidR="003735BD" w:rsidRDefault="003735BD">
      <w:pPr>
        <w:pStyle w:val="ConsPlusNonformat"/>
        <w:jc w:val="both"/>
      </w:pPr>
      <w:r>
        <w:t xml:space="preserve">кафе, на ____ </w:t>
      </w:r>
      <w:proofErr w:type="gramStart"/>
      <w:r>
        <w:t>л</w:t>
      </w:r>
      <w:proofErr w:type="gramEnd"/>
      <w:r>
        <w:t xml:space="preserve">. в 1 экз. </w:t>
      </w:r>
      <w:hyperlink w:anchor="Par346" w:history="1">
        <w:r>
          <w:rPr>
            <w:color w:val="0000FF"/>
          </w:rPr>
          <w:t>&lt;*&gt;</w:t>
        </w:r>
      </w:hyperlink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 xml:space="preserve">    ---------------------------</w:t>
      </w:r>
    </w:p>
    <w:p w:rsidR="003735BD" w:rsidRDefault="003735BD">
      <w:pPr>
        <w:pStyle w:val="ConsPlusNonformat"/>
        <w:jc w:val="both"/>
      </w:pPr>
      <w:bookmarkStart w:id="19" w:name="Par346"/>
      <w:bookmarkEnd w:id="19"/>
      <w:r>
        <w:t xml:space="preserve">    &lt;*&gt;  Указанные  документы   запрашиваются   департаментом  экономики  и</w:t>
      </w:r>
    </w:p>
    <w:p w:rsidR="003735BD" w:rsidRDefault="003735BD">
      <w:pPr>
        <w:pStyle w:val="ConsPlusNonformat"/>
        <w:jc w:val="both"/>
      </w:pPr>
      <w:r>
        <w:t>промышленной    политики    администрации    города    Перми    в   порядке</w:t>
      </w:r>
    </w:p>
    <w:p w:rsidR="003735BD" w:rsidRDefault="003735BD">
      <w:pPr>
        <w:pStyle w:val="ConsPlusNonformat"/>
        <w:jc w:val="both"/>
      </w:pPr>
      <w:proofErr w:type="gramStart"/>
      <w:r>
        <w:t>межведомственного  взаимодействия  или  могут  быть представлены заявителем</w:t>
      </w:r>
      <w:proofErr w:type="gramEnd"/>
    </w:p>
    <w:p w:rsidR="003735BD" w:rsidRDefault="003735BD">
      <w:pPr>
        <w:pStyle w:val="ConsPlusNonformat"/>
        <w:jc w:val="both"/>
      </w:pPr>
      <w:r>
        <w:t>самостоятельно.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>______________________________                     ________________________</w:t>
      </w:r>
    </w:p>
    <w:p w:rsidR="003735BD" w:rsidRDefault="003735BD">
      <w:pPr>
        <w:pStyle w:val="ConsPlusNonformat"/>
        <w:jc w:val="both"/>
      </w:pPr>
      <w:r>
        <w:t xml:space="preserve">        (подпись, дата)                                    (Ф.И.О.)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358"/>
      <w:bookmarkEnd w:id="20"/>
      <w:r>
        <w:rPr>
          <w:rFonts w:ascii="Calibri" w:hAnsi="Calibri" w:cs="Calibri"/>
        </w:rPr>
        <w:t>Приложение 2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экономики и промышленной политики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"Заключение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договора на размещение нестационарного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торгового объекта, в том числе летнего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кафе, примыкающего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стационарному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объекту общественного питания"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Рекомендуемая форма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pStyle w:val="ConsPlusNonformat"/>
        <w:jc w:val="both"/>
      </w:pPr>
      <w:r>
        <w:t xml:space="preserve">                                        Департамент экономики</w:t>
      </w:r>
    </w:p>
    <w:p w:rsidR="003735BD" w:rsidRDefault="003735BD">
      <w:pPr>
        <w:pStyle w:val="ConsPlusNonformat"/>
        <w:jc w:val="both"/>
      </w:pPr>
      <w:r>
        <w:t xml:space="preserve">                                        и промышленной политики</w:t>
      </w:r>
    </w:p>
    <w:p w:rsidR="003735BD" w:rsidRDefault="003735BD">
      <w:pPr>
        <w:pStyle w:val="ConsPlusNonformat"/>
        <w:jc w:val="both"/>
      </w:pPr>
      <w:r>
        <w:t xml:space="preserve">                                        администрации города Перми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(наименование или Ф.И.О. заявителя)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(место нахождения или проживания</w:t>
      </w:r>
      <w:proofErr w:type="gramEnd"/>
    </w:p>
    <w:p w:rsidR="003735BD" w:rsidRDefault="003735BD">
      <w:pPr>
        <w:pStyle w:val="ConsPlusNonformat"/>
        <w:jc w:val="both"/>
      </w:pPr>
      <w:r>
        <w:t xml:space="preserve">                                                     заявителя)</w:t>
      </w:r>
    </w:p>
    <w:p w:rsidR="003735BD" w:rsidRDefault="003735B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735BD" w:rsidRDefault="003735BD">
      <w:pPr>
        <w:pStyle w:val="ConsPlusNonformat"/>
        <w:jc w:val="both"/>
      </w:pPr>
      <w:r>
        <w:t xml:space="preserve">                                           (номер контактного телефона)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bookmarkStart w:id="21" w:name="Par386"/>
      <w:bookmarkEnd w:id="21"/>
      <w:r>
        <w:t xml:space="preserve">                                 ЗАЯВЛЕНИЕ</w:t>
      </w:r>
    </w:p>
    <w:p w:rsidR="003735BD" w:rsidRDefault="003735BD">
      <w:pPr>
        <w:pStyle w:val="ConsPlusNonformat"/>
        <w:jc w:val="both"/>
      </w:pPr>
      <w:r>
        <w:t xml:space="preserve">        о реализации преимущественного права на заключение договора</w:t>
      </w:r>
    </w:p>
    <w:p w:rsidR="003735BD" w:rsidRDefault="003735BD">
      <w:pPr>
        <w:pStyle w:val="ConsPlusNonformat"/>
        <w:jc w:val="both"/>
      </w:pPr>
      <w:r>
        <w:t xml:space="preserve">          на размещение временного сооружения (павильона, киоска)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 xml:space="preserve">    ______________________________________________ (наименование заявителя)</w:t>
      </w:r>
    </w:p>
    <w:p w:rsidR="003735BD" w:rsidRDefault="003735BD">
      <w:pPr>
        <w:pStyle w:val="ConsPlusNonformat"/>
        <w:jc w:val="both"/>
      </w:pPr>
      <w:r>
        <w:t>просит  заключить  договор  на размещение нестационарного торгового объекта</w:t>
      </w:r>
    </w:p>
    <w:p w:rsidR="003735BD" w:rsidRDefault="003735BD">
      <w:pPr>
        <w:pStyle w:val="ConsPlusNonformat"/>
        <w:jc w:val="both"/>
      </w:pPr>
      <w:r>
        <w:t>(далее - договор) на новый срок на основании  ранее  заключенного  договора</w:t>
      </w:r>
    </w:p>
    <w:p w:rsidR="003735BD" w:rsidRDefault="003735BD">
      <w:pPr>
        <w:pStyle w:val="ConsPlusNonformat"/>
        <w:jc w:val="both"/>
      </w:pPr>
      <w:r>
        <w:t>__________________________________________________________________________.</w:t>
      </w:r>
    </w:p>
    <w:p w:rsidR="003735BD" w:rsidRDefault="003735BD">
      <w:pPr>
        <w:pStyle w:val="ConsPlusNonformat"/>
        <w:jc w:val="both"/>
      </w:pPr>
      <w:r>
        <w:lastRenderedPageBreak/>
        <w:t xml:space="preserve">    Сведения об объекте:</w:t>
      </w:r>
    </w:p>
    <w:p w:rsidR="003735BD" w:rsidRDefault="003735BD">
      <w:pPr>
        <w:pStyle w:val="ConsPlusNonformat"/>
        <w:jc w:val="both"/>
      </w:pPr>
      <w:r>
        <w:t xml:space="preserve">    </w:t>
      </w:r>
      <w:proofErr w:type="gramStart"/>
      <w:r>
        <w:t>учетный  номер  нестационарного  торгового  объекта  (в соответствии со</w:t>
      </w:r>
      <w:proofErr w:type="gramEnd"/>
    </w:p>
    <w:p w:rsidR="003735BD" w:rsidRDefault="003735BD">
      <w:pPr>
        <w:pStyle w:val="ConsPlusNonformat"/>
        <w:jc w:val="both"/>
      </w:pPr>
      <w:r>
        <w:t>схемой  размещения  нестационарных  торговых  объектов на территории города</w:t>
      </w:r>
    </w:p>
    <w:p w:rsidR="003735BD" w:rsidRDefault="003735BD">
      <w:pPr>
        <w:pStyle w:val="ConsPlusNonformat"/>
        <w:jc w:val="both"/>
      </w:pPr>
      <w:proofErr w:type="gramStart"/>
      <w:r>
        <w:t>Перми)</w:t>
      </w:r>
      <w:proofErr w:type="gramEnd"/>
    </w:p>
    <w:p w:rsidR="003735BD" w:rsidRDefault="003735BD">
      <w:pPr>
        <w:pStyle w:val="ConsPlusNonformat"/>
        <w:jc w:val="both"/>
      </w:pPr>
      <w:r>
        <w:t>__________________________________________________________________________;</w:t>
      </w:r>
    </w:p>
    <w:p w:rsidR="003735BD" w:rsidRDefault="003735BD">
      <w:pPr>
        <w:pStyle w:val="ConsPlusNonformat"/>
        <w:jc w:val="both"/>
      </w:pPr>
      <w:r>
        <w:t xml:space="preserve">    вид объекта (киоск или павильон):</w:t>
      </w:r>
    </w:p>
    <w:p w:rsidR="003735BD" w:rsidRDefault="003735BD">
      <w:pPr>
        <w:pStyle w:val="ConsPlusNonformat"/>
        <w:jc w:val="both"/>
      </w:pPr>
      <w:r>
        <w:t>__________________________________________________________________________;</w:t>
      </w:r>
    </w:p>
    <w:p w:rsidR="003735BD" w:rsidRDefault="003735BD">
      <w:pPr>
        <w:pStyle w:val="ConsPlusNonformat"/>
        <w:jc w:val="both"/>
      </w:pPr>
      <w:r>
        <w:t xml:space="preserve">    площадь объекта:</w:t>
      </w:r>
    </w:p>
    <w:p w:rsidR="003735BD" w:rsidRDefault="003735BD">
      <w:pPr>
        <w:pStyle w:val="ConsPlusNonformat"/>
        <w:jc w:val="both"/>
      </w:pPr>
      <w:r>
        <w:t>____________________________________________________________________ кв. м;</w:t>
      </w:r>
    </w:p>
    <w:p w:rsidR="003735BD" w:rsidRDefault="003735BD">
      <w:pPr>
        <w:pStyle w:val="ConsPlusNonformat"/>
        <w:jc w:val="both"/>
      </w:pPr>
      <w:r>
        <w:t xml:space="preserve">    специализация:</w:t>
      </w:r>
    </w:p>
    <w:p w:rsidR="003735BD" w:rsidRDefault="003735BD">
      <w:pPr>
        <w:pStyle w:val="ConsPlusNonformat"/>
        <w:jc w:val="both"/>
      </w:pPr>
      <w:r>
        <w:t>__________________________________________________________________________.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>Приложение:</w:t>
      </w:r>
    </w:p>
    <w:p w:rsidR="003735BD" w:rsidRDefault="003735BD">
      <w:pPr>
        <w:pStyle w:val="ConsPlusNonformat"/>
        <w:jc w:val="both"/>
      </w:pPr>
      <w:r>
        <w:t xml:space="preserve">    1.  Копия  договора  на  размещение  нестационарного  торгового объекта</w:t>
      </w:r>
    </w:p>
    <w:p w:rsidR="003735BD" w:rsidRDefault="003735BD">
      <w:pPr>
        <w:pStyle w:val="ConsPlusNonformat"/>
        <w:jc w:val="both"/>
      </w:pPr>
      <w:r>
        <w:t xml:space="preserve">на _____ </w:t>
      </w:r>
      <w:proofErr w:type="gramStart"/>
      <w:r>
        <w:t>л</w:t>
      </w:r>
      <w:proofErr w:type="gramEnd"/>
      <w:r>
        <w:t>. в 1 экз.</w:t>
      </w:r>
    </w:p>
    <w:p w:rsidR="003735BD" w:rsidRDefault="003735BD">
      <w:pPr>
        <w:pStyle w:val="ConsPlusNonformat"/>
        <w:jc w:val="both"/>
      </w:pPr>
      <w:r>
        <w:t xml:space="preserve">    2.  Документы  о  полномочиях  лица  на  подписание договора на ____ </w:t>
      </w:r>
      <w:proofErr w:type="gramStart"/>
      <w:r>
        <w:t>л</w:t>
      </w:r>
      <w:proofErr w:type="gramEnd"/>
      <w:r>
        <w:t>.</w:t>
      </w:r>
    </w:p>
    <w:p w:rsidR="003735BD" w:rsidRDefault="003735BD">
      <w:pPr>
        <w:pStyle w:val="ConsPlusNonformat"/>
        <w:jc w:val="both"/>
      </w:pPr>
      <w:r>
        <w:t>в 1 экз.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 xml:space="preserve">    Представляемые  копии  документов  должны  быть  заверены  заявителем </w:t>
      </w:r>
      <w:proofErr w:type="gramStart"/>
      <w:r>
        <w:t>в</w:t>
      </w:r>
      <w:proofErr w:type="gramEnd"/>
    </w:p>
    <w:p w:rsidR="003735BD" w:rsidRDefault="003735BD">
      <w:pPr>
        <w:pStyle w:val="ConsPlusNonformat"/>
        <w:jc w:val="both"/>
      </w:pPr>
      <w:r>
        <w:t xml:space="preserve">установленном </w:t>
      </w:r>
      <w:proofErr w:type="gramStart"/>
      <w:r>
        <w:t>порядке</w:t>
      </w:r>
      <w:proofErr w:type="gramEnd"/>
      <w:r>
        <w:t>.</w:t>
      </w:r>
    </w:p>
    <w:p w:rsidR="003735BD" w:rsidRDefault="003735BD">
      <w:pPr>
        <w:pStyle w:val="ConsPlusNonformat"/>
        <w:jc w:val="both"/>
      </w:pPr>
    </w:p>
    <w:p w:rsidR="003735BD" w:rsidRDefault="003735BD">
      <w:pPr>
        <w:pStyle w:val="ConsPlusNonformat"/>
        <w:jc w:val="both"/>
      </w:pPr>
      <w:r>
        <w:t>______________________________                     ________________________</w:t>
      </w:r>
    </w:p>
    <w:p w:rsidR="003735BD" w:rsidRDefault="003735BD">
      <w:pPr>
        <w:pStyle w:val="ConsPlusNonformat"/>
        <w:jc w:val="both"/>
      </w:pPr>
      <w:r>
        <w:t xml:space="preserve">        (подпись, дата)                                   (Ф.И.О.)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422"/>
      <w:bookmarkEnd w:id="22"/>
      <w:r>
        <w:rPr>
          <w:rFonts w:ascii="Calibri" w:hAnsi="Calibri" w:cs="Calibri"/>
        </w:rPr>
        <w:t>Приложение 3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экономики и промышленной политики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"Заключение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договора на размещение нестационарного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торгового объекта, в том числе летнего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кафе, примыкающего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стационарному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объекту общественного питания"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433"/>
      <w:bookmarkEnd w:id="23"/>
      <w:r>
        <w:rPr>
          <w:rFonts w:ascii="Calibri" w:hAnsi="Calibri" w:cs="Calibri"/>
        </w:rPr>
        <w:t>БЛОК-СХЕМА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алгоритма прохождения административных процедур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(заключение договора на размещение летнего кафе,</w:t>
      </w:r>
      <w:proofErr w:type="gramEnd"/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примыкающего</w:t>
      </w:r>
      <w:proofErr w:type="gramEnd"/>
      <w:r>
        <w:rPr>
          <w:rFonts w:ascii="Calibri" w:hAnsi="Calibri" w:cs="Calibri"/>
        </w:rPr>
        <w:t xml:space="preserve"> к стационарному предприятию общественного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питания, или договора на размещение павильона, киоска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преимущественному праву)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35BD" w:rsidRDefault="003735BD">
      <w:pPr>
        <w:pStyle w:val="ConsPlusNonformat"/>
        <w:jc w:val="both"/>
      </w:pPr>
      <w:r>
        <w:t>│      Прием, проверка заявления и прилагаемых документов, регистрация    │</w:t>
      </w:r>
    </w:p>
    <w:p w:rsidR="003735BD" w:rsidRDefault="003735BD">
      <w:pPr>
        <w:pStyle w:val="ConsPlusNonformat"/>
        <w:jc w:val="both"/>
      </w:pPr>
      <w:r>
        <w:t>│                       заявления - в день обращения                      │</w:t>
      </w:r>
    </w:p>
    <w:p w:rsidR="003735BD" w:rsidRDefault="003735B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735BD" w:rsidRDefault="003735BD">
      <w:pPr>
        <w:pStyle w:val="ConsPlusNonformat"/>
        <w:jc w:val="both"/>
      </w:pPr>
      <w:r>
        <w:t xml:space="preserve">                  ┌──────────────────┴───────────────────┐</w:t>
      </w:r>
    </w:p>
    <w:p w:rsidR="003735BD" w:rsidRDefault="003735BD">
      <w:pPr>
        <w:pStyle w:val="ConsPlusNonformat"/>
        <w:jc w:val="both"/>
      </w:pPr>
      <w:r>
        <w:t xml:space="preserve">                  V                                      </w:t>
      </w:r>
      <w:proofErr w:type="spellStart"/>
      <w:r>
        <w:t>V</w:t>
      </w:r>
      <w:proofErr w:type="spellEnd"/>
    </w:p>
    <w:p w:rsidR="003735BD" w:rsidRDefault="003735BD">
      <w:pPr>
        <w:pStyle w:val="ConsPlusNonformat"/>
        <w:jc w:val="both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3735BD" w:rsidRDefault="003735BD">
      <w:pPr>
        <w:pStyle w:val="ConsPlusNonformat"/>
        <w:jc w:val="both"/>
      </w:pPr>
      <w:r>
        <w:t xml:space="preserve">│       Рассмотрение заявления      </w:t>
      </w:r>
      <w:proofErr w:type="spellStart"/>
      <w:r>
        <w:t>││Рассмотрение</w:t>
      </w:r>
      <w:proofErr w:type="spellEnd"/>
      <w:r>
        <w:t xml:space="preserve"> заявления о реализации │</w:t>
      </w:r>
    </w:p>
    <w:p w:rsidR="003735BD" w:rsidRDefault="003735BD">
      <w:pPr>
        <w:pStyle w:val="ConsPlusNonformat"/>
        <w:jc w:val="both"/>
      </w:pPr>
      <w:r>
        <w:t xml:space="preserve">│      о заключении договора на     ││     преимущественного права </w:t>
      </w:r>
      <w:proofErr w:type="gramStart"/>
      <w:r>
        <w:t>на</w:t>
      </w:r>
      <w:proofErr w:type="gramEnd"/>
      <w:r>
        <w:t xml:space="preserve">     │</w:t>
      </w:r>
    </w:p>
    <w:p w:rsidR="003735BD" w:rsidRDefault="003735BD">
      <w:pPr>
        <w:pStyle w:val="ConsPlusNonformat"/>
        <w:jc w:val="both"/>
      </w:pPr>
      <w:proofErr w:type="gramStart"/>
      <w:r>
        <w:t>│      размещение летнего кафе и    ││  заключение договора и прилагаемых │</w:t>
      </w:r>
      <w:proofErr w:type="gramEnd"/>
    </w:p>
    <w:p w:rsidR="003735BD" w:rsidRDefault="003735BD">
      <w:pPr>
        <w:pStyle w:val="ConsPlusNonformat"/>
        <w:jc w:val="both"/>
      </w:pPr>
      <w:proofErr w:type="spellStart"/>
      <w:proofErr w:type="gramStart"/>
      <w:r>
        <w:t>│прилагаемых</w:t>
      </w:r>
      <w:proofErr w:type="spellEnd"/>
      <w:r>
        <w:t xml:space="preserve"> документов, </w:t>
      </w:r>
      <w:proofErr w:type="spellStart"/>
      <w:r>
        <w:t>направление││</w:t>
      </w:r>
      <w:proofErr w:type="spellEnd"/>
      <w:r>
        <w:t xml:space="preserve">   документов (срок рассмотрения    │</w:t>
      </w:r>
      <w:proofErr w:type="gramEnd"/>
    </w:p>
    <w:p w:rsidR="003735BD" w:rsidRDefault="003735BD">
      <w:pPr>
        <w:pStyle w:val="ConsPlusNonformat"/>
        <w:jc w:val="both"/>
      </w:pPr>
      <w:r>
        <w:t>│          запросов в порядке       ││     заявления зависит от факта     │</w:t>
      </w:r>
    </w:p>
    <w:p w:rsidR="003735BD" w:rsidRDefault="003735BD">
      <w:pPr>
        <w:pStyle w:val="ConsPlusNonformat"/>
        <w:jc w:val="both"/>
      </w:pPr>
      <w:r>
        <w:t>│ межведомственного взаимодействия -││   зачисления права на заключение   │</w:t>
      </w:r>
    </w:p>
    <w:p w:rsidR="003735BD" w:rsidRDefault="003735BD">
      <w:pPr>
        <w:pStyle w:val="ConsPlusNonformat"/>
        <w:jc w:val="both"/>
      </w:pPr>
      <w:r>
        <w:t xml:space="preserve">│           12 рабочих дней         ││   договора и </w:t>
      </w:r>
      <w:proofErr w:type="gramStart"/>
      <w:r>
        <w:t>ограничен</w:t>
      </w:r>
      <w:proofErr w:type="gramEnd"/>
      <w:r>
        <w:t xml:space="preserve"> окончанием  │</w:t>
      </w:r>
    </w:p>
    <w:p w:rsidR="003735BD" w:rsidRDefault="003735BD">
      <w:pPr>
        <w:pStyle w:val="ConsPlusNonformat"/>
        <w:jc w:val="both"/>
      </w:pPr>
      <w:r>
        <w:lastRenderedPageBreak/>
        <w:t>│                                   ││  срока действия ранее заключенного │</w:t>
      </w:r>
    </w:p>
    <w:p w:rsidR="003735BD" w:rsidRDefault="003735BD">
      <w:pPr>
        <w:pStyle w:val="ConsPlusNonformat"/>
        <w:jc w:val="both"/>
      </w:pPr>
      <w:r>
        <w:t xml:space="preserve">│                                   ││ договора) - не более 90 </w:t>
      </w:r>
      <w:proofErr w:type="spellStart"/>
      <w:proofErr w:type="gramStart"/>
      <w:r>
        <w:t>календарных</w:t>
      </w:r>
      <w:proofErr w:type="gramEnd"/>
      <w:r>
        <w:t>│</w:t>
      </w:r>
      <w:proofErr w:type="spellEnd"/>
    </w:p>
    <w:p w:rsidR="003735BD" w:rsidRDefault="003735BD">
      <w:pPr>
        <w:pStyle w:val="ConsPlusNonformat"/>
        <w:jc w:val="both"/>
      </w:pPr>
      <w:r>
        <w:t xml:space="preserve">│                                   ││  дней </w:t>
      </w:r>
      <w:proofErr w:type="gramStart"/>
      <w:r>
        <w:t>с даты регистрации</w:t>
      </w:r>
      <w:proofErr w:type="gramEnd"/>
      <w:r>
        <w:t xml:space="preserve"> заявления │</w:t>
      </w:r>
    </w:p>
    <w:p w:rsidR="003735BD" w:rsidRDefault="003735BD">
      <w:pPr>
        <w:pStyle w:val="ConsPlusNonformat"/>
        <w:jc w:val="both"/>
      </w:pPr>
      <w:r>
        <w:t xml:space="preserve">│                                   ││ о заключении договора на </w:t>
      </w:r>
      <w:proofErr w:type="spellStart"/>
      <w:r>
        <w:t>размещение│</w:t>
      </w:r>
      <w:proofErr w:type="spellEnd"/>
    </w:p>
    <w:p w:rsidR="003735BD" w:rsidRDefault="003735BD">
      <w:pPr>
        <w:pStyle w:val="ConsPlusNonformat"/>
        <w:jc w:val="both"/>
      </w:pPr>
      <w:r>
        <w:t>│                                   ││  павильона, киоска на новый срок   │</w:t>
      </w:r>
    </w:p>
    <w:p w:rsidR="003735BD" w:rsidRDefault="003735BD">
      <w:pPr>
        <w:pStyle w:val="ConsPlusNonformat"/>
        <w:jc w:val="both"/>
      </w:pPr>
      <w:r>
        <w:t>└─────────────────┬─────────────────┘└───────────────────┬────────────────┘</w:t>
      </w:r>
    </w:p>
    <w:p w:rsidR="003735BD" w:rsidRDefault="003735BD">
      <w:pPr>
        <w:pStyle w:val="ConsPlusNonformat"/>
        <w:jc w:val="both"/>
      </w:pPr>
      <w:r>
        <w:t xml:space="preserve">                  └──────────────────┬───────────────────┘</w:t>
      </w:r>
    </w:p>
    <w:p w:rsidR="003735BD" w:rsidRDefault="003735BD">
      <w:pPr>
        <w:pStyle w:val="ConsPlusNonformat"/>
        <w:jc w:val="both"/>
      </w:pPr>
      <w:r>
        <w:t xml:space="preserve">                                     V</w:t>
      </w:r>
    </w:p>
    <w:p w:rsidR="003735BD" w:rsidRDefault="003735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35BD" w:rsidRDefault="003735BD">
      <w:pPr>
        <w:pStyle w:val="ConsPlusNonformat"/>
        <w:jc w:val="both"/>
      </w:pPr>
      <w:r>
        <w:t>│  Отсутствие оснований для отказа в предоставлении муниципальной услуги  │</w:t>
      </w:r>
    </w:p>
    <w:p w:rsidR="003735BD" w:rsidRDefault="003735B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735BD" w:rsidRDefault="003735BD">
      <w:pPr>
        <w:pStyle w:val="ConsPlusNonformat"/>
        <w:jc w:val="both"/>
      </w:pPr>
      <w:r>
        <w:t xml:space="preserve">                  ┌──────────────────┴───────────────────┐</w:t>
      </w:r>
    </w:p>
    <w:p w:rsidR="003735BD" w:rsidRDefault="003735BD">
      <w:pPr>
        <w:pStyle w:val="ConsPlusNonformat"/>
        <w:jc w:val="both"/>
      </w:pPr>
      <w:r>
        <w:t xml:space="preserve">                  V                                      </w:t>
      </w:r>
      <w:proofErr w:type="spellStart"/>
      <w:r>
        <w:t>V</w:t>
      </w:r>
      <w:proofErr w:type="spellEnd"/>
    </w:p>
    <w:p w:rsidR="003735BD" w:rsidRDefault="003735BD">
      <w:pPr>
        <w:pStyle w:val="ConsPlusNonformat"/>
        <w:jc w:val="both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3735BD" w:rsidRDefault="003735BD">
      <w:pPr>
        <w:pStyle w:val="ConsPlusNonformat"/>
        <w:jc w:val="both"/>
      </w:pPr>
      <w:r>
        <w:t>│ Заключение договора департаментом ││    Отказ в заключени</w:t>
      </w:r>
      <w:proofErr w:type="gramStart"/>
      <w:r>
        <w:t>и</w:t>
      </w:r>
      <w:proofErr w:type="gramEnd"/>
      <w:r>
        <w:t xml:space="preserve"> договора,    │</w:t>
      </w:r>
    </w:p>
    <w:p w:rsidR="003735BD" w:rsidRDefault="003735BD">
      <w:pPr>
        <w:pStyle w:val="ConsPlusNonformat"/>
        <w:jc w:val="both"/>
      </w:pPr>
      <w:r>
        <w:t>│ экономики и промышленной политики ││        направление заявителю       │</w:t>
      </w:r>
    </w:p>
    <w:p w:rsidR="003735BD" w:rsidRDefault="003735BD">
      <w:pPr>
        <w:pStyle w:val="ConsPlusNonformat"/>
        <w:jc w:val="both"/>
      </w:pPr>
      <w:r>
        <w:t xml:space="preserve">│    администрации города Перми,    ││ мотивированного отказа в </w:t>
      </w:r>
      <w:proofErr w:type="spellStart"/>
      <w:r>
        <w:t>заключении│</w:t>
      </w:r>
      <w:proofErr w:type="spellEnd"/>
    </w:p>
    <w:p w:rsidR="003735BD" w:rsidRDefault="003735BD">
      <w:pPr>
        <w:pStyle w:val="ConsPlusNonformat"/>
        <w:jc w:val="both"/>
      </w:pPr>
      <w:r>
        <w:t xml:space="preserve">│   передача экземпляра договора    ││              </w:t>
      </w:r>
      <w:proofErr w:type="gramStart"/>
      <w:r>
        <w:t>договора</w:t>
      </w:r>
      <w:proofErr w:type="gramEnd"/>
      <w:r>
        <w:t xml:space="preserve">              │</w:t>
      </w:r>
    </w:p>
    <w:p w:rsidR="003735BD" w:rsidRDefault="003735BD">
      <w:pPr>
        <w:pStyle w:val="ConsPlusNonformat"/>
        <w:jc w:val="both"/>
      </w:pPr>
      <w:r>
        <w:t>│    заявителю - 3 рабочих дня      ││                                    │</w:t>
      </w:r>
    </w:p>
    <w:p w:rsidR="003735BD" w:rsidRDefault="003735BD">
      <w:pPr>
        <w:pStyle w:val="ConsPlusNonformat"/>
        <w:jc w:val="both"/>
      </w:pPr>
      <w:r>
        <w:t>└───────────────────────────────────┘└────────────────────────────────────┘</w:t>
      </w: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35BD" w:rsidRDefault="003735B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43773" w:rsidRDefault="00043773"/>
    <w:sectPr w:rsidR="00043773" w:rsidSect="0031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735BD"/>
    <w:rsid w:val="00043773"/>
    <w:rsid w:val="003735BD"/>
    <w:rsid w:val="00EB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3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28851B1AB1543F97C207C822D2A193B3E5A11C249BB8080A57EF0F7AABEB29XCI" TargetMode="External"/><Relationship Id="rId13" Type="http://schemas.openxmlformats.org/officeDocument/2006/relationships/hyperlink" Target="consultantplus://offline/ref=75CE28851B1AB1543F97C207C822D2A193B3E5A11C259ABA000A57EF0F7AABEB9CB582511CD90BFE8277592DXDI" TargetMode="External"/><Relationship Id="rId18" Type="http://schemas.openxmlformats.org/officeDocument/2006/relationships/hyperlink" Target="consultantplus://offline/ref=75CE28851B1AB1543F97DC0ADE4E8FAA9AB0B9AD122798EC5C550CB25827X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CE28851B1AB1543F97C207C822D2A193B3E5A11C259AB2000A57EF0F7AABEB9CB582511CD920XBI" TargetMode="External"/><Relationship Id="rId7" Type="http://schemas.openxmlformats.org/officeDocument/2006/relationships/hyperlink" Target="consultantplus://offline/ref=75CE28851B1AB1543F97C207C822D2A193B3E5A11C2696BE040A57EF0F7AABEB9CB582511CD90BFE8277582DXCI" TargetMode="External"/><Relationship Id="rId12" Type="http://schemas.openxmlformats.org/officeDocument/2006/relationships/hyperlink" Target="consultantplus://offline/ref=75CE28851B1AB1543F97C207C822D2A193B3E5A1132095B8030A57EF0F7AABEB9CB582511CD90BFE82765C2DXFI" TargetMode="External"/><Relationship Id="rId17" Type="http://schemas.openxmlformats.org/officeDocument/2006/relationships/hyperlink" Target="consultantplus://offline/ref=75CE28851B1AB1543F97DC0ADE4E8FAA9AB0B9A5152498EC5C550CB25827X3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CE28851B1AB1543F97DC0ADE4E8FAA9AB0BBA51D2198EC5C550CB25827X3I" TargetMode="External"/><Relationship Id="rId20" Type="http://schemas.openxmlformats.org/officeDocument/2006/relationships/hyperlink" Target="consultantplus://offline/ref=75CE28851B1AB1543F97C207C822D2A193B3E5A1132C9ABA040A57EF0F7AABEB29X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28851B1AB1543F97DC0ADE4E8FAA9ABFB8AA102398EC5C550CB25827X3I" TargetMode="External"/><Relationship Id="rId11" Type="http://schemas.openxmlformats.org/officeDocument/2006/relationships/hyperlink" Target="consultantplus://offline/ref=75CE28851B1AB1543F97C207C822D2A193B3E5A1132095B8020A57EF0F7AABEB9CB582511CD90BFE82775F2DXC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5CE28851B1AB1543F97DC0ADE4E8FAA9AB0B9AD122798EC5C550CB25827X3I" TargetMode="External"/><Relationship Id="rId15" Type="http://schemas.openxmlformats.org/officeDocument/2006/relationships/hyperlink" Target="consultantplus://offline/ref=75CE28851B1AB1543F97DC0ADE4E8FAA99B0BCA91F72CFEE0D00022BX7I" TargetMode="External"/><Relationship Id="rId23" Type="http://schemas.openxmlformats.org/officeDocument/2006/relationships/hyperlink" Target="consultantplus://offline/ref=75CE28851B1AB1543F97C207C822D2A193B3E5A11C259AB2000A57EF0F7AABEB9CB582511CD90BFE82745E2DXEI" TargetMode="External"/><Relationship Id="rId10" Type="http://schemas.openxmlformats.org/officeDocument/2006/relationships/hyperlink" Target="consultantplus://offline/ref=75CE28851B1AB1543F97C207C822D2A193B3E5A1122091BD030A57EF0F7AABEB9CB582511CD90BFE82765A2DX5I" TargetMode="External"/><Relationship Id="rId19" Type="http://schemas.openxmlformats.org/officeDocument/2006/relationships/hyperlink" Target="consultantplus://offline/ref=75CE28851B1AB1543F97DC0ADE4E8FAA9ABFB8AA102398EC5C550CB25827X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5CE28851B1AB1543F97C207C822D2A193B3E5A1132095B8010A57EF0F7AABEB9CB582511CD90BFE8276582DX5I" TargetMode="External"/><Relationship Id="rId14" Type="http://schemas.openxmlformats.org/officeDocument/2006/relationships/hyperlink" Target="consultantplus://offline/ref=75CE28851B1AB1543F97DC0ADE4E8FAA9AB0B9A5152598EC5C550CB25873A1BCDBFADB1358D40AFF28X2I" TargetMode="External"/><Relationship Id="rId22" Type="http://schemas.openxmlformats.org/officeDocument/2006/relationships/hyperlink" Target="consultantplus://offline/ref=75CE28851B1AB1543F97C207C822D2A193B3E5A11C2696BE040A57EF0F7AABEB9CB582511CD90BFE8277582D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7501</Words>
  <Characters>42758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2015-07-24T08:23:00Z</dcterms:created>
  <dcterms:modified xsi:type="dcterms:W3CDTF">2015-07-24T08:38:00Z</dcterms:modified>
</cp:coreProperties>
</file>