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Перми от 30.11.2021 N 1081</w:t>
              <w:br/>
              <w:t xml:space="preserve">(ред. от 24.06.2022)</w:t>
              <w:br/>
              <w:t xml:space="preserve">"Об утверждении Административного регламента предоставления департаментом земельных отношений администрации города Перми муниципальной услуги "Предварительное согласование предоставления земельного участка" и признании утратившими силу некоторых постановлений администрации города Перми в сфере земельных отношений"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ГОРОДА ПЕРМИ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30 ноября 2021 г. N 1081</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ДЕПАРТАМЕНТОМ ЗЕМЕЛЬНЫХ ОТНОШЕНИЙ АДМИНИСТРАЦИИ ГОРОДА ПЕРМИ</w:t>
      </w:r>
    </w:p>
    <w:p>
      <w:pPr>
        <w:pStyle w:val="2"/>
        <w:jc w:val="center"/>
      </w:pPr>
      <w:r>
        <w:rPr>
          <w:sz w:val="20"/>
        </w:rPr>
        <w:t xml:space="preserve">МУНИЦИПАЛЬНОЙ УСЛУГИ "ПРЕДВАРИТЕЛЬНОЕ СОГЛАСОВАНИЕ</w:t>
      </w:r>
    </w:p>
    <w:p>
      <w:pPr>
        <w:pStyle w:val="2"/>
        <w:jc w:val="center"/>
      </w:pPr>
      <w:r>
        <w:rPr>
          <w:sz w:val="20"/>
        </w:rPr>
        <w:t xml:space="preserve">ПРЕДОСТАВЛЕНИЯ ЗЕМЕЛЬНОГО УЧАСТКА" И ПРИЗНАНИИ УТРАТИВШИМИ</w:t>
      </w:r>
    </w:p>
    <w:p>
      <w:pPr>
        <w:pStyle w:val="2"/>
        <w:jc w:val="center"/>
      </w:pPr>
      <w:r>
        <w:rPr>
          <w:sz w:val="20"/>
        </w:rPr>
        <w:t xml:space="preserve">СИЛУ НЕКОТОРЫХ ПОСТАНОВЛЕНИЙ АДМИНИСТРАЦИИ ГОРОДА ПЕРМИ</w:t>
      </w:r>
    </w:p>
    <w:p>
      <w:pPr>
        <w:pStyle w:val="2"/>
        <w:jc w:val="center"/>
      </w:pPr>
      <w:r>
        <w:rPr>
          <w:sz w:val="20"/>
        </w:rPr>
        <w:t xml:space="preserve">В СФЕРЕ ЗЕМЕЛЬНЫХ ОТНОШЕНИЙ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Администрации г. Перми от 24.06.2022 N 532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варительное согласование предоставления земельного участка&quot;, утвержденный постановлением администрации города Перми от 30.11.2021 N 1081 &quot;Об утверждении Административного регламента предоставления департаментом земельных отношений администрации города Перми муниципальной услуги &quot;Предварительное соглас {КонсультантПлюс}">
              <w:r>
                <w:rPr>
                  <w:sz w:val="20"/>
                  <w:color w:val="0000ff"/>
                </w:rPr>
                <w:t xml:space="preserve">Постановления</w:t>
              </w:r>
            </w:hyperlink>
            <w:r>
              <w:rPr>
                <w:sz w:val="20"/>
                <w:color w:val="392c69"/>
              </w:rPr>
              <w:t xml:space="preserve"> Администрации г. Перми от 24.06.2022 N 532)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Земельным </w:t>
      </w:r>
      <w:hyperlink w:history="0" r:id="rId8"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кодексом</w:t>
        </w:r>
      </w:hyperlink>
      <w:r>
        <w:rPr>
          <w:sz w:val="20"/>
        </w:rPr>
        <w:t xml:space="preserve"> Российской Федерации, Федеральным </w:t>
      </w:r>
      <w:hyperlink w:history="0" r:id="rId9"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 октября 2003 г. N 131-ФЗ "Об общих принципах организации местного самоуправления в Российской Федерации", </w:t>
      </w:r>
      <w:hyperlink w:history="0" r:id="rId10" w:tooltip="Решение Пермской городской Думы от 25.08.2015 N 150 (ред. от 26.04.2022) &quot;О принятии Устава города Перми&quot; (Зарегистрировано в Управлении Минюста России по Пермскому краю 23.09.2015 N RU903030002015002) {КонсультантПлюс}">
        <w:r>
          <w:rPr>
            <w:sz w:val="20"/>
            <w:color w:val="0000ff"/>
          </w:rPr>
          <w:t xml:space="preserve">Уставом</w:t>
        </w:r>
      </w:hyperlink>
      <w:r>
        <w:rPr>
          <w:sz w:val="20"/>
        </w:rPr>
        <w:t xml:space="preserve"> города Перми администрация города Перми постановляет:</w:t>
      </w:r>
    </w:p>
    <w:p>
      <w:pPr>
        <w:pStyle w:val="0"/>
        <w:jc w:val="both"/>
      </w:pPr>
      <w:r>
        <w:rPr>
          <w:sz w:val="20"/>
        </w:rPr>
      </w:r>
    </w:p>
    <w:p>
      <w:pPr>
        <w:pStyle w:val="0"/>
        <w:ind w:firstLine="540"/>
        <w:jc w:val="both"/>
      </w:pPr>
      <w:r>
        <w:rPr>
          <w:sz w:val="20"/>
        </w:rPr>
        <w:t xml:space="preserve">1. Утвердить прилагаемый Административный </w:t>
      </w:r>
      <w:hyperlink w:history="0" w:anchor="P49" w:tooltip="АДМИНИСТРАТИВНЫЙ РЕГЛАМЕНТ">
        <w:r>
          <w:rPr>
            <w:sz w:val="20"/>
            <w:color w:val="0000ff"/>
          </w:rPr>
          <w:t xml:space="preserve">регламент</w:t>
        </w:r>
      </w:hyperlink>
      <w:r>
        <w:rPr>
          <w:sz w:val="20"/>
        </w:rPr>
        <w:t xml:space="preserve"> предоставления департаментом земельных отношений администрации города Перми муниципальной услуги "Предварительное согласование предоставления земельного участка".</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1" w:tooltip="Постановление Администрации г. Перми от 04.09.2015 N 625 (ред. от 11.06.2021) &quot;Об утверждении Административного регламента предоставления департаментом земельных отношений администрации города Перми муниципальной услуги &quot;Предварительное согласование предоставления земельного участка, находящегося в муниципальной собственности&quot; ------------ Утратил силу или отменен {КонсультантПлюс}">
        <w:r>
          <w:rPr>
            <w:sz w:val="20"/>
            <w:color w:val="0000ff"/>
          </w:rPr>
          <w:t xml:space="preserve">постановление</w:t>
        </w:r>
      </w:hyperlink>
      <w:r>
        <w:rPr>
          <w:sz w:val="20"/>
        </w:rPr>
        <w:t xml:space="preserve"> администрации города Перми от 04 сентября 2015 г. N 625 "Об утверждении Административного регламента предоставления департаментом земельных отношений администрации города Перми муниципальной услуги "Предварительное согласование предоставления земельного участка, находящегося в муниципальной собственности";</w:t>
      </w:r>
    </w:p>
    <w:p>
      <w:pPr>
        <w:pStyle w:val="0"/>
        <w:spacing w:before="200" w:line-rule="auto"/>
        <w:ind w:firstLine="540"/>
        <w:jc w:val="both"/>
      </w:pPr>
      <w:hyperlink w:history="0" r:id="rId12" w:tooltip="Постановление Администрации г. Перми от 12.05.2016 N 327 &quot;О внесении изменений в отдельные правовые акты администрации города Перми&quot; ------------ Утратил силу или отменен {КонсультантПлюс}">
        <w:r>
          <w:rPr>
            <w:sz w:val="20"/>
            <w:color w:val="0000ff"/>
          </w:rPr>
          <w:t xml:space="preserve">пункт 3</w:t>
        </w:r>
      </w:hyperlink>
      <w:r>
        <w:rPr>
          <w:sz w:val="20"/>
        </w:rPr>
        <w:t xml:space="preserve"> постановления администрации города Перми от 12 мая 2016 г. N 327 "О внесении изменений в отдельные правовые акты администрации города Перми";</w:t>
      </w:r>
    </w:p>
    <w:p>
      <w:pPr>
        <w:pStyle w:val="0"/>
        <w:spacing w:before="200" w:line-rule="auto"/>
        <w:ind w:firstLine="540"/>
        <w:jc w:val="both"/>
      </w:pPr>
      <w:hyperlink w:history="0" r:id="rId13" w:tooltip="Постановление Администрации г. Перми от 20.10.2016 N 915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варительное согласование предоставления земельного участка, находящегося в муниципальной собственности&quot;, утвержденный Постановлением администрации города Перми от 04.09.2015 N 625&quot; ------------ Утратил силу или отменен {КонсультантПлюс}">
        <w:r>
          <w:rPr>
            <w:sz w:val="20"/>
            <w:color w:val="0000ff"/>
          </w:rPr>
          <w:t xml:space="preserve">постановление</w:t>
        </w:r>
      </w:hyperlink>
      <w:r>
        <w:rPr>
          <w:sz w:val="20"/>
        </w:rPr>
        <w:t xml:space="preserve"> администрации города Перми от 20 октября 2016 г. N 915 "О внесении изменений в Административный регламент предоставления департаментом земельных отношений администрации города Перми муниципальной услуги "Предварительное согласование предоставления земельного участка, находящегося в муниципальной собственности", утвержденный постановлением администрации города Перми от 04.09.2015 N 625";</w:t>
      </w:r>
    </w:p>
    <w:p>
      <w:pPr>
        <w:pStyle w:val="0"/>
        <w:spacing w:before="200" w:line-rule="auto"/>
        <w:ind w:firstLine="540"/>
        <w:jc w:val="both"/>
      </w:pPr>
      <w:hyperlink w:history="0" r:id="rId14" w:tooltip="Постановление Администрации г. Перми от 23.05.2017 N 386 (ред. от 25.11.2021) &quot;О внесении изменений в отдельные правовые акты администрации города Перми&quot; ------------ Утратил силу или отменен {КонсультантПлюс}">
        <w:r>
          <w:rPr>
            <w:sz w:val="20"/>
            <w:color w:val="0000ff"/>
          </w:rPr>
          <w:t xml:space="preserve">пункт 30</w:t>
        </w:r>
      </w:hyperlink>
      <w:r>
        <w:rPr>
          <w:sz w:val="20"/>
        </w:rPr>
        <w:t xml:space="preserve"> постановления администрации города Перми от 23 мая 2017 г. N 386 "О внесении изменений в отдельные правовые акты администрации города Перми";</w:t>
      </w:r>
    </w:p>
    <w:p>
      <w:pPr>
        <w:pStyle w:val="0"/>
        <w:spacing w:before="200" w:line-rule="auto"/>
        <w:ind w:firstLine="540"/>
        <w:jc w:val="both"/>
      </w:pPr>
      <w:hyperlink w:history="0" r:id="rId15" w:tooltip="Постановление Администрации г. Перми от 18.12.2017 N 1148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варительное согласование предоставления земельного участка, находящегося в муниципальной собственности&quot;, утвержденный Постановлением администрации города Перми от 04.09.2015 N 625&quot; ------------ Утратил силу или отменен {КонсультантПлюс}">
        <w:r>
          <w:rPr>
            <w:sz w:val="20"/>
            <w:color w:val="0000ff"/>
          </w:rPr>
          <w:t xml:space="preserve">постановление</w:t>
        </w:r>
      </w:hyperlink>
      <w:r>
        <w:rPr>
          <w:sz w:val="20"/>
        </w:rPr>
        <w:t xml:space="preserve"> администрации города Перми от 18 декабря 2017 г. N 1148 "О внесении изменений в Административный регламент предоставления департаментом земельных отношений администрации города Перми муниципальной услуги "Предварительное согласование предоставления земельного участка, находящегося в муниципальной собственности", утвержденный постановлением администрации города Перми от 04.09.2015 N 625";</w:t>
      </w:r>
    </w:p>
    <w:p>
      <w:pPr>
        <w:pStyle w:val="0"/>
        <w:spacing w:before="200" w:line-rule="auto"/>
        <w:ind w:firstLine="540"/>
        <w:jc w:val="both"/>
      </w:pPr>
      <w:hyperlink w:history="0" r:id="rId16" w:tooltip="Постановление Администрации г. Перми от 30.07.2018 N 511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варительное согласование предоставления земельного участка, находящегося в муниципальной собственности&quot;, утвержденный Постановлением администрации города Перми от 04.09.2015 N 625&quot; ------------ Утратил силу или отменен {КонсультантПлюс}">
        <w:r>
          <w:rPr>
            <w:sz w:val="20"/>
            <w:color w:val="0000ff"/>
          </w:rPr>
          <w:t xml:space="preserve">постановление</w:t>
        </w:r>
      </w:hyperlink>
      <w:r>
        <w:rPr>
          <w:sz w:val="20"/>
        </w:rPr>
        <w:t xml:space="preserve"> администрации города Перми от 30 июля 2018 г. N 511 "О внесении изменений в Административный регламент предоставления департаментом земельных отношений администрации города Перми муниципальной услуги "Предварительное согласование предоставления земельного участка, находящегося в муниципальной собственности", утвержденный постановлением администрации города Перми от 04.09.2015 N 625";</w:t>
      </w:r>
    </w:p>
    <w:p>
      <w:pPr>
        <w:pStyle w:val="0"/>
        <w:spacing w:before="200" w:line-rule="auto"/>
        <w:ind w:firstLine="540"/>
        <w:jc w:val="both"/>
      </w:pPr>
      <w:hyperlink w:history="0" r:id="rId17" w:tooltip="Постановление Администрации г. Перми от 23.04.2019 N 115-П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варительное согласование предоставления земельного участка, находящегося в муниципальной собственности&quot;, утвержденный Постановлением администрации города Перми от 04.09.2015 N 625&quot; ------------ Утратил силу или отменен {КонсультантПлюс}">
        <w:r>
          <w:rPr>
            <w:sz w:val="20"/>
            <w:color w:val="0000ff"/>
          </w:rPr>
          <w:t xml:space="preserve">постановление</w:t>
        </w:r>
      </w:hyperlink>
      <w:r>
        <w:rPr>
          <w:sz w:val="20"/>
        </w:rPr>
        <w:t xml:space="preserve"> администрации города Перми от 23 апреля 2019 г. N 115-П "О внесении изменений в Административный регламент предоставления департаментом земельных отношений администрации города Перми муниципальной услуги "Предварительное согласование предоставления земельного участка, находящегося в муниципальной собственности", утвержденный постановлением администрации города Перми от 04.09.2015 N 625";</w:t>
      </w:r>
    </w:p>
    <w:p>
      <w:pPr>
        <w:pStyle w:val="0"/>
        <w:spacing w:before="200" w:line-rule="auto"/>
        <w:ind w:firstLine="540"/>
        <w:jc w:val="both"/>
      </w:pPr>
      <w:hyperlink w:history="0" r:id="rId18" w:tooltip="Постановление Администрации г. Перми от 24.10.2019 N 783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варительное согласование предоставления земельного участка, находящегося в муниципальной собственности&quot;, утвержденный Постановлением администрации города Перми от 04.09.2015 N 625&quot; ------------ Утратил силу или отменен {КонсультантПлюс}">
        <w:r>
          <w:rPr>
            <w:sz w:val="20"/>
            <w:color w:val="0000ff"/>
          </w:rPr>
          <w:t xml:space="preserve">постановление</w:t>
        </w:r>
      </w:hyperlink>
      <w:r>
        <w:rPr>
          <w:sz w:val="20"/>
        </w:rPr>
        <w:t xml:space="preserve"> администрации города Перми от 24 октября 2019 г. N 783 "О внесении изменений в Административный регламент предоставления департаментом земельных отношений администрации города Перми муниципальной услуги "Предварительное согласование предоставления земельного участка, находящегося в муниципальной собственности", утвержденный постановлением администрации города Перми от 04.09.2015 N 625";</w:t>
      </w:r>
    </w:p>
    <w:p>
      <w:pPr>
        <w:pStyle w:val="0"/>
        <w:spacing w:before="200" w:line-rule="auto"/>
        <w:ind w:firstLine="540"/>
        <w:jc w:val="both"/>
      </w:pPr>
      <w:hyperlink w:history="0" r:id="rId19" w:tooltip="Постановление Администрации г. Перми от 11.06.2021 N 430 &quot;О внесении изменений в отдельные постановления администрации города Перми&quot; ------------ Утратил силу или отменен {КонсультантПлюс}">
        <w:r>
          <w:rPr>
            <w:sz w:val="20"/>
            <w:color w:val="0000ff"/>
          </w:rPr>
          <w:t xml:space="preserve">постановление</w:t>
        </w:r>
      </w:hyperlink>
      <w:r>
        <w:rPr>
          <w:sz w:val="20"/>
        </w:rPr>
        <w:t xml:space="preserve"> администрации города Перми от 11 июня 2021 г. N 430 "О внесении изменений в отдельные постановления администрации города Перми".</w:t>
      </w:r>
    </w:p>
    <w:p>
      <w:pPr>
        <w:pStyle w:val="0"/>
        <w:spacing w:before="200" w:line-rule="auto"/>
        <w:ind w:firstLine="540"/>
        <w:jc w:val="both"/>
      </w:pPr>
      <w:r>
        <w:rPr>
          <w:sz w:val="20"/>
        </w:rPr>
        <w:t xml:space="preserve">3. Департаменту земельных отношений администрации города Перми обеспечить:</w:t>
      </w:r>
    </w:p>
    <w:p>
      <w:pPr>
        <w:pStyle w:val="0"/>
        <w:spacing w:before="200" w:line-rule="auto"/>
        <w:ind w:firstLine="540"/>
        <w:jc w:val="both"/>
      </w:pPr>
      <w:r>
        <w:rPr>
          <w:sz w:val="20"/>
        </w:rPr>
        <w:t xml:space="preserve">размещение информации о муниципальной услуге "Предварительное согласование предоставления земельного участка" (далее - муниципальная услуга) в Реестре муниципальных услуг (функций), предоставляемых (осуществляемых) администрацией города Перми, в установленном администрацией города Перми порядке в течение 30 календарных дней со дня вступления в силу настоящего постановления;</w:t>
      </w:r>
    </w:p>
    <w:p>
      <w:pPr>
        <w:pStyle w:val="0"/>
        <w:spacing w:before="200" w:line-rule="auto"/>
        <w:ind w:firstLine="540"/>
        <w:jc w:val="both"/>
      </w:pPr>
      <w:r>
        <w:rPr>
          <w:sz w:val="20"/>
        </w:rPr>
        <w:t xml:space="preserve">заключение соглашения о взаимодействии с государственным бюджетным учреждением Пермского края "Пермский краевой многофункциональный центр предоставления государственных и муниципальных услуг" (далее - МФЦ) по предоставлению муниципальной услуги, разработку технологической схемы оказания муниципальной услуги, переданной для предоставления в МФЦ, и ее направление в адрес МФЦ в течение 30 календарных дней со дня вступления в силу настоящего постановления;</w:t>
      </w:r>
    </w:p>
    <w:p>
      <w:pPr>
        <w:pStyle w:val="0"/>
        <w:spacing w:before="200" w:line-rule="auto"/>
        <w:ind w:firstLine="540"/>
        <w:jc w:val="both"/>
      </w:pPr>
      <w:r>
        <w:rPr>
          <w:sz w:val="20"/>
        </w:rPr>
        <w:t xml:space="preserve">внесение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в течение 3 рабочих дней со дня вступления в силу настоящего постановления.</w:t>
      </w:r>
    </w:p>
    <w:p>
      <w:pPr>
        <w:pStyle w:val="0"/>
        <w:spacing w:before="200" w:line-rule="auto"/>
        <w:ind w:firstLine="540"/>
        <w:jc w:val="both"/>
      </w:pPr>
      <w:r>
        <w:rPr>
          <w:sz w:val="20"/>
        </w:rPr>
        <w:t xml:space="preserve">4. Настоящее постановление вступает в силу со дня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w:t>
      </w:r>
    </w:p>
    <w:p>
      <w:pPr>
        <w:pStyle w:val="0"/>
        <w:spacing w:before="200" w:line-rule="auto"/>
        <w:ind w:firstLine="540"/>
        <w:jc w:val="both"/>
      </w:pPr>
      <w:r>
        <w:rPr>
          <w:sz w:val="20"/>
        </w:rPr>
        <w:t xml:space="preserve">5. Управлению по общим вопросам администрации города Перми обеспечить опубликование настоящего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pPr>
        <w:pStyle w:val="0"/>
        <w:spacing w:before="200" w:line-rule="auto"/>
        <w:ind w:firstLine="540"/>
        <w:jc w:val="both"/>
      </w:pPr>
      <w:r>
        <w:rPr>
          <w:sz w:val="20"/>
        </w:rPr>
        <w:t xml:space="preserve">6. Информационно-аналитическому управлению администрации города Перми обеспечить опубликование (обнародование) настоящего постановления на официальном сайте муниципального образования город Пермь в информационно-телекоммуникационной сети Интернет.</w:t>
      </w:r>
    </w:p>
    <w:p>
      <w:pPr>
        <w:pStyle w:val="0"/>
        <w:spacing w:before="200" w:line-rule="auto"/>
        <w:ind w:firstLine="540"/>
        <w:jc w:val="both"/>
      </w:pPr>
      <w:r>
        <w:rPr>
          <w:sz w:val="20"/>
        </w:rPr>
        <w:t xml:space="preserve">7. Контроль за исполнением настоящего постановления возложить на исполняющего обязанности заместителя главы администрации города Перми - начальника департамента земельных отношений администрации города Перми Гонцову Е.Н.</w:t>
      </w:r>
    </w:p>
    <w:p>
      <w:pPr>
        <w:pStyle w:val="0"/>
        <w:jc w:val="both"/>
      </w:pPr>
      <w:r>
        <w:rPr>
          <w:sz w:val="20"/>
        </w:rPr>
      </w:r>
    </w:p>
    <w:p>
      <w:pPr>
        <w:pStyle w:val="0"/>
        <w:jc w:val="right"/>
      </w:pPr>
      <w:r>
        <w:rPr>
          <w:sz w:val="20"/>
        </w:rPr>
        <w:t xml:space="preserve">Глава города Перми</w:t>
      </w:r>
    </w:p>
    <w:p>
      <w:pPr>
        <w:pStyle w:val="0"/>
        <w:jc w:val="right"/>
      </w:pPr>
      <w:r>
        <w:rPr>
          <w:sz w:val="20"/>
        </w:rPr>
        <w:t xml:space="preserve">А.Н.ДЕМКИН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города Перми</w:t>
      </w:r>
    </w:p>
    <w:p>
      <w:pPr>
        <w:pStyle w:val="0"/>
        <w:jc w:val="right"/>
      </w:pPr>
      <w:r>
        <w:rPr>
          <w:sz w:val="20"/>
        </w:rPr>
        <w:t xml:space="preserve">от 30.11.2021 N 1081</w:t>
      </w:r>
    </w:p>
    <w:p>
      <w:pPr>
        <w:pStyle w:val="0"/>
        <w:jc w:val="both"/>
      </w:pPr>
      <w:r>
        <w:rPr>
          <w:sz w:val="20"/>
        </w:rPr>
      </w:r>
    </w:p>
    <w:bookmarkStart w:id="49" w:name="P49"/>
    <w:bookmarkEnd w:id="49"/>
    <w:p>
      <w:pPr>
        <w:pStyle w:val="2"/>
        <w:jc w:val="center"/>
      </w:pPr>
      <w:r>
        <w:rPr>
          <w:sz w:val="20"/>
        </w:rPr>
        <w:t xml:space="preserve">АДМИНИСТРАТИВНЫЙ РЕГЛАМЕНТ</w:t>
      </w:r>
    </w:p>
    <w:p>
      <w:pPr>
        <w:pStyle w:val="2"/>
        <w:jc w:val="center"/>
      </w:pPr>
      <w:r>
        <w:rPr>
          <w:sz w:val="20"/>
        </w:rPr>
        <w:t xml:space="preserve">ПРЕДОСТАВЛЕНИЯ ДЕПАРТАМЕНТОМ ЗЕМЕЛЬНЫХ ОТНОШЕНИЙ</w:t>
      </w:r>
    </w:p>
    <w:p>
      <w:pPr>
        <w:pStyle w:val="2"/>
        <w:jc w:val="center"/>
      </w:pPr>
      <w:r>
        <w:rPr>
          <w:sz w:val="20"/>
        </w:rPr>
        <w:t xml:space="preserve">АДМИНИСТРАЦИИ ГОРОДА ПЕРМИ МУНИЦИПАЛЬНОЙ УСЛУГИ</w:t>
      </w:r>
    </w:p>
    <w:p>
      <w:pPr>
        <w:pStyle w:val="2"/>
        <w:jc w:val="center"/>
      </w:pPr>
      <w:r>
        <w:rPr>
          <w:sz w:val="20"/>
        </w:rPr>
        <w:t xml:space="preserve">"ПРЕДВАРИТЕЛЬНОЕ СОГЛАСОВАНИЕ ПРЕДОСТАВЛЕНИЯ</w:t>
      </w:r>
    </w:p>
    <w:p>
      <w:pPr>
        <w:pStyle w:val="2"/>
        <w:jc w:val="center"/>
      </w:pPr>
      <w:r>
        <w:rPr>
          <w:sz w:val="20"/>
        </w:rPr>
        <w:t xml:space="preserve">ЗЕМЕЛЬНОГО УЧАСТКА"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 w:tooltip="Постановление Администрации г. Перми от 24.06.2022 N 532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варительное согласование предоставления земельного участка&quot;, утвержденный постановлением администрации города Перми от 30.11.2021 N 1081 &quot;Об утверждении Административного регламента предоставления департаментом земельных отношений администрации города Перми муниципальной услуги &quot;Предварительное соглас {КонсультантПлюс}">
              <w:r>
                <w:rPr>
                  <w:sz w:val="20"/>
                  <w:color w:val="0000ff"/>
                </w:rPr>
                <w:t xml:space="preserve">Постановления</w:t>
              </w:r>
            </w:hyperlink>
            <w:r>
              <w:rPr>
                <w:sz w:val="20"/>
                <w:color w:val="392c69"/>
              </w:rPr>
              <w:t xml:space="preserve"> Администрации г. Перми от 24.06.2022 N 532)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Административный регламент предоставления департаментом земельных отношений администрации города Перми муниципальной услуги "Предварительное согласование предоставления земельного участка" (далее - Регламент, муниципальная услуга) определяет стандарт и порядок предоставления муниципальной услуги в администрации города Перми.</w:t>
      </w:r>
    </w:p>
    <w:p>
      <w:pPr>
        <w:pStyle w:val="0"/>
        <w:spacing w:before="200" w:line-rule="auto"/>
        <w:ind w:firstLine="540"/>
        <w:jc w:val="both"/>
      </w:pPr>
      <w:r>
        <w:rPr>
          <w:sz w:val="20"/>
        </w:rPr>
        <w:t xml:space="preserve">1.2. Заявителями на получение муниципальной услуги являются юридические лица, физические лица, в том числе индивидуальные предприниматели, либо их уполномоченные представители (далее - Заявитель).</w:t>
      </w:r>
    </w:p>
    <w:bookmarkStart w:id="61" w:name="P61"/>
    <w:bookmarkEnd w:id="61"/>
    <w:p>
      <w:pPr>
        <w:pStyle w:val="0"/>
        <w:spacing w:before="200" w:line-rule="auto"/>
        <w:ind w:firstLine="540"/>
        <w:jc w:val="both"/>
      </w:pPr>
      <w:r>
        <w:rPr>
          <w:sz w:val="20"/>
        </w:rPr>
        <w:t xml:space="preserve">1.3. Орган, предоставляющий муниципальную услугу, - департамент земельных отношений администрации города Перми (далее - Департамент).</w:t>
      </w:r>
    </w:p>
    <w:p>
      <w:pPr>
        <w:pStyle w:val="0"/>
        <w:spacing w:before="200" w:line-rule="auto"/>
        <w:ind w:firstLine="540"/>
        <w:jc w:val="both"/>
      </w:pPr>
      <w:r>
        <w:rPr>
          <w:sz w:val="20"/>
        </w:rPr>
        <w:t xml:space="preserve">Место нахождения Департамента - 614000, г. Пермь, ул. Сибирская, 15.</w:t>
      </w:r>
    </w:p>
    <w:p>
      <w:pPr>
        <w:pStyle w:val="0"/>
        <w:spacing w:before="200" w:line-rule="auto"/>
        <w:ind w:firstLine="540"/>
        <w:jc w:val="both"/>
      </w:pPr>
      <w:r>
        <w:rPr>
          <w:sz w:val="20"/>
        </w:rPr>
        <w:t xml:space="preserve">График работы Департамента:</w:t>
      </w:r>
    </w:p>
    <w:p>
      <w:pPr>
        <w:pStyle w:val="0"/>
        <w:spacing w:before="200" w:line-rule="auto"/>
        <w:ind w:firstLine="540"/>
        <w:jc w:val="both"/>
      </w:pPr>
      <w:r>
        <w:rPr>
          <w:sz w:val="20"/>
        </w:rPr>
        <w:t xml:space="preserve">понедельник-четверг - с 09.00 час. до 18.00 час.;</w:t>
      </w:r>
    </w:p>
    <w:p>
      <w:pPr>
        <w:pStyle w:val="0"/>
        <w:spacing w:before="200" w:line-rule="auto"/>
        <w:ind w:firstLine="540"/>
        <w:jc w:val="both"/>
      </w:pPr>
      <w:r>
        <w:rPr>
          <w:sz w:val="20"/>
        </w:rPr>
        <w:t xml:space="preserve">пятница - с 09.00 час. до 17.00 час.;</w:t>
      </w:r>
    </w:p>
    <w:p>
      <w:pPr>
        <w:pStyle w:val="0"/>
        <w:spacing w:before="200" w:line-rule="auto"/>
        <w:ind w:firstLine="540"/>
        <w:jc w:val="both"/>
      </w:pPr>
      <w:r>
        <w:rPr>
          <w:sz w:val="20"/>
        </w:rPr>
        <w:t xml:space="preserve">перерыв - с 13.00 час. до 13.48 час.</w:t>
      </w:r>
    </w:p>
    <w:bookmarkStart w:id="67" w:name="P67"/>
    <w:bookmarkEnd w:id="67"/>
    <w:p>
      <w:pPr>
        <w:pStyle w:val="0"/>
        <w:spacing w:before="200" w:line-rule="auto"/>
        <w:ind w:firstLine="540"/>
        <w:jc w:val="both"/>
      </w:pPr>
      <w:r>
        <w:rPr>
          <w:sz w:val="20"/>
        </w:rPr>
        <w:t xml:space="preserve">1.4. Заявление на предоставление муниципальной услуги (далее - Заявление) может быть подано следующим способом:</w:t>
      </w:r>
    </w:p>
    <w:p>
      <w:pPr>
        <w:pStyle w:val="0"/>
        <w:spacing w:before="200" w:line-rule="auto"/>
        <w:ind w:firstLine="540"/>
        <w:jc w:val="both"/>
      </w:pPr>
      <w:r>
        <w:rPr>
          <w:sz w:val="20"/>
        </w:rPr>
        <w:t xml:space="preserve">доставкой по почте по адресу, указанному в </w:t>
      </w:r>
      <w:hyperlink w:history="0" w:anchor="P61" w:tooltip="1.3. Орган, предоставляющий муниципальную услугу, - департамент земельных отношений администрации города Перми (далее - Департамент).">
        <w:r>
          <w:rPr>
            <w:sz w:val="20"/>
            <w:color w:val="0000ff"/>
          </w:rPr>
          <w:t xml:space="preserve">пункте 1.3</w:t>
        </w:r>
      </w:hyperlink>
      <w:r>
        <w:rPr>
          <w:sz w:val="20"/>
        </w:rPr>
        <w:t xml:space="preserve"> настоящего Регламента;</w:t>
      </w:r>
    </w:p>
    <w:p>
      <w:pPr>
        <w:pStyle w:val="0"/>
        <w:spacing w:before="200" w:line-rule="auto"/>
        <w:ind w:firstLine="540"/>
        <w:jc w:val="both"/>
      </w:pPr>
      <w:r>
        <w:rPr>
          <w:sz w:val="20"/>
        </w:rPr>
        <w:t xml:space="preserve">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между МФЦ и Департаментом (далее - Соглашение).</w:t>
      </w:r>
    </w:p>
    <w:p>
      <w:pPr>
        <w:pStyle w:val="0"/>
        <w:spacing w:before="200" w:line-rule="auto"/>
        <w:ind w:firstLine="540"/>
        <w:jc w:val="both"/>
      </w:pPr>
      <w:r>
        <w:rPr>
          <w:sz w:val="20"/>
        </w:rPr>
        <w:t xml:space="preserve">Информация о местонахождении, справочных телефонах и графиках работы филиалов МФЦ, расположенных на территории города Перми и Пермского края, содержится на официальном сайте МФЦ: </w:t>
      </w:r>
      <w:r>
        <w:rPr>
          <w:sz w:val="20"/>
        </w:rPr>
        <w:t xml:space="preserve">http://mfc-perm.ru</w:t>
      </w:r>
      <w:r>
        <w:rPr>
          <w:sz w:val="20"/>
        </w:rPr>
        <w:t xml:space="preserve">;</w:t>
      </w:r>
    </w:p>
    <w:p>
      <w:pPr>
        <w:pStyle w:val="0"/>
        <w:spacing w:before="200" w:line-rule="auto"/>
        <w:ind w:firstLine="540"/>
        <w:jc w:val="both"/>
      </w:pPr>
      <w:r>
        <w:rPr>
          <w:sz w:val="20"/>
        </w:rPr>
        <w:t xml:space="preserve">в электронном виде:</w:t>
      </w:r>
    </w:p>
    <w:p>
      <w:pPr>
        <w:pStyle w:val="0"/>
        <w:spacing w:before="200" w:line-rule="auto"/>
        <w:ind w:firstLine="540"/>
        <w:jc w:val="both"/>
      </w:pPr>
      <w:r>
        <w:rPr>
          <w:sz w:val="20"/>
        </w:rPr>
        <w:t xml:space="preserve">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pPr>
        <w:pStyle w:val="0"/>
        <w:spacing w:before="200" w:line-rule="auto"/>
        <w:ind w:firstLine="540"/>
        <w:jc w:val="both"/>
      </w:pPr>
      <w:r>
        <w:rPr>
          <w:sz w:val="20"/>
        </w:rPr>
        <w:t xml:space="preserve">абзац утратил силу. - </w:t>
      </w:r>
      <w:hyperlink w:history="0" r:id="rId21" w:tooltip="Постановление Администрации г. Перми от 24.06.2022 N 532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варительное согласование предоставления земельного участка&quot;, утвержденный постановлением администрации города Перми от 30.11.2021 N 1081 &quot;Об утверждении Административного регламента предоставления департаментом земельных отношений администрации города Перми муниципальной услуги &quot;Предварительное соглас {КонсультантПлюс}">
        <w:r>
          <w:rPr>
            <w:sz w:val="20"/>
            <w:color w:val="0000ff"/>
          </w:rPr>
          <w:t xml:space="preserve">Постановление</w:t>
        </w:r>
      </w:hyperlink>
      <w:r>
        <w:rPr>
          <w:sz w:val="20"/>
        </w:rPr>
        <w:t xml:space="preserve"> Администрации г. Перми от 24.06.2022 N 532.</w:t>
      </w:r>
    </w:p>
    <w:p>
      <w:pPr>
        <w:pStyle w:val="0"/>
        <w:spacing w:before="200" w:line-rule="auto"/>
        <w:ind w:firstLine="540"/>
        <w:jc w:val="both"/>
      </w:pPr>
      <w:r>
        <w:rPr>
          <w:sz w:val="20"/>
        </w:rPr>
        <w:t xml:space="preserve">Муниципальная услуга доступна для предоставления в электронном виде на всей территории Российской Федерации.</w:t>
      </w:r>
    </w:p>
    <w:p>
      <w:pPr>
        <w:pStyle w:val="0"/>
        <w:spacing w:before="200" w:line-rule="auto"/>
        <w:ind w:firstLine="540"/>
        <w:jc w:val="both"/>
      </w:pPr>
      <w:r>
        <w:rPr>
          <w:sz w:val="20"/>
        </w:rPr>
        <w:t xml:space="preserve">1.5. Информацию о предоставлении муниципальной услуги можно получить:</w:t>
      </w:r>
    </w:p>
    <w:p>
      <w:pPr>
        <w:pStyle w:val="0"/>
        <w:spacing w:before="200" w:line-rule="auto"/>
        <w:ind w:firstLine="540"/>
        <w:jc w:val="both"/>
      </w:pPr>
      <w:r>
        <w:rPr>
          <w:sz w:val="20"/>
        </w:rPr>
        <w:t xml:space="preserve">1.5.1. в Департаменте:</w:t>
      </w:r>
    </w:p>
    <w:p>
      <w:pPr>
        <w:pStyle w:val="0"/>
        <w:spacing w:before="200" w:line-rule="auto"/>
        <w:ind w:firstLine="540"/>
        <w:jc w:val="both"/>
      </w:pPr>
      <w:r>
        <w:rPr>
          <w:sz w:val="20"/>
        </w:rPr>
        <w:t xml:space="preserve">при личном обращении;</w:t>
      </w:r>
    </w:p>
    <w:p>
      <w:pPr>
        <w:pStyle w:val="0"/>
        <w:spacing w:before="200" w:line-rule="auto"/>
        <w:ind w:firstLine="540"/>
        <w:jc w:val="both"/>
      </w:pPr>
      <w:r>
        <w:rPr>
          <w:sz w:val="20"/>
        </w:rPr>
        <w:t xml:space="preserve">на информационных стендах;</w:t>
      </w:r>
    </w:p>
    <w:p>
      <w:pPr>
        <w:pStyle w:val="0"/>
        <w:spacing w:before="200" w:line-rule="auto"/>
        <w:ind w:firstLine="540"/>
        <w:jc w:val="both"/>
      </w:pPr>
      <w:r>
        <w:rPr>
          <w:sz w:val="20"/>
        </w:rPr>
        <w:t xml:space="preserve">по телефонам;</w:t>
      </w:r>
    </w:p>
    <w:p>
      <w:pPr>
        <w:pStyle w:val="0"/>
        <w:spacing w:before="200" w:line-rule="auto"/>
        <w:ind w:firstLine="540"/>
        <w:jc w:val="both"/>
      </w:pPr>
      <w:r>
        <w:rPr>
          <w:sz w:val="20"/>
        </w:rPr>
        <w:t xml:space="preserve">по письменному заявлению;</w:t>
      </w:r>
    </w:p>
    <w:p>
      <w:pPr>
        <w:pStyle w:val="0"/>
        <w:spacing w:before="200" w:line-rule="auto"/>
        <w:ind w:firstLine="540"/>
        <w:jc w:val="both"/>
      </w:pPr>
      <w:r>
        <w:rPr>
          <w:sz w:val="20"/>
        </w:rPr>
        <w:t xml:space="preserve">по электронной почте: dzo@gorodperm.ru;</w:t>
      </w:r>
    </w:p>
    <w:bookmarkStart w:id="82" w:name="P82"/>
    <w:bookmarkEnd w:id="82"/>
    <w:p>
      <w:pPr>
        <w:pStyle w:val="0"/>
        <w:spacing w:before="200" w:line-rule="auto"/>
        <w:ind w:firstLine="540"/>
        <w:jc w:val="both"/>
      </w:pPr>
      <w:r>
        <w:rPr>
          <w:sz w:val="20"/>
        </w:rPr>
        <w:t xml:space="preserve">1.5.2. в МФЦ:</w:t>
      </w:r>
    </w:p>
    <w:p>
      <w:pPr>
        <w:pStyle w:val="0"/>
        <w:spacing w:before="200" w:line-rule="auto"/>
        <w:ind w:firstLine="540"/>
        <w:jc w:val="both"/>
      </w:pPr>
      <w:r>
        <w:rPr>
          <w:sz w:val="20"/>
        </w:rPr>
        <w:t xml:space="preserve">при личном обращении;</w:t>
      </w:r>
    </w:p>
    <w:p>
      <w:pPr>
        <w:pStyle w:val="0"/>
        <w:spacing w:before="200" w:line-rule="auto"/>
        <w:ind w:firstLine="540"/>
        <w:jc w:val="both"/>
      </w:pPr>
      <w:r>
        <w:rPr>
          <w:sz w:val="20"/>
        </w:rPr>
        <w:t xml:space="preserve">по телефону: (342) 270-11-20;</w:t>
      </w:r>
    </w:p>
    <w:p>
      <w:pPr>
        <w:pStyle w:val="0"/>
        <w:spacing w:before="200" w:line-rule="auto"/>
        <w:ind w:firstLine="540"/>
        <w:jc w:val="both"/>
      </w:pPr>
      <w:r>
        <w:rPr>
          <w:sz w:val="20"/>
        </w:rPr>
        <w:t xml:space="preserve">1.5.3. на официальном сайте муниципального образования город Пермь в информационно-телекоммуникационной сети Интернет </w:t>
      </w:r>
      <w:r>
        <w:rPr>
          <w:sz w:val="20"/>
        </w:rPr>
        <w:t xml:space="preserve">http://www.gorodperm.ru/</w:t>
      </w:r>
      <w:r>
        <w:rPr>
          <w:sz w:val="20"/>
        </w:rPr>
        <w:t xml:space="preserve"> (далее - официальный сайт);</w:t>
      </w:r>
    </w:p>
    <w:p>
      <w:pPr>
        <w:pStyle w:val="0"/>
        <w:spacing w:before="200" w:line-rule="auto"/>
        <w:ind w:firstLine="540"/>
        <w:jc w:val="both"/>
      </w:pPr>
      <w:r>
        <w:rPr>
          <w:sz w:val="20"/>
        </w:rPr>
        <w:t xml:space="preserve">1.5.4. на Едином портале.</w:t>
      </w:r>
    </w:p>
    <w:p>
      <w:pPr>
        <w:pStyle w:val="0"/>
        <w:spacing w:before="200" w:line-rule="auto"/>
        <w:ind w:firstLine="540"/>
        <w:jc w:val="both"/>
      </w:pPr>
      <w:r>
        <w:rPr>
          <w:sz w:val="20"/>
        </w:rPr>
        <w:t xml:space="preserve">1.6. На информационных стендах Департамента размещается следующая информация:</w:t>
      </w:r>
    </w:p>
    <w:p>
      <w:pPr>
        <w:pStyle w:val="0"/>
        <w:spacing w:before="200" w:line-rule="auto"/>
        <w:ind w:firstLine="540"/>
        <w:jc w:val="both"/>
      </w:pPr>
      <w:r>
        <w:rPr>
          <w:sz w:val="20"/>
        </w:rPr>
        <w:t xml:space="preserve">текст настоящего Регламента;</w:t>
      </w:r>
    </w:p>
    <w:p>
      <w:pPr>
        <w:pStyle w:val="0"/>
        <w:spacing w:before="200" w:line-rule="auto"/>
        <w:ind w:firstLine="540"/>
        <w:jc w:val="both"/>
      </w:pPr>
      <w:r>
        <w:rPr>
          <w:sz w:val="20"/>
        </w:rPr>
        <w:t xml:space="preserve">порядок обжалования решений, действий (бездействия) Департамента, должностных лиц, муниципальных служащих Департамента при предоставлении муниципальной услуги;</w:t>
      </w:r>
    </w:p>
    <w:p>
      <w:pPr>
        <w:pStyle w:val="0"/>
        <w:spacing w:before="200" w:line-rule="auto"/>
        <w:ind w:firstLine="540"/>
        <w:jc w:val="both"/>
      </w:pPr>
      <w:r>
        <w:rPr>
          <w:sz w:val="20"/>
        </w:rPr>
        <w:t xml:space="preserve">образцы оформления документов, необходимых для предоставления муниципальной услуги;</w:t>
      </w:r>
    </w:p>
    <w:p>
      <w:pPr>
        <w:pStyle w:val="0"/>
        <w:spacing w:before="200" w:line-rule="auto"/>
        <w:ind w:firstLine="540"/>
        <w:jc w:val="both"/>
      </w:pPr>
      <w:r>
        <w:rPr>
          <w:sz w:val="20"/>
        </w:rPr>
        <w:t xml:space="preserve">режим приема Заявителей должностными лицами Департамента.</w:t>
      </w:r>
    </w:p>
    <w:p>
      <w:pPr>
        <w:pStyle w:val="0"/>
        <w:spacing w:before="200" w:line-rule="auto"/>
        <w:ind w:firstLine="540"/>
        <w:jc w:val="both"/>
      </w:pPr>
      <w:r>
        <w:rPr>
          <w:sz w:val="20"/>
        </w:rPr>
        <w:t xml:space="preserve">1.7. На официальном сайте размещаются следующие сведения:</w:t>
      </w:r>
    </w:p>
    <w:p>
      <w:pPr>
        <w:pStyle w:val="0"/>
        <w:spacing w:before="200" w:line-rule="auto"/>
        <w:ind w:firstLine="540"/>
        <w:jc w:val="both"/>
      </w:pPr>
      <w:r>
        <w:rPr>
          <w:sz w:val="20"/>
        </w:rPr>
        <w:t xml:space="preserve">текст настоящего Регламента;</w:t>
      </w:r>
    </w:p>
    <w:p>
      <w:pPr>
        <w:pStyle w:val="0"/>
        <w:spacing w:before="200" w:line-rule="auto"/>
        <w:ind w:firstLine="540"/>
        <w:jc w:val="both"/>
      </w:pPr>
      <w:r>
        <w:rPr>
          <w:sz w:val="20"/>
        </w:rPr>
        <w:t xml:space="preserve">технологическая схема предоставления муниципальной услуги;</w:t>
      </w:r>
    </w:p>
    <w:p>
      <w:pPr>
        <w:pStyle w:val="0"/>
        <w:spacing w:before="200" w:line-rule="auto"/>
        <w:ind w:firstLine="540"/>
        <w:jc w:val="both"/>
      </w:pPr>
      <w:r>
        <w:rPr>
          <w:sz w:val="20"/>
        </w:rPr>
        <w:t xml:space="preserve">порядок обжалования решений, действий (бездействия) Департамента, должностных лиц, муниципальных служащих Департамента при предоставлении муниципальной услуги, утвержденный правовым актом администрации города Перми.</w:t>
      </w:r>
    </w:p>
    <w:p>
      <w:pPr>
        <w:pStyle w:val="0"/>
        <w:spacing w:before="200" w:line-rule="auto"/>
        <w:ind w:firstLine="540"/>
        <w:jc w:val="both"/>
      </w:pPr>
      <w:r>
        <w:rPr>
          <w:sz w:val="20"/>
        </w:rPr>
        <w:t xml:space="preserve">1.8. На Едином портале размещается следующая информация:</w:t>
      </w:r>
    </w:p>
    <w:p>
      <w:pPr>
        <w:pStyle w:val="0"/>
        <w:spacing w:before="200" w:line-rule="auto"/>
        <w:ind w:firstLine="540"/>
        <w:jc w:val="both"/>
      </w:pPr>
      <w:r>
        <w:rPr>
          <w:sz w:val="20"/>
        </w:rPr>
        <w:t xml:space="preserve">способы подачи заявки;</w:t>
      </w:r>
    </w:p>
    <w:p>
      <w:pPr>
        <w:pStyle w:val="0"/>
        <w:spacing w:before="200" w:line-rule="auto"/>
        <w:ind w:firstLine="540"/>
        <w:jc w:val="both"/>
      </w:pPr>
      <w:r>
        <w:rPr>
          <w:sz w:val="20"/>
        </w:rPr>
        <w:t xml:space="preserve">способы получения результата;</w:t>
      </w:r>
    </w:p>
    <w:p>
      <w:pPr>
        <w:pStyle w:val="0"/>
        <w:spacing w:before="200" w:line-rule="auto"/>
        <w:ind w:firstLine="540"/>
        <w:jc w:val="both"/>
      </w:pPr>
      <w:r>
        <w:rPr>
          <w:sz w:val="20"/>
        </w:rPr>
        <w:t xml:space="preserve">стоимость и порядок оплаты;</w:t>
      </w:r>
    </w:p>
    <w:p>
      <w:pPr>
        <w:pStyle w:val="0"/>
        <w:spacing w:before="200" w:line-rule="auto"/>
        <w:ind w:firstLine="540"/>
        <w:jc w:val="both"/>
      </w:pPr>
      <w:r>
        <w:rPr>
          <w:sz w:val="20"/>
        </w:rPr>
        <w:t xml:space="preserve">сроки оказания услуги;</w:t>
      </w:r>
    </w:p>
    <w:p>
      <w:pPr>
        <w:pStyle w:val="0"/>
        <w:spacing w:before="200" w:line-rule="auto"/>
        <w:ind w:firstLine="540"/>
        <w:jc w:val="both"/>
      </w:pPr>
      <w:r>
        <w:rPr>
          <w:sz w:val="20"/>
        </w:rPr>
        <w:t xml:space="preserve">категории получателей;</w:t>
      </w:r>
    </w:p>
    <w:p>
      <w:pPr>
        <w:pStyle w:val="0"/>
        <w:spacing w:before="200" w:line-rule="auto"/>
        <w:ind w:firstLine="540"/>
        <w:jc w:val="both"/>
      </w:pPr>
      <w:r>
        <w:rPr>
          <w:sz w:val="20"/>
        </w:rPr>
        <w:t xml:space="preserve">основания для оказания услуги, основания для отказа;</w:t>
      </w:r>
    </w:p>
    <w:p>
      <w:pPr>
        <w:pStyle w:val="0"/>
        <w:spacing w:before="200" w:line-rule="auto"/>
        <w:ind w:firstLine="540"/>
        <w:jc w:val="both"/>
      </w:pPr>
      <w:r>
        <w:rPr>
          <w:sz w:val="20"/>
        </w:rPr>
        <w:t xml:space="preserve">результат оказания услуги;</w:t>
      </w:r>
    </w:p>
    <w:p>
      <w:pPr>
        <w:pStyle w:val="0"/>
        <w:spacing w:before="200" w:line-rule="auto"/>
        <w:ind w:firstLine="540"/>
        <w:jc w:val="both"/>
      </w:pPr>
      <w:r>
        <w:rPr>
          <w:sz w:val="20"/>
        </w:rPr>
        <w:t xml:space="preserve">контакты;</w:t>
      </w:r>
    </w:p>
    <w:p>
      <w:pPr>
        <w:pStyle w:val="0"/>
        <w:spacing w:before="200" w:line-rule="auto"/>
        <w:ind w:firstLine="540"/>
        <w:jc w:val="both"/>
      </w:pPr>
      <w:r>
        <w:rPr>
          <w:sz w:val="20"/>
        </w:rPr>
        <w:t xml:space="preserve">документы, необходимые для получения услуги;</w:t>
      </w:r>
    </w:p>
    <w:p>
      <w:pPr>
        <w:pStyle w:val="0"/>
        <w:spacing w:before="200" w:line-rule="auto"/>
        <w:ind w:firstLine="540"/>
        <w:jc w:val="both"/>
      </w:pPr>
      <w:r>
        <w:rPr>
          <w:sz w:val="20"/>
        </w:rPr>
        <w:t xml:space="preserve">документы, предоставляемые по завершении оказания услуги;</w:t>
      </w:r>
    </w:p>
    <w:p>
      <w:pPr>
        <w:pStyle w:val="0"/>
        <w:spacing w:before="200" w:line-rule="auto"/>
        <w:ind w:firstLine="540"/>
        <w:jc w:val="both"/>
      </w:pPr>
      <w:r>
        <w:rPr>
          <w:sz w:val="20"/>
        </w:rPr>
        <w:t xml:space="preserve">сведения о муниципальной услуге;</w:t>
      </w:r>
    </w:p>
    <w:p>
      <w:pPr>
        <w:pStyle w:val="0"/>
        <w:spacing w:before="200" w:line-rule="auto"/>
        <w:ind w:firstLine="540"/>
        <w:jc w:val="both"/>
      </w:pPr>
      <w:r>
        <w:rPr>
          <w:sz w:val="20"/>
        </w:rPr>
        <w:t xml:space="preserve">порядок обжалования;</w:t>
      </w:r>
    </w:p>
    <w:p>
      <w:pPr>
        <w:pStyle w:val="0"/>
        <w:spacing w:before="200" w:line-rule="auto"/>
        <w:ind w:firstLine="540"/>
        <w:jc w:val="both"/>
      </w:pPr>
      <w:r>
        <w:rPr>
          <w:sz w:val="20"/>
        </w:rPr>
        <w:t xml:space="preserve">межведомственное взаимодействие;</w:t>
      </w:r>
    </w:p>
    <w:p>
      <w:pPr>
        <w:pStyle w:val="0"/>
        <w:spacing w:before="200" w:line-rule="auto"/>
        <w:ind w:firstLine="540"/>
        <w:jc w:val="both"/>
      </w:pPr>
      <w:r>
        <w:rPr>
          <w:sz w:val="20"/>
        </w:rPr>
        <w:t xml:space="preserve">нормативные правовые акты;</w:t>
      </w:r>
    </w:p>
    <w:p>
      <w:pPr>
        <w:pStyle w:val="0"/>
        <w:spacing w:before="200" w:line-rule="auto"/>
        <w:ind w:firstLine="540"/>
        <w:jc w:val="both"/>
      </w:pPr>
      <w:r>
        <w:rPr>
          <w:sz w:val="20"/>
        </w:rPr>
        <w:t xml:space="preserve">административный регламент;</w:t>
      </w:r>
    </w:p>
    <w:p>
      <w:pPr>
        <w:pStyle w:val="0"/>
        <w:spacing w:before="200" w:line-rule="auto"/>
        <w:ind w:firstLine="540"/>
        <w:jc w:val="both"/>
      </w:pPr>
      <w:r>
        <w:rPr>
          <w:sz w:val="20"/>
        </w:rPr>
        <w:t xml:space="preserve">административные процедуры;</w:t>
      </w:r>
    </w:p>
    <w:p>
      <w:pPr>
        <w:pStyle w:val="0"/>
        <w:spacing w:before="200" w:line-rule="auto"/>
        <w:ind w:firstLine="540"/>
        <w:jc w:val="both"/>
      </w:pPr>
      <w:r>
        <w:rPr>
          <w:sz w:val="20"/>
        </w:rPr>
        <w:t xml:space="preserve">показатели доступности и качества.</w:t>
      </w:r>
    </w:p>
    <w:bookmarkStart w:id="114" w:name="P114"/>
    <w:bookmarkEnd w:id="114"/>
    <w:p>
      <w:pPr>
        <w:pStyle w:val="0"/>
        <w:spacing w:before="200" w:line-rule="auto"/>
        <w:ind w:firstLine="540"/>
        <w:jc w:val="both"/>
      </w:pPr>
      <w:r>
        <w:rPr>
          <w:sz w:val="20"/>
        </w:rPr>
        <w:t xml:space="preserve">1.9. Информирование о предоставлении муниципальной услуги осуществляется по телефону (342) 217-33-33.</w:t>
      </w:r>
    </w:p>
    <w:p>
      <w:pPr>
        <w:pStyle w:val="0"/>
        <w:jc w:val="both"/>
      </w:pPr>
      <w:r>
        <w:rPr>
          <w:sz w:val="20"/>
        </w:rPr>
        <w:t xml:space="preserve">(в ред. </w:t>
      </w:r>
      <w:hyperlink w:history="0" r:id="rId22" w:tooltip="Постановление Администрации г. Перми от 24.06.2022 N 532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варительное согласование предоставления земельного участка&quot;, утвержденный постановлением администрации города Перми от 30.11.2021 N 1081 &quot;Об утверждении Административного регламента предоставления департаментом земельных отношений администрации города Перми муниципальной услуги &quot;Предварительное соглас {КонсультантПлюс}">
        <w:r>
          <w:rPr>
            <w:sz w:val="20"/>
            <w:color w:val="0000ff"/>
          </w:rPr>
          <w:t xml:space="preserve">Постановления</w:t>
        </w:r>
      </w:hyperlink>
      <w:r>
        <w:rPr>
          <w:sz w:val="20"/>
        </w:rPr>
        <w:t xml:space="preserve"> Администрации г. Перми от 24.06.2022 N 532)</w:t>
      </w:r>
    </w:p>
    <w:p>
      <w:pPr>
        <w:pStyle w:val="0"/>
        <w:spacing w:before="200" w:line-rule="auto"/>
        <w:ind w:firstLine="540"/>
        <w:jc w:val="both"/>
      </w:pPr>
      <w:r>
        <w:rPr>
          <w:sz w:val="20"/>
        </w:rPr>
        <w:t xml:space="preserve">При ответах на телефонные звонки и устные обращения Заявителей специалисты Департамента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принявшего звонок. При отсутствии возможности у специалиста, принявшего звонок, самостоятельно ответить на поставленные вопросы обратившемуся должен быть сообщен номер телефона, по которому можно получить необходимую информацию.</w:t>
      </w:r>
    </w:p>
    <w:p>
      <w:pPr>
        <w:pStyle w:val="0"/>
        <w:spacing w:before="200" w:line-rule="auto"/>
        <w:ind w:firstLine="540"/>
        <w:jc w:val="both"/>
      </w:pPr>
      <w:r>
        <w:rPr>
          <w:sz w:val="20"/>
        </w:rPr>
        <w:t xml:space="preserve">1.10. Информирование Заявителей о стадии предоставления муниципальной услуги осуществляется:</w:t>
      </w:r>
    </w:p>
    <w:p>
      <w:pPr>
        <w:pStyle w:val="0"/>
        <w:spacing w:before="200" w:line-rule="auto"/>
        <w:ind w:firstLine="540"/>
        <w:jc w:val="both"/>
      </w:pPr>
      <w:r>
        <w:rPr>
          <w:sz w:val="20"/>
        </w:rPr>
        <w:t xml:space="preserve">специалистами Департамента по указанному в </w:t>
      </w:r>
      <w:hyperlink w:history="0" w:anchor="P114" w:tooltip="1.9. Информирование о предоставлении муниципальной услуги осуществляется по телефону (342) 217-33-33.">
        <w:r>
          <w:rPr>
            <w:sz w:val="20"/>
            <w:color w:val="0000ff"/>
          </w:rPr>
          <w:t xml:space="preserve">пункте 1.9</w:t>
        </w:r>
      </w:hyperlink>
      <w:r>
        <w:rPr>
          <w:sz w:val="20"/>
        </w:rPr>
        <w:t xml:space="preserve"> настоящего Регламента телефонному номеру;</w:t>
      </w:r>
    </w:p>
    <w:p>
      <w:pPr>
        <w:pStyle w:val="0"/>
        <w:spacing w:before="200" w:line-rule="auto"/>
        <w:ind w:firstLine="540"/>
        <w:jc w:val="both"/>
      </w:pPr>
      <w:r>
        <w:rPr>
          <w:sz w:val="20"/>
        </w:rPr>
        <w:t xml:space="preserve">специалистами МФЦ по указанному в </w:t>
      </w:r>
      <w:hyperlink w:history="0" w:anchor="P82" w:tooltip="1.5.2. в МФЦ:">
        <w:r>
          <w:rPr>
            <w:sz w:val="20"/>
            <w:color w:val="0000ff"/>
          </w:rPr>
          <w:t xml:space="preserve">пункте 1.5.2</w:t>
        </w:r>
      </w:hyperlink>
      <w:r>
        <w:rPr>
          <w:sz w:val="20"/>
        </w:rPr>
        <w:t xml:space="preserve"> настоящего Регламента телефонному номеру в случае, если Заявление было подано через МФЦ;</w:t>
      </w:r>
    </w:p>
    <w:p>
      <w:pPr>
        <w:pStyle w:val="0"/>
        <w:spacing w:before="200" w:line-rule="auto"/>
        <w:ind w:firstLine="540"/>
        <w:jc w:val="both"/>
      </w:pPr>
      <w:r>
        <w:rPr>
          <w:sz w:val="20"/>
        </w:rPr>
        <w:t xml:space="preserve">через Единый портал в случае, если Заявление было подано через Единый портал, а в иных случаях, предусмотренных </w:t>
      </w:r>
      <w:hyperlink w:history="0" w:anchor="P67" w:tooltip="1.4. Заявление на предоставление муниципальной услуги (далее - Заявление) может быть подано следующим способом:">
        <w:r>
          <w:rPr>
            <w:sz w:val="20"/>
            <w:color w:val="0000ff"/>
          </w:rPr>
          <w:t xml:space="preserve">пунктом 1.4</w:t>
        </w:r>
      </w:hyperlink>
      <w:r>
        <w:rPr>
          <w:sz w:val="20"/>
        </w:rPr>
        <w:t xml:space="preserve"> настоящего Регламента, при наличии технической возможности.</w:t>
      </w:r>
    </w:p>
    <w:p>
      <w:pPr>
        <w:pStyle w:val="0"/>
        <w:jc w:val="both"/>
      </w:pPr>
      <w:r>
        <w:rPr>
          <w:sz w:val="20"/>
        </w:rPr>
        <w:t xml:space="preserve">(п. 1.10 в ред. </w:t>
      </w:r>
      <w:hyperlink w:history="0" r:id="rId23" w:tooltip="Постановление Администрации г. Перми от 24.06.2022 N 532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варительное согласование предоставления земельного участка&quot;, утвержденный постановлением администрации города Перми от 30.11.2021 N 1081 &quot;Об утверждении Административного регламента предоставления департаментом земельных отношений администрации города Перми муниципальной услуги &quot;Предварительное соглас {КонсультантПлюс}">
        <w:r>
          <w:rPr>
            <w:sz w:val="20"/>
            <w:color w:val="0000ff"/>
          </w:rPr>
          <w:t xml:space="preserve">Постановления</w:t>
        </w:r>
      </w:hyperlink>
      <w:r>
        <w:rPr>
          <w:sz w:val="20"/>
        </w:rPr>
        <w:t xml:space="preserve"> Администрации г. Перми от 24.06.2022 N 532)</w:t>
      </w:r>
    </w:p>
    <w:p>
      <w:pPr>
        <w:pStyle w:val="0"/>
        <w:jc w:val="both"/>
      </w:pPr>
      <w:r>
        <w:rPr>
          <w:sz w:val="20"/>
        </w:rPr>
      </w:r>
    </w:p>
    <w:p>
      <w:pPr>
        <w:pStyle w:val="2"/>
        <w:outlineLvl w:val="1"/>
        <w:jc w:val="center"/>
      </w:pPr>
      <w:r>
        <w:rPr>
          <w:sz w:val="20"/>
        </w:rPr>
        <w:t xml:space="preserve">II. Стандарт предоставления муниципальной услуги</w:t>
      </w:r>
    </w:p>
    <w:p>
      <w:pPr>
        <w:pStyle w:val="0"/>
        <w:jc w:val="both"/>
      </w:pPr>
      <w:r>
        <w:rPr>
          <w:sz w:val="20"/>
        </w:rPr>
      </w:r>
    </w:p>
    <w:p>
      <w:pPr>
        <w:pStyle w:val="0"/>
        <w:ind w:firstLine="540"/>
        <w:jc w:val="both"/>
      </w:pPr>
      <w:r>
        <w:rPr>
          <w:sz w:val="20"/>
        </w:rPr>
        <w:t xml:space="preserve">2.1. Муниципальная услуга - предварительное согласование предоставления земельного участка.</w:t>
      </w:r>
    </w:p>
    <w:p>
      <w:pPr>
        <w:pStyle w:val="0"/>
        <w:spacing w:before="200" w:line-rule="auto"/>
        <w:ind w:firstLine="540"/>
        <w:jc w:val="both"/>
      </w:pPr>
      <w:r>
        <w:rPr>
          <w:sz w:val="20"/>
        </w:rPr>
        <w:t xml:space="preserve">2.2. Муниципальная услуга предоставляется Департаментом.</w:t>
      </w:r>
    </w:p>
    <w:p>
      <w:pPr>
        <w:pStyle w:val="0"/>
        <w:spacing w:before="200" w:line-rule="auto"/>
        <w:ind w:firstLine="540"/>
        <w:jc w:val="both"/>
      </w:pPr>
      <w:r>
        <w:rPr>
          <w:sz w:val="20"/>
        </w:rPr>
        <w:t xml:space="preserve">2.3. Результатом предоставления муниципальной услуги является:</w:t>
      </w:r>
    </w:p>
    <w:p>
      <w:pPr>
        <w:pStyle w:val="0"/>
        <w:spacing w:before="200" w:line-rule="auto"/>
        <w:ind w:firstLine="540"/>
        <w:jc w:val="both"/>
      </w:pPr>
      <w:r>
        <w:rPr>
          <w:sz w:val="20"/>
        </w:rPr>
        <w:t xml:space="preserve">решение о предварительном согласовании предоставления земельного участка в форме распоряжения руководителя Департамента (далее - Решение о согласовании);</w:t>
      </w:r>
    </w:p>
    <w:p>
      <w:pPr>
        <w:pStyle w:val="0"/>
        <w:spacing w:before="200" w:line-rule="auto"/>
        <w:ind w:firstLine="540"/>
        <w:jc w:val="both"/>
      </w:pPr>
      <w:r>
        <w:rPr>
          <w:sz w:val="20"/>
        </w:rPr>
        <w:t xml:space="preserve">решение об отказе в предварительном согласовании предоставления земельного участка (далее - Решение об отказе).</w:t>
      </w:r>
    </w:p>
    <w:p>
      <w:pPr>
        <w:pStyle w:val="0"/>
        <w:spacing w:before="200" w:line-rule="auto"/>
        <w:ind w:firstLine="540"/>
        <w:jc w:val="both"/>
      </w:pPr>
      <w:r>
        <w:rPr>
          <w:sz w:val="20"/>
        </w:rPr>
        <w:t xml:space="preserve">2.4. Срок предоставления муниципальной услуги - не более 15 рабочих дней со дня поступления Заявления в Департамент.</w:t>
      </w:r>
    </w:p>
    <w:p>
      <w:pPr>
        <w:pStyle w:val="0"/>
        <w:spacing w:before="200" w:line-rule="auto"/>
        <w:ind w:firstLine="540"/>
        <w:jc w:val="both"/>
      </w:pPr>
      <w:r>
        <w:rPr>
          <w:sz w:val="20"/>
        </w:rPr>
        <w:t xml:space="preserve">Срок предоставления муниципальной услуги в случае поступления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гражданам и для осуществления крестьянским (фермерским) хозяйством его деятельности - не более 57 календарных дней со дня поступления Заявления в Департамент.</w:t>
      </w:r>
    </w:p>
    <w:p>
      <w:pPr>
        <w:pStyle w:val="0"/>
        <w:jc w:val="both"/>
      </w:pPr>
      <w:r>
        <w:rPr>
          <w:sz w:val="20"/>
        </w:rPr>
        <w:t xml:space="preserve">(в ред. </w:t>
      </w:r>
      <w:hyperlink w:history="0" r:id="rId24" w:tooltip="Постановление Администрации г. Перми от 24.06.2022 N 532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варительное согласование предоставления земельного участка&quot;, утвержденный постановлением администрации города Перми от 30.11.2021 N 1081 &quot;Об утверждении Административного регламента предоставления департаментом земельных отношений администрации города Перми муниципальной услуги &quot;Предварительное соглас {КонсультантПлюс}">
        <w:r>
          <w:rPr>
            <w:sz w:val="20"/>
            <w:color w:val="0000ff"/>
          </w:rPr>
          <w:t xml:space="preserve">Постановления</w:t>
        </w:r>
      </w:hyperlink>
      <w:r>
        <w:rPr>
          <w:sz w:val="20"/>
        </w:rPr>
        <w:t xml:space="preserve"> Администрации г. Перми от 24.06.2022 N 532)</w:t>
      </w:r>
    </w:p>
    <w:p>
      <w:pPr>
        <w:pStyle w:val="0"/>
        <w:spacing w:before="200" w:line-rule="auto"/>
        <w:ind w:firstLine="540"/>
        <w:jc w:val="both"/>
      </w:pPr>
      <w:r>
        <w:rPr>
          <w:sz w:val="20"/>
        </w:rPr>
        <w:t xml:space="preserve">Срок приостановления муниципальной услуги - не более 30 календарных дней со дня поступления Заявления в Департамент.</w:t>
      </w:r>
    </w:p>
    <w:p>
      <w:pPr>
        <w:pStyle w:val="0"/>
        <w:spacing w:before="200" w:line-rule="auto"/>
        <w:ind w:firstLine="540"/>
        <w:jc w:val="both"/>
      </w:pPr>
      <w:r>
        <w:rPr>
          <w:sz w:val="20"/>
        </w:rPr>
        <w:t xml:space="preserve">2.5. Перечень нормативных правовых актов, регулирующих предоставление муниципальной услуги:</w:t>
      </w:r>
    </w:p>
    <w:p>
      <w:pPr>
        <w:pStyle w:val="0"/>
        <w:spacing w:before="200" w:line-rule="auto"/>
        <w:ind w:firstLine="540"/>
        <w:jc w:val="both"/>
      </w:pPr>
      <w:r>
        <w:rPr>
          <w:sz w:val="20"/>
        </w:rPr>
        <w:t xml:space="preserve">Земельный </w:t>
      </w:r>
      <w:hyperlink w:history="0" r:id="rId25"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Федеральный </w:t>
      </w:r>
      <w:hyperlink w:history="0" r:id="rId26" w:tooltip="Федеральный закон от 25.10.2001 N 137-ФЗ (ред. от 01.05.2022) &quot;О введении в действие Земельного кодекса Российской Федерации&quot; (с изм. и доп., вступ. в силу с 01.07.2022) {КонсультантПлюс}">
        <w:r>
          <w:rPr>
            <w:sz w:val="20"/>
            <w:color w:val="0000ff"/>
          </w:rPr>
          <w:t xml:space="preserve">закон</w:t>
        </w:r>
      </w:hyperlink>
      <w:r>
        <w:rPr>
          <w:sz w:val="20"/>
        </w:rPr>
        <w:t xml:space="preserve"> от 25 октября 2001 г. N 137-ФЗ "О введении в действие Земельного кодекса Российской Федерации";</w:t>
      </w:r>
    </w:p>
    <w:p>
      <w:pPr>
        <w:pStyle w:val="0"/>
        <w:spacing w:before="200" w:line-rule="auto"/>
        <w:ind w:firstLine="540"/>
        <w:jc w:val="both"/>
      </w:pPr>
      <w:r>
        <w:rPr>
          <w:sz w:val="20"/>
        </w:rPr>
        <w:t xml:space="preserve">Федеральный </w:t>
      </w:r>
      <w:hyperlink w:history="0" r:id="rId27"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 июля 2010 г. N 210-ФЗ "Об организации предоставления государственных и муниципальных услуг";</w:t>
      </w:r>
    </w:p>
    <w:p>
      <w:pPr>
        <w:pStyle w:val="0"/>
        <w:spacing w:before="200" w:line-rule="auto"/>
        <w:ind w:firstLine="540"/>
        <w:jc w:val="both"/>
      </w:pPr>
      <w:hyperlink w:history="0" r:id="rId28" w:tooltip="Постановление Правительства РФ от 26.03.2016 N 236 (ред. от 18.09.2021) &quot;О требованиях к предоставлению в электронной форме государственных и муниципальных услуг&quot; (с изм. и доп., вступ. в силу с 22.03.2022) {КонсультантПлюс}">
        <w:r>
          <w:rPr>
            <w:sz w:val="20"/>
            <w:color w:val="0000ff"/>
          </w:rPr>
          <w:t xml:space="preserve">постановление</w:t>
        </w:r>
      </w:hyperlink>
      <w:r>
        <w:rPr>
          <w:sz w:val="20"/>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pPr>
        <w:pStyle w:val="0"/>
        <w:spacing w:before="200" w:line-rule="auto"/>
        <w:ind w:firstLine="540"/>
        <w:jc w:val="both"/>
      </w:pPr>
      <w:hyperlink w:history="0" r:id="rId29" w:tooltip="Постановление Правительства РФ от 28.11.2011 N 977 (ред. от 14.05.2022) &quot;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Требованиями к федеральной государственной информационной системе &quot;Единая система идентификации и аутентификации в инфраструктуре, обесп {КонсультантПлюс}">
        <w:r>
          <w:rPr>
            <w:sz w:val="20"/>
            <w:color w:val="0000ff"/>
          </w:rPr>
          <w:t xml:space="preserve">постановление</w:t>
        </w:r>
      </w:hyperlink>
      <w:r>
        <w:rPr>
          <w:sz w:val="20"/>
        </w:rP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hyperlink w:history="0" r:id="rId30" w:tooltip="Приказ Росреестра от 02.09.2020 N П/0321 (ред. от 30.03.2022)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01.10.2020 N 60174) {КонсультантПлюс}">
        <w:r>
          <w:rPr>
            <w:sz w:val="20"/>
            <w:color w:val="0000ff"/>
          </w:rPr>
          <w:t xml:space="preserve">приказ</w:t>
        </w:r>
      </w:hyperlink>
      <w:r>
        <w:rPr>
          <w:sz w:val="20"/>
        </w:rPr>
        <w:t xml:space="preserve"> Федеральной службы государственной регистрации, кадастра и картографии от 02 сентября 2020 г. N П/0321 "Об утверждении перечня документов, подтверждающих право заявителя на приобретение земельного участка без проведения торгов" (далее - приказ Росреестра от 02 сентября 2020 г. N П/0321);</w:t>
      </w:r>
    </w:p>
    <w:p>
      <w:pPr>
        <w:pStyle w:val="0"/>
        <w:spacing w:before="200" w:line-rule="auto"/>
        <w:ind w:firstLine="540"/>
        <w:jc w:val="both"/>
      </w:pPr>
      <w:hyperlink w:history="0" r:id="rId31" w:tooltip="Приказ Минэкономразвития России от 27.11.2014 N 762 (ред. от 13.10.2016)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 {КонсультантПлюс}">
        <w:r>
          <w:rPr>
            <w:sz w:val="20"/>
            <w:color w:val="0000ff"/>
          </w:rPr>
          <w:t xml:space="preserve">приказ</w:t>
        </w:r>
      </w:hyperlink>
      <w:r>
        <w:rPr>
          <w:sz w:val="20"/>
        </w:rPr>
        <w:t xml:space="preserve"> Министерства экономического развития Российской Федерации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 ноября 2014 г. N 762);</w:t>
      </w:r>
    </w:p>
    <w:p>
      <w:pPr>
        <w:pStyle w:val="0"/>
        <w:spacing w:before="200" w:line-rule="auto"/>
        <w:ind w:firstLine="540"/>
        <w:jc w:val="both"/>
      </w:pPr>
      <w:hyperlink w:history="0" r:id="rId32"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приказ</w:t>
        </w:r>
      </w:hyperlink>
      <w:r>
        <w:rPr>
          <w:sz w:val="20"/>
        </w:rPr>
        <w:t xml:space="preserve"> Минэкономразвития России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pPr>
        <w:pStyle w:val="0"/>
        <w:spacing w:before="200" w:line-rule="auto"/>
        <w:ind w:firstLine="540"/>
        <w:jc w:val="both"/>
      </w:pPr>
      <w:hyperlink w:history="0" r:id="rId33" w:tooltip="Решение Пермской городской Думы от 24.02.2015 N 39 (ред. от 22.03.2022) &quot;Об утверждении Положения о департаменте земельных отношений администрации города Перми&quot; (с изм. и доп., вступающими в силу с 16.06.2022) {КонсультантПлюс}">
        <w:r>
          <w:rPr>
            <w:sz w:val="20"/>
            <w:color w:val="0000ff"/>
          </w:rPr>
          <w:t xml:space="preserve">решение</w:t>
        </w:r>
      </w:hyperlink>
      <w:r>
        <w:rPr>
          <w:sz w:val="20"/>
        </w:rPr>
        <w:t xml:space="preserve"> Пермской городской Думы от 24 февраля 2015 г. N 39 "Об утверждении Положения о департаменте земельных отношений администрации города Перми".</w:t>
      </w:r>
    </w:p>
    <w:p>
      <w:pPr>
        <w:pStyle w:val="0"/>
        <w:spacing w:before="200" w:line-rule="auto"/>
        <w:ind w:firstLine="540"/>
        <w:jc w:val="both"/>
      </w:pPr>
      <w:r>
        <w:rPr>
          <w:sz w:val="20"/>
        </w:rPr>
        <w:t xml:space="preserve">Перечень нормативных правовых актов, регулирующих предоставление муниципальной услуги, размещен на Едином портале.</w:t>
      </w:r>
    </w:p>
    <w:p>
      <w:pPr>
        <w:pStyle w:val="0"/>
        <w:spacing w:before="200" w:line-rule="auto"/>
        <w:ind w:firstLine="540"/>
        <w:jc w:val="both"/>
      </w:pPr>
      <w:r>
        <w:rPr>
          <w:sz w:val="20"/>
        </w:rPr>
        <w:t xml:space="preserve">2.6. Исчерпывающий перечень документов, необходимых для предоставления муниципальной услуги:</w:t>
      </w:r>
    </w:p>
    <w:bookmarkStart w:id="146" w:name="P146"/>
    <w:bookmarkEnd w:id="146"/>
    <w:p>
      <w:pPr>
        <w:pStyle w:val="0"/>
        <w:spacing w:before="200" w:line-rule="auto"/>
        <w:ind w:firstLine="540"/>
        <w:jc w:val="both"/>
      </w:pPr>
      <w:r>
        <w:rPr>
          <w:sz w:val="20"/>
        </w:rPr>
        <w:t xml:space="preserve">2.6.1. Заявление и документы, установленные </w:t>
      </w:r>
      <w:hyperlink w:history="0" r:id="rId34"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от 27 июля 2010 г. N 210-ФЗ "Об организации предоставления государственных и муниципальных услуг" и представляемые Заявителем лично:</w:t>
      </w:r>
    </w:p>
    <w:bookmarkStart w:id="147" w:name="P147"/>
    <w:bookmarkEnd w:id="147"/>
    <w:p>
      <w:pPr>
        <w:pStyle w:val="0"/>
        <w:spacing w:before="200" w:line-rule="auto"/>
        <w:ind w:firstLine="540"/>
        <w:jc w:val="both"/>
      </w:pPr>
      <w:r>
        <w:rPr>
          <w:sz w:val="20"/>
        </w:rPr>
        <w:t xml:space="preserve">направленное в Департамент в письменной форме или в форме электронного документа </w:t>
      </w:r>
      <w:hyperlink w:history="0" w:anchor="P456" w:tooltip="ЗАЯВЛЕНИЕ">
        <w:r>
          <w:rPr>
            <w:sz w:val="20"/>
            <w:color w:val="0000ff"/>
          </w:rPr>
          <w:t xml:space="preserve">Заявление</w:t>
        </w:r>
      </w:hyperlink>
      <w:r>
        <w:rPr>
          <w:sz w:val="20"/>
        </w:rPr>
        <w:t xml:space="preserve"> по форме согласно приложению 1 к настоящему Регламенту (в случае обращения через Единый портал Заявление заполняется с помощью интерактивной формы на Едином портале);</w:t>
      </w:r>
    </w:p>
    <w:p>
      <w:pPr>
        <w:pStyle w:val="0"/>
        <w:spacing w:before="200" w:line-rule="auto"/>
        <w:ind w:firstLine="540"/>
        <w:jc w:val="both"/>
      </w:pPr>
      <w:r>
        <w:rPr>
          <w:sz w:val="20"/>
        </w:rPr>
        <w:t xml:space="preserve">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pPr>
        <w:pStyle w:val="0"/>
        <w:jc w:val="both"/>
      </w:pPr>
      <w:r>
        <w:rPr>
          <w:sz w:val="20"/>
        </w:rPr>
        <w:t xml:space="preserve">(в ред. </w:t>
      </w:r>
      <w:hyperlink w:history="0" r:id="rId35" w:tooltip="Постановление Администрации г. Перми от 24.06.2022 N 532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варительное согласование предоставления земельного участка&quot;, утвержденный постановлением администрации города Перми от 30.11.2021 N 1081 &quot;Об утверждении Административного регламента предоставления департаментом земельных отношений администрации города Перми муниципальной услуги &quot;Предварительное соглас {КонсультантПлюс}">
        <w:r>
          <w:rPr>
            <w:sz w:val="20"/>
            <w:color w:val="0000ff"/>
          </w:rPr>
          <w:t xml:space="preserve">Постановления</w:t>
        </w:r>
      </w:hyperlink>
      <w:r>
        <w:rPr>
          <w:sz w:val="20"/>
        </w:rPr>
        <w:t xml:space="preserve"> Администрации г. Перми от 24.06.2022 N 532)</w:t>
      </w:r>
    </w:p>
    <w:p>
      <w:pPr>
        <w:pStyle w:val="0"/>
        <w:spacing w:before="200" w:line-rule="auto"/>
        <w:ind w:firstLine="540"/>
        <w:jc w:val="both"/>
      </w:pPr>
      <w:r>
        <w:rPr>
          <w:sz w:val="20"/>
        </w:rPr>
        <w:t xml:space="preserve">документы, подтверждающие право Заявителя на приобретение земельного участка без проведения торгов и предусмотренные </w:t>
      </w:r>
      <w:hyperlink w:history="0" r:id="rId36" w:tooltip="Приказ Росреестра от 02.09.2020 N П/0321 (ред. от 30.03.2022)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01.10.2020 N 60174) {КонсультантПлюс}">
        <w:r>
          <w:rPr>
            <w:sz w:val="20"/>
            <w:color w:val="0000ff"/>
          </w:rPr>
          <w:t xml:space="preserve">перечнем</w:t>
        </w:r>
      </w:hyperlink>
      <w:r>
        <w:rPr>
          <w:sz w:val="20"/>
        </w:rPr>
        <w:t xml:space="preserve">, утвержденным приказом Росреестра от 02 сентября 2020 г. N П/0321,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pPr>
        <w:pStyle w:val="0"/>
        <w:spacing w:before="200" w:line-rule="auto"/>
        <w:ind w:firstLine="540"/>
        <w:jc w:val="both"/>
      </w:pPr>
      <w:r>
        <w:rPr>
          <w:sz w:val="20"/>
        </w:rPr>
        <w:t xml:space="preserve">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pPr>
        <w:pStyle w:val="0"/>
        <w:spacing w:before="200" w:line-rule="auto"/>
        <w:ind w:firstLine="540"/>
        <w:jc w:val="both"/>
      </w:pPr>
      <w:r>
        <w:rPr>
          <w:sz w:val="20"/>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в безвозмездное пользование такому товариществу;</w:t>
      </w:r>
    </w:p>
    <w:p>
      <w:pPr>
        <w:pStyle w:val="0"/>
        <w:spacing w:before="200" w:line-rule="auto"/>
        <w:ind w:firstLine="540"/>
        <w:jc w:val="both"/>
      </w:pPr>
      <w:r>
        <w:rPr>
          <w:sz w:val="20"/>
        </w:rPr>
        <w:t xml:space="preserve">копия свидетельства о рождении несовершеннолетнего в случае обращения с Заявлением о предварительном согласовании предоставления земельного участка одного из членов семьи, имеющей в своем составе ребенка-инвалида;</w:t>
      </w:r>
    </w:p>
    <w:p>
      <w:pPr>
        <w:pStyle w:val="0"/>
        <w:spacing w:before="200" w:line-rule="auto"/>
        <w:ind w:firstLine="540"/>
        <w:jc w:val="both"/>
      </w:pPr>
      <w:r>
        <w:rPr>
          <w:sz w:val="20"/>
        </w:rPr>
        <w:t xml:space="preserve">копия справки, подтверждающей факт установления инвалидности, в случае обращения с Заявлением о предварительном согласовании предоставления земельного участка инвалида или одного из членов семьи, имеющей в своем составе ребенка-инвалида.</w:t>
      </w:r>
    </w:p>
    <w:p>
      <w:pPr>
        <w:pStyle w:val="0"/>
        <w:spacing w:before="200" w:line-rule="auto"/>
        <w:ind w:firstLine="540"/>
        <w:jc w:val="both"/>
      </w:pPr>
      <w:r>
        <w:rPr>
          <w:sz w:val="20"/>
        </w:rPr>
        <w:t xml:space="preserve">При подаче Заявления в форме электронного документа посредством отправки через Единый портал представителем Заявителя, действующим на основании доверенности, к Заявлению прилагается доверенность в виде электронного образа такого документа;</w:t>
      </w:r>
    </w:p>
    <w:p>
      <w:pPr>
        <w:pStyle w:val="0"/>
        <w:jc w:val="both"/>
      </w:pPr>
      <w:r>
        <w:rPr>
          <w:sz w:val="20"/>
        </w:rPr>
        <w:t xml:space="preserve">(в ред. </w:t>
      </w:r>
      <w:hyperlink w:history="0" r:id="rId37" w:tooltip="Постановление Администрации г. Перми от 24.06.2022 N 532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варительное согласование предоставления земельного участка&quot;, утвержденный постановлением администрации города Перми от 30.11.2021 N 1081 &quot;Об утверждении Административного регламента предоставления департаментом земельных отношений администрации города Перми муниципальной услуги &quot;Предварительное соглас {КонсультантПлюс}">
        <w:r>
          <w:rPr>
            <w:sz w:val="20"/>
            <w:color w:val="0000ff"/>
          </w:rPr>
          <w:t xml:space="preserve">Постановления</w:t>
        </w:r>
      </w:hyperlink>
      <w:r>
        <w:rPr>
          <w:sz w:val="20"/>
        </w:rPr>
        <w:t xml:space="preserve"> Администрации г. Перми от 24.06.2022 N 532)</w:t>
      </w:r>
    </w:p>
    <w:bookmarkStart w:id="157" w:name="P157"/>
    <w:bookmarkEnd w:id="157"/>
    <w:p>
      <w:pPr>
        <w:pStyle w:val="0"/>
        <w:spacing w:before="200" w:line-rule="auto"/>
        <w:ind w:firstLine="540"/>
        <w:jc w:val="both"/>
      </w:pPr>
      <w:r>
        <w:rPr>
          <w:sz w:val="20"/>
        </w:rPr>
        <w:t xml:space="preserve">2.6.2. документы, являющиеся результатом услуг, необходимых и обязательных, включенных в соответствующий </w:t>
      </w:r>
      <w:hyperlink w:history="0" r:id="rId38" w:tooltip="Решение Пермской городской Думы от 25.03.2014 N 70 (ред. от 25.01.2022) &quot;Об утверждении Перечня услуг,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quot; {КонсультантПлюс}">
        <w:r>
          <w:rPr>
            <w:sz w:val="20"/>
            <w:color w:val="0000ff"/>
          </w:rPr>
          <w:t xml:space="preserve">перечень</w:t>
        </w:r>
      </w:hyperlink>
      <w:r>
        <w:rPr>
          <w:sz w:val="20"/>
        </w:rPr>
        <w:t xml:space="preserve">, утвержденный решением Пермской городской Думы от 25 марта 2014 г. N 70 "Об утверждении Перечня услуг,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w:t>
      </w:r>
    </w:p>
    <w:p>
      <w:pPr>
        <w:pStyle w:val="0"/>
        <w:spacing w:before="200" w:line-rule="auto"/>
        <w:ind w:firstLine="540"/>
        <w:jc w:val="both"/>
      </w:pPr>
      <w:r>
        <w:rPr>
          <w:sz w:val="20"/>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0"/>
        <w:spacing w:before="200" w:line-rule="auto"/>
        <w:ind w:firstLine="540"/>
        <w:jc w:val="both"/>
      </w:pPr>
      <w:r>
        <w:rPr>
          <w:sz w:val="20"/>
        </w:rPr>
        <w:t xml:space="preserve">схема расположения земельного участка или земельных участков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hyperlink w:history="0" r:id="rId39" w:tooltip="Приказ Минэкономразвития России от 27.11.2014 N 762 (ред. от 13.10.2016)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 {КонсультантПлюс}">
        <w:r>
          <w:rPr>
            <w:sz w:val="20"/>
            <w:color w:val="0000ff"/>
          </w:rPr>
          <w:t xml:space="preserve">форма</w:t>
        </w:r>
      </w:hyperlink>
      <w:r>
        <w:rPr>
          <w:sz w:val="20"/>
        </w:rPr>
        <w:t xml:space="preserve"> и </w:t>
      </w:r>
      <w:hyperlink w:history="0" r:id="rId40" w:tooltip="Приказ Минэкономразвития России от 27.11.2014 N 762 (ред. от 13.10.2016)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 {КонсультантПлюс}">
        <w:r>
          <w:rPr>
            <w:sz w:val="20"/>
            <w:color w:val="0000ff"/>
          </w:rPr>
          <w:t xml:space="preserve">требования</w:t>
        </w:r>
      </w:hyperlink>
      <w:r>
        <w:rPr>
          <w:sz w:val="20"/>
        </w:rPr>
        <w:t xml:space="preserve"> к подготовке схемы расположения земельного участка утверждены приказом Минэкономразвития России от 27 ноября 2014 г. N 762);</w:t>
      </w:r>
    </w:p>
    <w:bookmarkStart w:id="160" w:name="P160"/>
    <w:bookmarkEnd w:id="160"/>
    <w:p>
      <w:pPr>
        <w:pStyle w:val="0"/>
        <w:spacing w:before="200" w:line-rule="auto"/>
        <w:ind w:firstLine="540"/>
        <w:jc w:val="both"/>
      </w:pPr>
      <w:r>
        <w:rPr>
          <w:sz w:val="20"/>
        </w:rPr>
        <w:t xml:space="preserve">2.6.3. документы, получаемые в рамках межведомственного взаимодействия:</w:t>
      </w:r>
    </w:p>
    <w:p>
      <w:pPr>
        <w:pStyle w:val="0"/>
        <w:spacing w:before="200" w:line-rule="auto"/>
        <w:ind w:firstLine="540"/>
        <w:jc w:val="both"/>
      </w:pPr>
      <w:r>
        <w:rPr>
          <w:sz w:val="20"/>
        </w:rPr>
        <w:t xml:space="preserve">выписка из Единого государственного реестра юридических лиц (если Заявителем является юридическое лицо);</w:t>
      </w:r>
    </w:p>
    <w:p>
      <w:pPr>
        <w:pStyle w:val="0"/>
        <w:spacing w:before="200" w:line-rule="auto"/>
        <w:ind w:firstLine="540"/>
        <w:jc w:val="both"/>
      </w:pPr>
      <w:r>
        <w:rPr>
          <w:sz w:val="20"/>
        </w:rPr>
        <w:t xml:space="preserve">выписка из Единого государственного реестра индивидуальных предпринимателей (если Заявителем является индивидуальный предприниматель);</w:t>
      </w:r>
    </w:p>
    <w:p>
      <w:pPr>
        <w:pStyle w:val="0"/>
        <w:spacing w:before="200" w:line-rule="auto"/>
        <w:ind w:firstLine="540"/>
        <w:jc w:val="both"/>
      </w:pPr>
      <w:r>
        <w:rPr>
          <w:sz w:val="20"/>
        </w:rPr>
        <w:t xml:space="preserve">выписка из Единого государственного реестра недвижимости на испрашиваемый земельный участок;</w:t>
      </w:r>
    </w:p>
    <w:p>
      <w:pPr>
        <w:pStyle w:val="0"/>
        <w:spacing w:before="200" w:line-rule="auto"/>
        <w:ind w:firstLine="540"/>
        <w:jc w:val="both"/>
      </w:pPr>
      <w:r>
        <w:rPr>
          <w:sz w:val="20"/>
        </w:rPr>
        <w:t xml:space="preserve">документы, предусмотренные </w:t>
      </w:r>
      <w:hyperlink w:history="0" r:id="rId41" w:tooltip="Приказ Росреестра от 02.09.2020 N П/0321 (ред. от 30.03.2022)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01.10.2020 N 60174) {КонсультантПлюс}">
        <w:r>
          <w:rPr>
            <w:sz w:val="20"/>
            <w:color w:val="0000ff"/>
          </w:rPr>
          <w:t xml:space="preserve">приказом</w:t>
        </w:r>
      </w:hyperlink>
      <w:r>
        <w:rPr>
          <w:sz w:val="20"/>
        </w:rPr>
        <w:t xml:space="preserve"> Росреестра от 02 сентября 2020 г. N П/0321.</w:t>
      </w:r>
    </w:p>
    <w:p>
      <w:pPr>
        <w:pStyle w:val="0"/>
        <w:spacing w:before="200" w:line-rule="auto"/>
        <w:ind w:firstLine="540"/>
        <w:jc w:val="both"/>
      </w:pPr>
      <w:r>
        <w:rPr>
          <w:sz w:val="20"/>
        </w:rPr>
        <w:t xml:space="preserve">В случае обращения с Заявлением о предварительном согласовании предоставления земельного участка инвалида или одного из членов семьи, имеющей в своем составе ребенка-инвалида, Департамент запрашивает в управлении жилищных отношений администрации города Перми сведения о нуждаемости Заявителя в улучшении жилищных условий.</w:t>
      </w:r>
    </w:p>
    <w:p>
      <w:pPr>
        <w:pStyle w:val="0"/>
        <w:spacing w:before="200" w:line-rule="auto"/>
        <w:ind w:firstLine="540"/>
        <w:jc w:val="both"/>
      </w:pPr>
      <w:r>
        <w:rPr>
          <w:sz w:val="20"/>
        </w:rPr>
        <w:t xml:space="preserve">Заявитель вправе представить указанные документы в Департамент по собственной инициативе.</w:t>
      </w:r>
    </w:p>
    <w:p>
      <w:pPr>
        <w:pStyle w:val="0"/>
        <w:spacing w:before="200" w:line-rule="auto"/>
        <w:ind w:firstLine="540"/>
        <w:jc w:val="both"/>
      </w:pPr>
      <w:r>
        <w:rPr>
          <w:sz w:val="20"/>
        </w:rPr>
        <w:t xml:space="preserve">2.7. Департамент не вправе требовать от Заявителя:</w:t>
      </w:r>
    </w:p>
    <w:p>
      <w:pPr>
        <w:pStyle w:val="0"/>
        <w:spacing w:before="200" w:line-rule="auto"/>
        <w:ind w:firstLine="540"/>
        <w:jc w:val="both"/>
      </w:pPr>
      <w:r>
        <w:rPr>
          <w:sz w:val="20"/>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0"/>
        <w:spacing w:before="200" w:line-rule="auto"/>
        <w:ind w:firstLine="540"/>
        <w:jc w:val="both"/>
      </w:pPr>
      <w:r>
        <w:rPr>
          <w:sz w:val="20"/>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0" r:id="rId42"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 июля 2010 г.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history="0" r:id="rId43"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 июля 2010 г.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2.8. Требования к оформлению и подаче Заявления.</w:t>
      </w:r>
    </w:p>
    <w:p>
      <w:pPr>
        <w:pStyle w:val="0"/>
        <w:spacing w:before="200" w:line-rule="auto"/>
        <w:ind w:firstLine="540"/>
        <w:jc w:val="both"/>
      </w:pPr>
      <w:r>
        <w:rPr>
          <w:sz w:val="20"/>
        </w:rPr>
        <w:t xml:space="preserve">Заявление может быть заполнено от руки или подготовлено машинописным способом.</w:t>
      </w:r>
    </w:p>
    <w:p>
      <w:pPr>
        <w:pStyle w:val="0"/>
        <w:spacing w:before="200" w:line-rule="auto"/>
        <w:ind w:firstLine="540"/>
        <w:jc w:val="both"/>
      </w:pPr>
      <w:r>
        <w:rPr>
          <w:sz w:val="20"/>
        </w:rPr>
        <w:t xml:space="preserve">Заявление, направленное посредством почтовой связи либо поданное через МФЦ, должно соответствовать требованиям, установленным </w:t>
      </w:r>
      <w:hyperlink w:history="0" w:anchor="P147" w:tooltip="направленное в Департамент в письменной форме или в форме электронного документа Заявление по форме согласно приложению 1 к настоящему Регламенту (в случае обращения через Единый портал Заявление заполняется с помощью интерактивной формы на Едином портале);">
        <w:r>
          <w:rPr>
            <w:sz w:val="20"/>
            <w:color w:val="0000ff"/>
          </w:rPr>
          <w:t xml:space="preserve">абзацем вторым пункта 2.6.1</w:t>
        </w:r>
      </w:hyperlink>
      <w:r>
        <w:rPr>
          <w:sz w:val="20"/>
        </w:rPr>
        <w:t xml:space="preserve">, </w:t>
      </w:r>
      <w:hyperlink w:history="0" w:anchor="P176" w:tooltip="2.8.1. при подаче в Заявлении также указывается один из следующих способов предоставления результатов рассмотрения Заявления:">
        <w:r>
          <w:rPr>
            <w:sz w:val="20"/>
            <w:color w:val="0000ff"/>
          </w:rPr>
          <w:t xml:space="preserve">пунктами 2.8.1</w:t>
        </w:r>
      </w:hyperlink>
      <w:r>
        <w:rPr>
          <w:sz w:val="20"/>
        </w:rPr>
        <w:t xml:space="preserve">, </w:t>
      </w:r>
      <w:hyperlink w:history="0" w:anchor="P185" w:tooltip="2.8.2. требования к документам, представляемым в Департамент:">
        <w:r>
          <w:rPr>
            <w:sz w:val="20"/>
            <w:color w:val="0000ff"/>
          </w:rPr>
          <w:t xml:space="preserve">2.8.2</w:t>
        </w:r>
      </w:hyperlink>
      <w:r>
        <w:rPr>
          <w:sz w:val="20"/>
        </w:rPr>
        <w:t xml:space="preserve"> настоящего Регламента.</w:t>
      </w:r>
    </w:p>
    <w:p>
      <w:pPr>
        <w:pStyle w:val="0"/>
        <w:spacing w:before="200" w:line-rule="auto"/>
        <w:ind w:firstLine="540"/>
        <w:jc w:val="both"/>
      </w:pPr>
      <w:r>
        <w:rPr>
          <w:sz w:val="20"/>
        </w:rPr>
        <w:t xml:space="preserve">Абзац утратил силу. - </w:t>
      </w:r>
      <w:hyperlink w:history="0" r:id="rId44" w:tooltip="Постановление Администрации г. Перми от 24.06.2022 N 532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варительное согласование предоставления земельного участка&quot;, утвержденный постановлением администрации города Перми от 30.11.2021 N 1081 &quot;Об утверждении Административного регламента предоставления департаментом земельных отношений администрации города Перми муниципальной услуги &quot;Предварительное соглас {КонсультантПлюс}">
        <w:r>
          <w:rPr>
            <w:sz w:val="20"/>
            <w:color w:val="0000ff"/>
          </w:rPr>
          <w:t xml:space="preserve">Постановление</w:t>
        </w:r>
      </w:hyperlink>
      <w:r>
        <w:rPr>
          <w:sz w:val="20"/>
        </w:rPr>
        <w:t xml:space="preserve"> Администрации г. Перми от 24.06.2022 N 532.</w:t>
      </w:r>
    </w:p>
    <w:p>
      <w:pPr>
        <w:pStyle w:val="0"/>
        <w:spacing w:before="200" w:line-rule="auto"/>
        <w:ind w:firstLine="540"/>
        <w:jc w:val="both"/>
      </w:pPr>
      <w:r>
        <w:rPr>
          <w:sz w:val="20"/>
        </w:rPr>
        <w:t xml:space="preserve">Заявление, направленное в форме электронного документа с использованием Единого портала, должно соответствовать требованиям, установленным </w:t>
      </w:r>
      <w:hyperlink w:history="0" w:anchor="P147" w:tooltip="направленное в Департамент в письменной форме или в форме электронного документа Заявление по форме согласно приложению 1 к настоящему Регламенту (в случае обращения через Единый портал Заявление заполняется с помощью интерактивной формы на Едином портале);">
        <w:r>
          <w:rPr>
            <w:sz w:val="20"/>
            <w:color w:val="0000ff"/>
          </w:rPr>
          <w:t xml:space="preserve">абзацем вторым пункта 2.6.1</w:t>
        </w:r>
      </w:hyperlink>
      <w:r>
        <w:rPr>
          <w:sz w:val="20"/>
        </w:rPr>
        <w:t xml:space="preserve">, </w:t>
      </w:r>
      <w:hyperlink w:history="0" w:anchor="P176" w:tooltip="2.8.1. при подаче в Заявлении также указывается один из следующих способов предоставления результатов рассмотрения Заявления:">
        <w:r>
          <w:rPr>
            <w:sz w:val="20"/>
            <w:color w:val="0000ff"/>
          </w:rPr>
          <w:t xml:space="preserve">пунктами 2.8.1</w:t>
        </w:r>
      </w:hyperlink>
      <w:r>
        <w:rPr>
          <w:sz w:val="20"/>
        </w:rPr>
        <w:t xml:space="preserve">, </w:t>
      </w:r>
      <w:hyperlink w:history="0" w:anchor="P195" w:tooltip="2.8.4. Заявления и прилагаемые к ним документы, представляемые через Единый портал, направляются в виде файлов в формате xml, созданных с использованием xml-схем и обеспечивающих считывание и контроль представленных данных.">
        <w:r>
          <w:rPr>
            <w:sz w:val="20"/>
            <w:color w:val="0000ff"/>
          </w:rPr>
          <w:t xml:space="preserve">2.8.4</w:t>
        </w:r>
      </w:hyperlink>
      <w:r>
        <w:rPr>
          <w:sz w:val="20"/>
        </w:rPr>
        <w:t xml:space="preserve"> настоящего Регламента;</w:t>
      </w:r>
    </w:p>
    <w:bookmarkStart w:id="176" w:name="P176"/>
    <w:bookmarkEnd w:id="176"/>
    <w:p>
      <w:pPr>
        <w:pStyle w:val="0"/>
        <w:spacing w:before="200" w:line-rule="auto"/>
        <w:ind w:firstLine="540"/>
        <w:jc w:val="both"/>
      </w:pPr>
      <w:r>
        <w:rPr>
          <w:sz w:val="20"/>
        </w:rPr>
        <w:t xml:space="preserve">2.8.1. при подаче в Заявлении также указывается один из следующих способов предоставления результатов рассмотрения Заявления:</w:t>
      </w:r>
    </w:p>
    <w:p>
      <w:pPr>
        <w:pStyle w:val="0"/>
        <w:spacing w:before="200" w:line-rule="auto"/>
        <w:ind w:firstLine="540"/>
        <w:jc w:val="both"/>
      </w:pPr>
      <w:r>
        <w:rPr>
          <w:sz w:val="20"/>
        </w:rPr>
        <w:t xml:space="preserve">в форме бумажного документа, который Заявитель получает непосредственно при личном обращении;</w:t>
      </w:r>
    </w:p>
    <w:p>
      <w:pPr>
        <w:pStyle w:val="0"/>
        <w:spacing w:before="200" w:line-rule="auto"/>
        <w:ind w:firstLine="540"/>
        <w:jc w:val="both"/>
      </w:pPr>
      <w:r>
        <w:rPr>
          <w:sz w:val="20"/>
        </w:rPr>
        <w:t xml:space="preserve">в форме бумажного документа, который направляется Заявителю посредством почтового отправления;</w:t>
      </w:r>
    </w:p>
    <w:p>
      <w:pPr>
        <w:pStyle w:val="0"/>
        <w:spacing w:before="200" w:line-rule="auto"/>
        <w:ind w:firstLine="540"/>
        <w:jc w:val="both"/>
      </w:pPr>
      <w:r>
        <w:rPr>
          <w:sz w:val="20"/>
        </w:rPr>
        <w:t xml:space="preserve">абзац утратил силу. - </w:t>
      </w:r>
      <w:hyperlink w:history="0" r:id="rId45" w:tooltip="Постановление Администрации г. Перми от 24.06.2022 N 532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варительное согласование предоставления земельного участка&quot;, утвержденный постановлением администрации города Перми от 30.11.2021 N 1081 &quot;Об утверждении Административного регламента предоставления департаментом земельных отношений администрации города Перми муниципальной услуги &quot;Предварительное соглас {КонсультантПлюс}">
        <w:r>
          <w:rPr>
            <w:sz w:val="20"/>
            <w:color w:val="0000ff"/>
          </w:rPr>
          <w:t xml:space="preserve">Постановление</w:t>
        </w:r>
      </w:hyperlink>
      <w:r>
        <w:rPr>
          <w:sz w:val="20"/>
        </w:rPr>
        <w:t xml:space="preserve"> Администрации г. Перми от 24.06.2022 N 532;</w:t>
      </w:r>
    </w:p>
    <w:p>
      <w:pPr>
        <w:pStyle w:val="0"/>
        <w:spacing w:before="200" w:line-rule="auto"/>
        <w:ind w:firstLine="540"/>
        <w:jc w:val="both"/>
      </w:pPr>
      <w:r>
        <w:rPr>
          <w:sz w:val="20"/>
        </w:rPr>
        <w:t xml:space="preserve">в форме электронного документа, подписанного усиленной электронной подписью уполномоченного должностного лица, размещенного на Едином портале.</w:t>
      </w:r>
    </w:p>
    <w:p>
      <w:pPr>
        <w:pStyle w:val="0"/>
        <w:spacing w:before="200" w:line-rule="auto"/>
        <w:ind w:firstLine="540"/>
        <w:jc w:val="both"/>
      </w:pPr>
      <w:r>
        <w:rPr>
          <w:sz w:val="20"/>
        </w:rPr>
        <w:t xml:space="preserve">При подаче Заявления в форме электронного документа результат предоставления услуги направляется заявителю в личный кабинет на Едином портале в форме электронного документа, подписанного усиленной квалифицированной электронной подписью уполномоченного должностного лица Департамента.</w:t>
      </w:r>
    </w:p>
    <w:p>
      <w:pPr>
        <w:pStyle w:val="0"/>
        <w:jc w:val="both"/>
      </w:pPr>
      <w:r>
        <w:rPr>
          <w:sz w:val="20"/>
        </w:rPr>
        <w:t xml:space="preserve">(в ред. </w:t>
      </w:r>
      <w:hyperlink w:history="0" r:id="rId46" w:tooltip="Постановление Администрации г. Перми от 24.06.2022 N 532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варительное согласование предоставления земельного участка&quot;, утвержденный постановлением администрации города Перми от 30.11.2021 N 1081 &quot;Об утверждении Административного регламента предоставления департаментом земельных отношений администрации города Перми муниципальной услуги &quot;Предварительное соглас {КонсультантПлюс}">
        <w:r>
          <w:rPr>
            <w:sz w:val="20"/>
            <w:color w:val="0000ff"/>
          </w:rPr>
          <w:t xml:space="preserve">Постановления</w:t>
        </w:r>
      </w:hyperlink>
      <w:r>
        <w:rPr>
          <w:sz w:val="20"/>
        </w:rPr>
        <w:t xml:space="preserve"> Администрации г. Перми от 24.06.2022 N 532)</w:t>
      </w:r>
    </w:p>
    <w:p>
      <w:pPr>
        <w:pStyle w:val="0"/>
        <w:spacing w:before="200" w:line-rule="auto"/>
        <w:ind w:firstLine="540"/>
        <w:jc w:val="both"/>
      </w:pPr>
      <w:r>
        <w:rPr>
          <w:sz w:val="20"/>
        </w:rPr>
        <w:t xml:space="preserve">В дополнение к способам, указанным в абзацах втором-пятом настоящего пункта, в Заявлении, представленном в форме электронного документа, может быть указан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p>
    <w:p>
      <w:pPr>
        <w:pStyle w:val="0"/>
        <w:jc w:val="both"/>
      </w:pPr>
      <w:r>
        <w:rPr>
          <w:sz w:val="20"/>
        </w:rPr>
        <w:t xml:space="preserve">(в ред. </w:t>
      </w:r>
      <w:hyperlink w:history="0" r:id="rId47" w:tooltip="Постановление Администрации г. Перми от 24.06.2022 N 532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варительное согласование предоставления земельного участка&quot;, утвержденный постановлением администрации города Перми от 30.11.2021 N 1081 &quot;Об утверждении Административного регламента предоставления департаментом земельных отношений администрации города Перми муниципальной услуги &quot;Предварительное соглас {КонсультантПлюс}">
        <w:r>
          <w:rPr>
            <w:sz w:val="20"/>
            <w:color w:val="0000ff"/>
          </w:rPr>
          <w:t xml:space="preserve">Постановления</w:t>
        </w:r>
      </w:hyperlink>
      <w:r>
        <w:rPr>
          <w:sz w:val="20"/>
        </w:rPr>
        <w:t xml:space="preserve"> Администрации г. Перми от 24.06.2022 N 532)</w:t>
      </w:r>
    </w:p>
    <w:bookmarkStart w:id="185" w:name="P185"/>
    <w:bookmarkEnd w:id="185"/>
    <w:p>
      <w:pPr>
        <w:pStyle w:val="0"/>
        <w:spacing w:before="200" w:line-rule="auto"/>
        <w:ind w:firstLine="540"/>
        <w:jc w:val="both"/>
      </w:pPr>
      <w:r>
        <w:rPr>
          <w:sz w:val="20"/>
        </w:rPr>
        <w:t xml:space="preserve">2.8.2. требования к документам, представляемым в Департамент:</w:t>
      </w:r>
    </w:p>
    <w:p>
      <w:pPr>
        <w:pStyle w:val="0"/>
        <w:spacing w:before="200" w:line-rule="auto"/>
        <w:ind w:firstLine="540"/>
        <w:jc w:val="both"/>
      </w:pPr>
      <w:r>
        <w:rPr>
          <w:sz w:val="20"/>
        </w:rPr>
        <w:t xml:space="preserve">должны быть написаны разборчиво;</w:t>
      </w:r>
    </w:p>
    <w:p>
      <w:pPr>
        <w:pStyle w:val="0"/>
        <w:spacing w:before="200" w:line-rule="auto"/>
        <w:ind w:firstLine="540"/>
        <w:jc w:val="both"/>
      </w:pPr>
      <w:r>
        <w:rPr>
          <w:sz w:val="20"/>
        </w:rPr>
        <w:t xml:space="preserve">фамилии, имена и отчества (при наличии), адреса должны быть указаны полностью с указанием индекса, наименования субъекта Российской Федерации, муниципального образования, района, названия улицы, номера дома (корпуса), квартиры;</w:t>
      </w:r>
    </w:p>
    <w:p>
      <w:pPr>
        <w:pStyle w:val="0"/>
        <w:spacing w:before="200" w:line-rule="auto"/>
        <w:ind w:firstLine="540"/>
        <w:jc w:val="both"/>
      </w:pPr>
      <w:r>
        <w:rPr>
          <w:sz w:val="20"/>
        </w:rPr>
        <w:t xml:space="preserve">не должны содержать подчисток, приписок, зачеркнутых слов и иных не оговоренных в них исправлений;</w:t>
      </w:r>
    </w:p>
    <w:p>
      <w:pPr>
        <w:pStyle w:val="0"/>
        <w:spacing w:before="200" w:line-rule="auto"/>
        <w:ind w:firstLine="540"/>
        <w:jc w:val="both"/>
      </w:pPr>
      <w:r>
        <w:rPr>
          <w:sz w:val="20"/>
        </w:rPr>
        <w:t xml:space="preserve">не должны быть исполнены карандашом;</w:t>
      </w:r>
    </w:p>
    <w:p>
      <w:pPr>
        <w:pStyle w:val="0"/>
        <w:spacing w:before="200" w:line-rule="auto"/>
        <w:ind w:firstLine="540"/>
        <w:jc w:val="both"/>
      </w:pPr>
      <w:r>
        <w:rPr>
          <w:sz w:val="20"/>
        </w:rPr>
        <w:t xml:space="preserve">не должны иметь серьезных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должны содержать достоверную на дату подачи Заявления информацию.</w:t>
      </w:r>
    </w:p>
    <w:p>
      <w:pPr>
        <w:pStyle w:val="0"/>
        <w:spacing w:before="200" w:line-rule="auto"/>
        <w:ind w:firstLine="540"/>
        <w:jc w:val="both"/>
      </w:pPr>
      <w:r>
        <w:rPr>
          <w:sz w:val="20"/>
        </w:rPr>
        <w:t xml:space="preserve">Абзац утратил силу. - </w:t>
      </w:r>
      <w:hyperlink w:history="0" r:id="rId48" w:tooltip="Постановление Администрации г. Перми от 24.06.2022 N 532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варительное согласование предоставления земельного участка&quot;, утвержденный постановлением администрации города Перми от 30.11.2021 N 1081 &quot;Об утверждении Административного регламента предоставления департаментом земельных отношений администрации города Перми муниципальной услуги &quot;Предварительное соглас {КонсультантПлюс}">
        <w:r>
          <w:rPr>
            <w:sz w:val="20"/>
            <w:color w:val="0000ff"/>
          </w:rPr>
          <w:t xml:space="preserve">Постановление</w:t>
        </w:r>
      </w:hyperlink>
      <w:r>
        <w:rPr>
          <w:sz w:val="20"/>
        </w:rPr>
        <w:t xml:space="preserve"> Администрации г. Перми от 24.06.2022 N 532.</w:t>
      </w:r>
    </w:p>
    <w:p>
      <w:pPr>
        <w:pStyle w:val="0"/>
        <w:spacing w:before="200" w:line-rule="auto"/>
        <w:ind w:firstLine="540"/>
        <w:jc w:val="both"/>
      </w:pPr>
      <w:r>
        <w:rPr>
          <w:sz w:val="20"/>
        </w:rPr>
        <w:t xml:space="preserve">Копии документов удостоверяются специалистом МФЦ при условии предъявления оригинала документа при приеме путем проставления на них штампа "копия верна" и личной подписи специалиста МФЦ, осуществляющего прием документов;</w:t>
      </w:r>
    </w:p>
    <w:p>
      <w:pPr>
        <w:pStyle w:val="0"/>
        <w:spacing w:before="200" w:line-rule="auto"/>
        <w:ind w:firstLine="540"/>
        <w:jc w:val="both"/>
      </w:pPr>
      <w:r>
        <w:rPr>
          <w:sz w:val="20"/>
        </w:rPr>
        <w:t xml:space="preserve">2.8.3. утратил силу. - </w:t>
      </w:r>
      <w:hyperlink w:history="0" r:id="rId49" w:tooltip="Постановление Администрации г. Перми от 24.06.2022 N 532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варительное согласование предоставления земельного участка&quot;, утвержденный постановлением администрации города Перми от 30.11.2021 N 1081 &quot;Об утверждении Административного регламента предоставления департаментом земельных отношений администрации города Перми муниципальной услуги &quot;Предварительное соглас {КонсультантПлюс}">
        <w:r>
          <w:rPr>
            <w:sz w:val="20"/>
            <w:color w:val="0000ff"/>
          </w:rPr>
          <w:t xml:space="preserve">Постановление</w:t>
        </w:r>
      </w:hyperlink>
      <w:r>
        <w:rPr>
          <w:sz w:val="20"/>
        </w:rPr>
        <w:t xml:space="preserve"> Администрации г. Перми от 24.06.2022 N 532;</w:t>
      </w:r>
    </w:p>
    <w:bookmarkStart w:id="195" w:name="P195"/>
    <w:bookmarkEnd w:id="195"/>
    <w:p>
      <w:pPr>
        <w:pStyle w:val="0"/>
        <w:spacing w:before="200" w:line-rule="auto"/>
        <w:ind w:firstLine="540"/>
        <w:jc w:val="both"/>
      </w:pPr>
      <w:r>
        <w:rPr>
          <w:sz w:val="20"/>
        </w:rPr>
        <w:t xml:space="preserve">2.8.4. Заявления и прилагаемые к ним документы, представляемые через Единый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pPr>
        <w:pStyle w:val="0"/>
        <w:spacing w:before="200" w:line-rule="auto"/>
        <w:ind w:firstLine="540"/>
        <w:jc w:val="both"/>
      </w:pPr>
      <w:r>
        <w:rPr>
          <w:sz w:val="20"/>
        </w:rPr>
        <w:t xml:space="preserve">Абзац утратил силу. - </w:t>
      </w:r>
      <w:hyperlink w:history="0" r:id="rId50" w:tooltip="Постановление Администрации г. Перми от 24.06.2022 N 532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варительное согласование предоставления земельного участка&quot;, утвержденный постановлением администрации города Перми от 30.11.2021 N 1081 &quot;Об утверждении Административного регламента предоставления департаментом земельных отношений администрации города Перми муниципальной услуги &quot;Предварительное соглас {КонсультантПлюс}">
        <w:r>
          <w:rPr>
            <w:sz w:val="20"/>
            <w:color w:val="0000ff"/>
          </w:rPr>
          <w:t xml:space="preserve">Постановление</w:t>
        </w:r>
      </w:hyperlink>
      <w:r>
        <w:rPr>
          <w:sz w:val="20"/>
        </w:rPr>
        <w:t xml:space="preserve"> Администрации г. Перми от 24.06.2022 N 532.</w:t>
      </w:r>
    </w:p>
    <w:p>
      <w:pPr>
        <w:pStyle w:val="0"/>
        <w:spacing w:before="200" w:line-rule="auto"/>
        <w:ind w:firstLine="540"/>
        <w:jc w:val="both"/>
      </w:pPr>
      <w:r>
        <w:rPr>
          <w:sz w:val="20"/>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pPr>
        <w:pStyle w:val="0"/>
        <w:spacing w:before="200" w:line-rule="auto"/>
        <w:ind w:firstLine="540"/>
        <w:jc w:val="both"/>
      </w:pPr>
      <w:r>
        <w:rPr>
          <w:sz w:val="20"/>
        </w:rPr>
        <w:t xml:space="preserve">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pPr>
        <w:pStyle w:val="0"/>
        <w:spacing w:before="200" w:line-rule="auto"/>
        <w:ind w:firstLine="540"/>
        <w:jc w:val="both"/>
      </w:pPr>
      <w:r>
        <w:rPr>
          <w:sz w:val="20"/>
        </w:rPr>
        <w:t xml:space="preserve">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pPr>
        <w:pStyle w:val="0"/>
        <w:spacing w:before="200" w:line-rule="auto"/>
        <w:ind w:firstLine="540"/>
        <w:jc w:val="both"/>
      </w:pPr>
      <w:r>
        <w:rPr>
          <w:sz w:val="20"/>
        </w:rPr>
        <w:t xml:space="preserve">2.9. Основания для отказа в приеме документов, необходимых для предоставления муниципальной услуги, не предусмотрены действующим законодательством.</w:t>
      </w:r>
    </w:p>
    <w:p>
      <w:pPr>
        <w:pStyle w:val="0"/>
        <w:spacing w:before="200" w:line-rule="auto"/>
        <w:ind w:firstLine="540"/>
        <w:jc w:val="both"/>
      </w:pPr>
      <w:r>
        <w:rPr>
          <w:sz w:val="20"/>
        </w:rPr>
        <w:t xml:space="preserve">2.10. Исчерпывающий перечень оснований для возврата документов:</w:t>
      </w:r>
    </w:p>
    <w:bookmarkStart w:id="202" w:name="P202"/>
    <w:bookmarkEnd w:id="202"/>
    <w:p>
      <w:pPr>
        <w:pStyle w:val="0"/>
        <w:spacing w:before="200" w:line-rule="auto"/>
        <w:ind w:firstLine="540"/>
        <w:jc w:val="both"/>
      </w:pPr>
      <w:r>
        <w:rPr>
          <w:sz w:val="20"/>
        </w:rPr>
        <w:t xml:space="preserve">2.10.1. Заявление подано в иной уполномоченный орган (отсутствие у Департамента полномочий по предоставлению муниципальной услуги);</w:t>
      </w:r>
    </w:p>
    <w:p>
      <w:pPr>
        <w:pStyle w:val="0"/>
        <w:spacing w:before="200" w:line-rule="auto"/>
        <w:ind w:firstLine="540"/>
        <w:jc w:val="both"/>
      </w:pPr>
      <w:r>
        <w:rPr>
          <w:sz w:val="20"/>
        </w:rPr>
        <w:t xml:space="preserve">2.10.2. Заявление не соответствует требованиям </w:t>
      </w:r>
      <w:hyperlink w:history="0" w:anchor="P147" w:tooltip="направленное в Департамент в письменной форме или в форме электронного документа Заявление по форме согласно приложению 1 к настоящему Регламенту (в случае обращения через Единый портал Заявление заполняется с помощью интерактивной формы на Едином портале);">
        <w:r>
          <w:rPr>
            <w:sz w:val="20"/>
            <w:color w:val="0000ff"/>
          </w:rPr>
          <w:t xml:space="preserve">абзаца второго пункта 2.6.1</w:t>
        </w:r>
      </w:hyperlink>
      <w:r>
        <w:rPr>
          <w:sz w:val="20"/>
        </w:rPr>
        <w:t xml:space="preserve">, </w:t>
      </w:r>
      <w:hyperlink w:history="0" w:anchor="P176" w:tooltip="2.8.1. при подаче в Заявлении также указывается один из следующих способов предоставления результатов рассмотрения Заявления:">
        <w:r>
          <w:rPr>
            <w:sz w:val="20"/>
            <w:color w:val="0000ff"/>
          </w:rPr>
          <w:t xml:space="preserve">пунктов 2.8.1</w:t>
        </w:r>
      </w:hyperlink>
      <w:r>
        <w:rPr>
          <w:sz w:val="20"/>
        </w:rPr>
        <w:t xml:space="preserve">, </w:t>
      </w:r>
      <w:hyperlink w:history="0" w:anchor="P185" w:tooltip="2.8.2. требования к документам, представляемым в Департамент:">
        <w:r>
          <w:rPr>
            <w:sz w:val="20"/>
            <w:color w:val="0000ff"/>
          </w:rPr>
          <w:t xml:space="preserve">2.8.2</w:t>
        </w:r>
      </w:hyperlink>
      <w:r>
        <w:rPr>
          <w:sz w:val="20"/>
        </w:rPr>
        <w:t xml:space="preserve">, </w:t>
      </w:r>
      <w:hyperlink w:history="0" w:anchor="P195" w:tooltip="2.8.4. Заявления и прилагаемые к ним документы, представляемые через Единый портал, направляются в виде файлов в формате xml, созданных с использованием xml-схем и обеспечивающих считывание и контроль представленных данных.">
        <w:r>
          <w:rPr>
            <w:sz w:val="20"/>
            <w:color w:val="0000ff"/>
          </w:rPr>
          <w:t xml:space="preserve">2.8.4</w:t>
        </w:r>
      </w:hyperlink>
      <w:r>
        <w:rPr>
          <w:sz w:val="20"/>
        </w:rPr>
        <w:t xml:space="preserve"> настоящего Регламента;</w:t>
      </w:r>
    </w:p>
    <w:p>
      <w:pPr>
        <w:pStyle w:val="0"/>
        <w:jc w:val="both"/>
      </w:pPr>
      <w:r>
        <w:rPr>
          <w:sz w:val="20"/>
        </w:rPr>
        <w:t xml:space="preserve">(в ред. </w:t>
      </w:r>
      <w:hyperlink w:history="0" r:id="rId51" w:tooltip="Постановление Администрации г. Перми от 24.06.2022 N 532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варительное согласование предоставления земельного участка&quot;, утвержденный постановлением администрации города Перми от 30.11.2021 N 1081 &quot;Об утверждении Административного регламента предоставления департаментом земельных отношений администрации города Перми муниципальной услуги &quot;Предварительное соглас {КонсультантПлюс}">
        <w:r>
          <w:rPr>
            <w:sz w:val="20"/>
            <w:color w:val="0000ff"/>
          </w:rPr>
          <w:t xml:space="preserve">Постановления</w:t>
        </w:r>
      </w:hyperlink>
      <w:r>
        <w:rPr>
          <w:sz w:val="20"/>
        </w:rPr>
        <w:t xml:space="preserve"> Администрации г. Перми от 24.06.2022 N 532)</w:t>
      </w:r>
    </w:p>
    <w:bookmarkStart w:id="205" w:name="P205"/>
    <w:bookmarkEnd w:id="205"/>
    <w:p>
      <w:pPr>
        <w:pStyle w:val="0"/>
        <w:spacing w:before="200" w:line-rule="auto"/>
        <w:ind w:firstLine="540"/>
        <w:jc w:val="both"/>
      </w:pPr>
      <w:r>
        <w:rPr>
          <w:sz w:val="20"/>
        </w:rPr>
        <w:t xml:space="preserve">2.10.3. представлен неполный пакет документов, необходимых для принятия решения о предоставлении муниципальной услуги, указанных в </w:t>
      </w:r>
      <w:hyperlink w:history="0" w:anchor="P146" w:tooltip="2.6.1. Заявление и документы, установленные частью 6 статьи 7 Федерального закона от 27 июля 2010 г. N 210-ФЗ &quot;Об организации предоставления государственных и муниципальных услуг&quot; и представляемые Заявителем лично:">
        <w:r>
          <w:rPr>
            <w:sz w:val="20"/>
            <w:color w:val="0000ff"/>
          </w:rPr>
          <w:t xml:space="preserve">пунктах 2.6.1</w:t>
        </w:r>
      </w:hyperlink>
      <w:r>
        <w:rPr>
          <w:sz w:val="20"/>
        </w:rPr>
        <w:t xml:space="preserve">, </w:t>
      </w:r>
      <w:hyperlink w:history="0" w:anchor="P157" w:tooltip="2.6.2. документы, являющиеся результатом услуг, необходимых и обязательных, включенных в соответствующий перечень, утвержденный решением Пермской городской Думы от 25 марта 2014 г. N 70 &quot;Об утверждении Перечня услуг,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quot;:">
        <w:r>
          <w:rPr>
            <w:sz w:val="20"/>
            <w:color w:val="0000ff"/>
          </w:rPr>
          <w:t xml:space="preserve">2.6.2</w:t>
        </w:r>
      </w:hyperlink>
      <w:r>
        <w:rPr>
          <w:sz w:val="20"/>
        </w:rPr>
        <w:t xml:space="preserve"> настоящего Регламента.</w:t>
      </w:r>
    </w:p>
    <w:p>
      <w:pPr>
        <w:pStyle w:val="0"/>
        <w:spacing w:before="200" w:line-rule="auto"/>
        <w:ind w:firstLine="540"/>
        <w:jc w:val="both"/>
      </w:pPr>
      <w:r>
        <w:rPr>
          <w:sz w:val="20"/>
        </w:rPr>
        <w:t xml:space="preserve">2.11. Исчерпывающий перечень оснований для отказа в предоставлении муниципальной услуги:</w:t>
      </w:r>
    </w:p>
    <w:bookmarkStart w:id="207" w:name="P207"/>
    <w:bookmarkEnd w:id="207"/>
    <w:p>
      <w:pPr>
        <w:pStyle w:val="0"/>
        <w:spacing w:before="200" w:line-rule="auto"/>
        <w:ind w:firstLine="540"/>
        <w:jc w:val="both"/>
      </w:pPr>
      <w:r>
        <w:rPr>
          <w:sz w:val="20"/>
        </w:rPr>
        <w:t xml:space="preserve">2.11.1. в соответствии с </w:t>
      </w:r>
      <w:hyperlink w:history="0" r:id="rId52"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пунктом 12 статьи 11.10</w:t>
        </w:r>
      </w:hyperlink>
      <w:r>
        <w:rPr>
          <w:sz w:val="20"/>
        </w:rPr>
        <w:t xml:space="preserve"> Земельного кодекса Российской Федерации схема расположения земельного участка не соответствует по </w:t>
      </w:r>
      <w:hyperlink w:history="0" r:id="rId53" w:tooltip="Приказ Минэкономразвития России от 27.11.2014 N 762 (ред. от 13.10.2016)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 {КонсультантПлюс}">
        <w:r>
          <w:rPr>
            <w:sz w:val="20"/>
            <w:color w:val="0000ff"/>
          </w:rPr>
          <w:t xml:space="preserve">форме</w:t>
        </w:r>
      </w:hyperlink>
      <w:r>
        <w:rPr>
          <w:sz w:val="20"/>
        </w:rPr>
        <w:t xml:space="preserve">, формату или </w:t>
      </w:r>
      <w:hyperlink w:history="0" r:id="rId54" w:tooltip="Приказ Минэкономразвития России от 27.11.2014 N 762 (ред. от 13.10.2016)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 {КонсультантПлюс}">
        <w:r>
          <w:rPr>
            <w:sz w:val="20"/>
            <w:color w:val="0000ff"/>
          </w:rPr>
          <w:t xml:space="preserve">требованиям</w:t>
        </w:r>
      </w:hyperlink>
      <w:r>
        <w:rPr>
          <w:sz w:val="20"/>
        </w:rPr>
        <w:t xml:space="preserve"> к ее подготовке, которые установлены приказом Минэкономразвития России от 27 ноября 2014 г. N 762;</w:t>
      </w:r>
    </w:p>
    <w:p>
      <w:pPr>
        <w:pStyle w:val="0"/>
        <w:spacing w:before="200" w:line-rule="auto"/>
        <w:ind w:firstLine="540"/>
        <w:jc w:val="both"/>
      </w:pPr>
      <w:r>
        <w:rPr>
          <w:sz w:val="20"/>
        </w:rPr>
        <w:t xml:space="preserve">2.11.2. в соответствии с </w:t>
      </w:r>
      <w:hyperlink w:history="0" r:id="rId55"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2 пункта 16 статьи 11.10</w:t>
        </w:r>
      </w:hyperlink>
      <w:r>
        <w:rPr>
          <w:sz w:val="20"/>
        </w:rPr>
        <w:t xml:space="preserve">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0"/>
        <w:spacing w:before="200" w:line-rule="auto"/>
        <w:ind w:firstLine="540"/>
        <w:jc w:val="both"/>
      </w:pPr>
      <w:r>
        <w:rPr>
          <w:sz w:val="20"/>
        </w:rPr>
        <w:t xml:space="preserve">2.11.3. в соответствии с </w:t>
      </w:r>
      <w:hyperlink w:history="0" r:id="rId56"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3 пункта 16 статьи 11.10</w:t>
        </w:r>
      </w:hyperlink>
      <w:r>
        <w:rPr>
          <w:sz w:val="20"/>
        </w:rPr>
        <w:t xml:space="preserve"> Земельного кодекса Российской Федерации разработка схемы расположения земельного участка с нарушением предусмотренных </w:t>
      </w:r>
      <w:hyperlink w:history="0" r:id="rId57"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статьей 11.9</w:t>
        </w:r>
      </w:hyperlink>
      <w:r>
        <w:rPr>
          <w:sz w:val="20"/>
        </w:rPr>
        <w:t xml:space="preserve"> Земельного кодекса Российской Федерации требований к образуемым земельным участкам;</w:t>
      </w:r>
    </w:p>
    <w:p>
      <w:pPr>
        <w:pStyle w:val="0"/>
        <w:spacing w:before="200" w:line-rule="auto"/>
        <w:ind w:firstLine="540"/>
        <w:jc w:val="both"/>
      </w:pPr>
      <w:r>
        <w:rPr>
          <w:sz w:val="20"/>
        </w:rPr>
        <w:t xml:space="preserve">2.11.4. в соответствии с </w:t>
      </w:r>
      <w:hyperlink w:history="0" r:id="rId58"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4 пункта 16 статьи 11.10</w:t>
        </w:r>
      </w:hyperlink>
      <w:r>
        <w:rPr>
          <w:sz w:val="20"/>
        </w:rPr>
        <w:t xml:space="preserve">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0"/>
        <w:spacing w:before="200" w:line-rule="auto"/>
        <w:ind w:firstLine="540"/>
        <w:jc w:val="both"/>
      </w:pPr>
      <w:r>
        <w:rPr>
          <w:sz w:val="20"/>
        </w:rPr>
        <w:t xml:space="preserve">2.11.5. в соответствии с </w:t>
      </w:r>
      <w:hyperlink w:history="0" r:id="rId59"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5 пункта 16 статьи 11.10</w:t>
        </w:r>
      </w:hyperlink>
      <w:r>
        <w:rPr>
          <w:sz w:val="20"/>
        </w:rPr>
        <w:t xml:space="preserve">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0"/>
        <w:spacing w:before="200" w:line-rule="auto"/>
        <w:ind w:firstLine="540"/>
        <w:jc w:val="both"/>
      </w:pPr>
      <w:r>
        <w:rPr>
          <w:sz w:val="20"/>
        </w:rPr>
        <w:t xml:space="preserve">2.11.6. в соответствии с </w:t>
      </w:r>
      <w:hyperlink w:history="0" r:id="rId60"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1 статьи 39.16</w:t>
        </w:r>
      </w:hyperlink>
      <w:r>
        <w:rPr>
          <w:sz w:val="20"/>
        </w:rPr>
        <w:t xml:space="preserve"> Земельного кодекса Российской Федерации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0"/>
        <w:spacing w:before="200" w:line-rule="auto"/>
        <w:ind w:firstLine="540"/>
        <w:jc w:val="both"/>
      </w:pPr>
      <w:r>
        <w:rPr>
          <w:sz w:val="20"/>
        </w:rPr>
        <w:t xml:space="preserve">2.11.7. в соответствии с </w:t>
      </w:r>
      <w:hyperlink w:history="0" r:id="rId61"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2 статьи 39.16</w:t>
        </w:r>
      </w:hyperlink>
      <w:r>
        <w:rPr>
          <w:sz w:val="20"/>
        </w:rPr>
        <w:t xml:space="preserve"> Земельного кодекса Российской Федерации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w:history="0" r:id="rId62"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10 пункта 2 статьи 39.10</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2.11.8. в соответствии с </w:t>
      </w:r>
      <w:hyperlink w:history="0" r:id="rId63"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3 статьи 39.16</w:t>
        </w:r>
      </w:hyperlink>
      <w:r>
        <w:rPr>
          <w:sz w:val="20"/>
        </w:rPr>
        <w:t xml:space="preserve"> Земельного кодекса Российской Федерации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0"/>
        <w:spacing w:before="200" w:line-rule="auto"/>
        <w:ind w:firstLine="540"/>
        <w:jc w:val="both"/>
      </w:pPr>
      <w:r>
        <w:rPr>
          <w:sz w:val="20"/>
        </w:rPr>
        <w:t xml:space="preserve">2.11.9. в соответствии с </w:t>
      </w:r>
      <w:hyperlink w:history="0" r:id="rId64"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4 статьи 39.16</w:t>
        </w:r>
      </w:hyperlink>
      <w:r>
        <w:rPr>
          <w:sz w:val="20"/>
        </w:rPr>
        <w:t xml:space="preserve"> Земельного кодекса Российской Федерации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r:id="rId65"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статьей 39.36</w:t>
        </w:r>
      </w:hyperlink>
      <w:r>
        <w:rPr>
          <w:sz w:val="20"/>
        </w:rPr>
        <w:t xml:space="preserve"> Земельного кодекса Российской Федерации, либо с Заявлением обратился собственник этих здания, сооружения, помещений в них,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w:history="0" r:id="rId66" w:tooltip="&quot;Градостроительный кодекс Российской Федерации&quot; от 29.12.2004 N 190-ФЗ (ред. от 01.05.2022) {КонсультантПлюс}">
        <w:r>
          <w:rPr>
            <w:sz w:val="20"/>
            <w:color w:val="0000ff"/>
          </w:rPr>
          <w:t xml:space="preserve">частью 11 статьи 55.32</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2.11.10. в соответствии с </w:t>
      </w:r>
      <w:hyperlink w:history="0" r:id="rId67"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5 статьи 39.16</w:t>
        </w:r>
      </w:hyperlink>
      <w:r>
        <w:rPr>
          <w:sz w:val="20"/>
        </w:rPr>
        <w:t xml:space="preserve"> Земельного кодекса Российской Федерации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r:id="rId68"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статьей 39.36</w:t>
        </w:r>
      </w:hyperlink>
      <w:r>
        <w:rPr>
          <w:sz w:val="20"/>
        </w:rPr>
        <w:t xml:space="preserve"> Земельного кодекса Российской Федерации, либо с Заявлением обратился правообладатель этих здания, сооружения, помещений в них, объекта незавершенного строительства;</w:t>
      </w:r>
    </w:p>
    <w:p>
      <w:pPr>
        <w:pStyle w:val="0"/>
        <w:spacing w:before="200" w:line-rule="auto"/>
        <w:ind w:firstLine="540"/>
        <w:jc w:val="both"/>
      </w:pPr>
      <w:r>
        <w:rPr>
          <w:sz w:val="20"/>
        </w:rPr>
        <w:t xml:space="preserve">2.11.11. в соответствии с </w:t>
      </w:r>
      <w:hyperlink w:history="0" r:id="rId69"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6 статьи 39.16</w:t>
        </w:r>
      </w:hyperlink>
      <w:r>
        <w:rPr>
          <w:sz w:val="20"/>
        </w:rPr>
        <w:t xml:space="preserve"> Земельного кодекса Российской Федерации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pPr>
        <w:pStyle w:val="0"/>
        <w:spacing w:before="200" w:line-rule="auto"/>
        <w:ind w:firstLine="540"/>
        <w:jc w:val="both"/>
      </w:pPr>
      <w:r>
        <w:rPr>
          <w:sz w:val="20"/>
        </w:rPr>
        <w:t xml:space="preserve">2.11.12. в соответствии с </w:t>
      </w:r>
      <w:hyperlink w:history="0" r:id="rId70"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7 статьи 39.16</w:t>
        </w:r>
      </w:hyperlink>
      <w:r>
        <w:rPr>
          <w:sz w:val="20"/>
        </w:rPr>
        <w:t xml:space="preserve"> Земельного кодекса Российской Федерации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0"/>
        <w:spacing w:before="200" w:line-rule="auto"/>
        <w:ind w:firstLine="540"/>
        <w:jc w:val="both"/>
      </w:pPr>
      <w:r>
        <w:rPr>
          <w:sz w:val="20"/>
        </w:rPr>
        <w:t xml:space="preserve">2.11.13. в соответствии с </w:t>
      </w:r>
      <w:hyperlink w:history="0" r:id="rId71"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8 статьи 39.16</w:t>
        </w:r>
      </w:hyperlink>
      <w:r>
        <w:rPr>
          <w:sz w:val="20"/>
        </w:rPr>
        <w:t xml:space="preserve"> Земельного кодекса Российской Федерации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0"/>
        <w:spacing w:before="200" w:line-rule="auto"/>
        <w:ind w:firstLine="540"/>
        <w:jc w:val="both"/>
      </w:pPr>
      <w:r>
        <w:rPr>
          <w:sz w:val="20"/>
        </w:rPr>
        <w:t xml:space="preserve">2.11.14. в соответствии с </w:t>
      </w:r>
      <w:hyperlink w:history="0" r:id="rId72"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9 статьи 39.16</w:t>
        </w:r>
      </w:hyperlink>
      <w:r>
        <w:rPr>
          <w:sz w:val="20"/>
        </w:rPr>
        <w:t xml:space="preserve"> Земельного кодекса Российской Федерации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0"/>
        <w:spacing w:before="200" w:line-rule="auto"/>
        <w:ind w:firstLine="540"/>
        <w:jc w:val="both"/>
      </w:pPr>
      <w:r>
        <w:rPr>
          <w:sz w:val="20"/>
        </w:rPr>
        <w:t xml:space="preserve">2.11.15. в соответствии с </w:t>
      </w:r>
      <w:hyperlink w:history="0" r:id="rId73"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10 статьи 39.16</w:t>
        </w:r>
      </w:hyperlink>
      <w:r>
        <w:rPr>
          <w:sz w:val="20"/>
        </w:rPr>
        <w:t xml:space="preserve"> Земельного кодекса Российской Федерации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0"/>
        <w:spacing w:before="200" w:line-rule="auto"/>
        <w:ind w:firstLine="540"/>
        <w:jc w:val="both"/>
      </w:pPr>
      <w:r>
        <w:rPr>
          <w:sz w:val="20"/>
        </w:rPr>
        <w:t xml:space="preserve">2.11.16. в соответствии с </w:t>
      </w:r>
      <w:hyperlink w:history="0" r:id="rId74"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11 статьи 39.16</w:t>
        </w:r>
      </w:hyperlink>
      <w:r>
        <w:rPr>
          <w:sz w:val="20"/>
        </w:rPr>
        <w:t xml:space="preserve"> Земельного кодекса Российской Федерации указанный в Заявлении земельный участок является предметом аукциона, извещение о проведении которого размещено в соответствии с </w:t>
      </w:r>
      <w:hyperlink w:history="0" r:id="rId75"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пунктом 19 статьи 39.11</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2.11.17. в соответствии с </w:t>
      </w:r>
      <w:hyperlink w:history="0" r:id="rId76"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12 статьи 39.16</w:t>
        </w:r>
      </w:hyperlink>
      <w:r>
        <w:rPr>
          <w:sz w:val="20"/>
        </w:rPr>
        <w:t xml:space="preserve"> Земельного кодекса Российской Федерации в отношении земельного участка, указанного в Заявлении о его предоставлении, поступило предусмотренное </w:t>
      </w:r>
      <w:hyperlink w:history="0" r:id="rId77"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6 пункта 4 статьи 39.11</w:t>
        </w:r>
      </w:hyperlink>
      <w:r>
        <w:rPr>
          <w:sz w:val="20"/>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history="0" r:id="rId78"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4 пункта 4 статьи 39.11</w:t>
        </w:r>
      </w:hyperlink>
      <w:r>
        <w:rPr>
          <w:sz w:val="20"/>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w:history="0" r:id="rId79"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пунктом 8 статьи 39.11</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2.11.18. в соответствии с </w:t>
      </w:r>
      <w:hyperlink w:history="0" r:id="rId80"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13 статьи 39.16</w:t>
        </w:r>
      </w:hyperlink>
      <w:r>
        <w:rPr>
          <w:sz w:val="20"/>
        </w:rPr>
        <w:t xml:space="preserve"> Земельного кодекса Российской Федерации в отношении земельного участка, указанного в Заявлении, опубликовано и размещено в соответствии с </w:t>
      </w:r>
      <w:hyperlink w:history="0" r:id="rId81"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1 пункта 1 статьи 39.18</w:t>
        </w:r>
      </w:hyperlink>
      <w:r>
        <w:rPr>
          <w:sz w:val="20"/>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гражданам и для осуществления крестьянским (фермерским) хозяйством его деятельности;</w:t>
      </w:r>
    </w:p>
    <w:p>
      <w:pPr>
        <w:pStyle w:val="0"/>
        <w:jc w:val="both"/>
      </w:pPr>
      <w:r>
        <w:rPr>
          <w:sz w:val="20"/>
        </w:rPr>
        <w:t xml:space="preserve">(в ред. </w:t>
      </w:r>
      <w:hyperlink w:history="0" r:id="rId82" w:tooltip="Постановление Администрации г. Перми от 24.06.2022 N 532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варительное согласование предоставления земельного участка&quot;, утвержденный постановлением администрации города Перми от 30.11.2021 N 1081 &quot;Об утверждении Административного регламента предоставления департаментом земельных отношений администрации города Перми муниципальной услуги &quot;Предварительное соглас {КонсультантПлюс}">
        <w:r>
          <w:rPr>
            <w:sz w:val="20"/>
            <w:color w:val="0000ff"/>
          </w:rPr>
          <w:t xml:space="preserve">Постановления</w:t>
        </w:r>
      </w:hyperlink>
      <w:r>
        <w:rPr>
          <w:sz w:val="20"/>
        </w:rPr>
        <w:t xml:space="preserve"> Администрации г. Перми от 24.06.2022 N 532)</w:t>
      </w:r>
    </w:p>
    <w:p>
      <w:pPr>
        <w:pStyle w:val="0"/>
        <w:spacing w:before="200" w:line-rule="auto"/>
        <w:ind w:firstLine="540"/>
        <w:jc w:val="both"/>
      </w:pPr>
      <w:r>
        <w:rPr>
          <w:sz w:val="20"/>
        </w:rPr>
        <w:t xml:space="preserve">2.11.19. в соответствии с </w:t>
      </w:r>
      <w:hyperlink w:history="0" r:id="rId83"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14 статьи 39.16</w:t>
        </w:r>
      </w:hyperlink>
      <w:r>
        <w:rPr>
          <w:sz w:val="20"/>
        </w:rPr>
        <w:t xml:space="preserve"> Земельного кодекса Российской Федерации разрешенное использование земельного участка, границы которого подлежат уточнению в соответствии с Федеральным </w:t>
      </w:r>
      <w:hyperlink w:history="0" r:id="rId84" w:tooltip="Федеральный закон от 13.07.2015 N 218-ФЗ (ред. от 28.06.2022) &quot;О государственной регистрации недвижимости&quot; (с изм. и доп., вступ. в силу с 01.07.2022) {КонсультантПлюс}">
        <w:r>
          <w:rPr>
            <w:sz w:val="20"/>
            <w:color w:val="0000ff"/>
          </w:rPr>
          <w:t xml:space="preserve">законом</w:t>
        </w:r>
      </w:hyperlink>
      <w:r>
        <w:rPr>
          <w:sz w:val="20"/>
        </w:rPr>
        <w:t xml:space="preserve"> от 13 июля 2015 г. N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pPr>
        <w:pStyle w:val="0"/>
        <w:spacing w:before="200" w:line-rule="auto"/>
        <w:ind w:firstLine="540"/>
        <w:jc w:val="both"/>
      </w:pPr>
      <w:r>
        <w:rPr>
          <w:sz w:val="20"/>
        </w:rPr>
        <w:t xml:space="preserve">2.11.20. в соответствии с </w:t>
      </w:r>
      <w:hyperlink w:history="0" r:id="rId85"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14.1 статьи 39.16</w:t>
        </w:r>
      </w:hyperlink>
      <w:r>
        <w:rPr>
          <w:sz w:val="20"/>
        </w:rPr>
        <w:t xml:space="preserve"> Земельного кодекса Российской Федерации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pPr>
        <w:pStyle w:val="0"/>
        <w:spacing w:before="200" w:line-rule="auto"/>
        <w:ind w:firstLine="540"/>
        <w:jc w:val="both"/>
      </w:pPr>
      <w:r>
        <w:rPr>
          <w:sz w:val="20"/>
        </w:rPr>
        <w:t xml:space="preserve">2.11.21. в соответствии с </w:t>
      </w:r>
      <w:hyperlink w:history="0" r:id="rId86"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15 статьи 39.16</w:t>
        </w:r>
      </w:hyperlink>
      <w:r>
        <w:rPr>
          <w:sz w:val="20"/>
        </w:rPr>
        <w:t xml:space="preserve"> Земельного кодекса Российской Федерации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history="0" r:id="rId87"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10 пункта 2 статьи 39.10</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2.11.22. в соответствии с </w:t>
      </w:r>
      <w:hyperlink w:history="0" r:id="rId88"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16 статьи 39.16</w:t>
        </w:r>
      </w:hyperlink>
      <w:r>
        <w:rPr>
          <w:sz w:val="20"/>
        </w:rPr>
        <w:t xml:space="preserve"> Земельного кодекса Российской Федерации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history="0" r:id="rId89"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пунктом 6 статьи 39.10</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2.11.23. в соответствии с </w:t>
      </w:r>
      <w:hyperlink w:history="0" r:id="rId90"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17 статьи 39.16</w:t>
        </w:r>
      </w:hyperlink>
      <w:r>
        <w:rPr>
          <w:sz w:val="20"/>
        </w:rPr>
        <w:t xml:space="preserve"> Земельного кодекса Российской Федерации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pPr>
        <w:pStyle w:val="0"/>
        <w:spacing w:before="200" w:line-rule="auto"/>
        <w:ind w:firstLine="540"/>
        <w:jc w:val="both"/>
      </w:pPr>
      <w:r>
        <w:rPr>
          <w:sz w:val="20"/>
        </w:rPr>
        <w:t xml:space="preserve">2.11.24. в соответствии с </w:t>
      </w:r>
      <w:hyperlink w:history="0" r:id="rId91"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18 статьи 39.16</w:t>
        </w:r>
      </w:hyperlink>
      <w:r>
        <w:rPr>
          <w:sz w:val="20"/>
        </w:rPr>
        <w:t xml:space="preserve"> Земельного кодекса Российской Федерации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объектов;</w:t>
      </w:r>
    </w:p>
    <w:p>
      <w:pPr>
        <w:pStyle w:val="0"/>
        <w:spacing w:before="200" w:line-rule="auto"/>
        <w:ind w:firstLine="540"/>
        <w:jc w:val="both"/>
      </w:pPr>
      <w:r>
        <w:rPr>
          <w:sz w:val="20"/>
        </w:rPr>
        <w:t xml:space="preserve">2.11.25. в соответствии с </w:t>
      </w:r>
      <w:hyperlink w:history="0" r:id="rId92"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19 статьи 39.16</w:t>
        </w:r>
      </w:hyperlink>
      <w:r>
        <w:rPr>
          <w:sz w:val="20"/>
        </w:rPr>
        <w:t xml:space="preserve"> Земельного кодекса Российской Федерации предоставление земельного участка на заявленном виде прав не допускается;</w:t>
      </w:r>
    </w:p>
    <w:p>
      <w:pPr>
        <w:pStyle w:val="0"/>
        <w:spacing w:before="200" w:line-rule="auto"/>
        <w:ind w:firstLine="540"/>
        <w:jc w:val="both"/>
      </w:pPr>
      <w:r>
        <w:rPr>
          <w:sz w:val="20"/>
        </w:rPr>
        <w:t xml:space="preserve">2.11.26. в соответствии с </w:t>
      </w:r>
      <w:hyperlink w:history="0" r:id="rId93"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20 статьи 39.16</w:t>
        </w:r>
      </w:hyperlink>
      <w:r>
        <w:rPr>
          <w:sz w:val="20"/>
        </w:rPr>
        <w:t xml:space="preserve"> Земельного кодекса Российской Федерации в отношении земельного участка, указанного в Заявлении о его предоставлении, не установлен вид разрешенного использования;</w:t>
      </w:r>
    </w:p>
    <w:p>
      <w:pPr>
        <w:pStyle w:val="0"/>
        <w:spacing w:before="200" w:line-rule="auto"/>
        <w:ind w:firstLine="540"/>
        <w:jc w:val="both"/>
      </w:pPr>
      <w:r>
        <w:rPr>
          <w:sz w:val="20"/>
        </w:rPr>
        <w:t xml:space="preserve">2.11.27. в соответствии с </w:t>
      </w:r>
      <w:hyperlink w:history="0" r:id="rId94"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21 статьи 39.16</w:t>
        </w:r>
      </w:hyperlink>
      <w:r>
        <w:rPr>
          <w:sz w:val="20"/>
        </w:rPr>
        <w:t xml:space="preserve"> Земельного кодекса Российской Федерации указанный в Заявлении о предоставлении земельного участка земельный участок не отнесен к определенной категории земель;</w:t>
      </w:r>
    </w:p>
    <w:p>
      <w:pPr>
        <w:pStyle w:val="0"/>
        <w:spacing w:before="200" w:line-rule="auto"/>
        <w:ind w:firstLine="540"/>
        <w:jc w:val="both"/>
      </w:pPr>
      <w:r>
        <w:rPr>
          <w:sz w:val="20"/>
        </w:rPr>
        <w:t xml:space="preserve">2.11.28. в соответствии с </w:t>
      </w:r>
      <w:hyperlink w:history="0" r:id="rId95"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22 статьи 39.16</w:t>
        </w:r>
      </w:hyperlink>
      <w:r>
        <w:rPr>
          <w:sz w:val="20"/>
        </w:rPr>
        <w:t xml:space="preserve"> Земельного кодекса Российской Федерации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0"/>
        <w:spacing w:before="200" w:line-rule="auto"/>
        <w:ind w:firstLine="540"/>
        <w:jc w:val="both"/>
      </w:pPr>
      <w:r>
        <w:rPr>
          <w:sz w:val="20"/>
        </w:rPr>
        <w:t xml:space="preserve">2.11.29. в соответствии с </w:t>
      </w:r>
      <w:hyperlink w:history="0" r:id="rId96"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23 статьи 39.16</w:t>
        </w:r>
      </w:hyperlink>
      <w:r>
        <w:rPr>
          <w:sz w:val="20"/>
        </w:rPr>
        <w:t xml:space="preserve"> Земельного кодекса Российской Федерации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0"/>
        <w:spacing w:before="200" w:line-rule="auto"/>
        <w:ind w:firstLine="540"/>
        <w:jc w:val="both"/>
      </w:pPr>
      <w:r>
        <w:rPr>
          <w:sz w:val="20"/>
        </w:rPr>
        <w:t xml:space="preserve">2.11.30. в соответствии с </w:t>
      </w:r>
      <w:hyperlink w:history="0" r:id="rId97"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24 статьи 39.16</w:t>
        </w:r>
      </w:hyperlink>
      <w:r>
        <w:rPr>
          <w:sz w:val="20"/>
        </w:rPr>
        <w:t xml:space="preserve"> Земельного кодекса Российской Федерации границы земельного участка, указанного в Заявлении о его предоставлении, подлежат уточнению в соответствии с Федеральным </w:t>
      </w:r>
      <w:hyperlink w:history="0" r:id="rId98" w:tooltip="Федеральный закон от 13.07.2015 N 218-ФЗ (ред. от 28.06.2022) &quot;О государственной регистрации недвижимости&quot; (с изм. и доп., вступ. в силу с 01.07.2022)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spacing w:before="200" w:line-rule="auto"/>
        <w:ind w:firstLine="540"/>
        <w:jc w:val="both"/>
      </w:pPr>
      <w:r>
        <w:rPr>
          <w:sz w:val="20"/>
        </w:rPr>
        <w:t xml:space="preserve">2.11.31. в соответствии с </w:t>
      </w:r>
      <w:hyperlink w:history="0" r:id="rId99"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25 статьи 39.16</w:t>
        </w:r>
      </w:hyperlink>
      <w:r>
        <w:rPr>
          <w:sz w:val="20"/>
        </w:rPr>
        <w:t xml:space="preserve"> Земельного кодекса Российской Федерации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bookmarkStart w:id="239" w:name="P239"/>
    <w:bookmarkEnd w:id="239"/>
    <w:p>
      <w:pPr>
        <w:pStyle w:val="0"/>
        <w:spacing w:before="200" w:line-rule="auto"/>
        <w:ind w:firstLine="540"/>
        <w:jc w:val="both"/>
      </w:pPr>
      <w:r>
        <w:rPr>
          <w:sz w:val="20"/>
        </w:rPr>
        <w:t xml:space="preserve">2.11.32. в соответствии с </w:t>
      </w:r>
      <w:hyperlink w:history="0" r:id="rId100"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подпунктом 26 статьи 39.16</w:t>
        </w:r>
      </w:hyperlink>
      <w:r>
        <w:rPr>
          <w:sz w:val="20"/>
        </w:rPr>
        <w:t xml:space="preserve"> Земельного кодекса Российской Федерации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w:history="0" r:id="rId101"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w:history="0" r:id="rId102"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3 статьи 14</w:t>
        </w:r>
      </w:hyperlink>
      <w:r>
        <w:rPr>
          <w:sz w:val="20"/>
        </w:rPr>
        <w:t xml:space="preserve"> указанного Федерального закона;</w:t>
      </w:r>
    </w:p>
    <w:p>
      <w:pPr>
        <w:pStyle w:val="0"/>
        <w:spacing w:before="200" w:line-rule="auto"/>
        <w:ind w:firstLine="540"/>
        <w:jc w:val="both"/>
      </w:pPr>
      <w:r>
        <w:rPr>
          <w:sz w:val="20"/>
        </w:rPr>
        <w:t xml:space="preserve">2.11.33-2.11.34. утратили силу. - </w:t>
      </w:r>
      <w:hyperlink w:history="0" r:id="rId103" w:tooltip="Постановление Администрации г. Перми от 24.06.2022 N 532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варительное согласование предоставления земельного участка&quot;, утвержденный постановлением администрации города Перми от 30.11.2021 N 1081 &quot;Об утверждении Административного регламента предоставления департаментом земельных отношений администрации города Перми муниципальной услуги &quot;Предварительное соглас {КонсультантПлюс}">
        <w:r>
          <w:rPr>
            <w:sz w:val="20"/>
            <w:color w:val="0000ff"/>
          </w:rPr>
          <w:t xml:space="preserve">Постановление</w:t>
        </w:r>
      </w:hyperlink>
      <w:r>
        <w:rPr>
          <w:sz w:val="20"/>
        </w:rPr>
        <w:t xml:space="preserve"> Администрации г. Перми от 24.06.2022 N 532.</w:t>
      </w:r>
    </w:p>
    <w:p>
      <w:pPr>
        <w:pStyle w:val="0"/>
        <w:spacing w:before="200" w:line-rule="auto"/>
        <w:ind w:firstLine="540"/>
        <w:jc w:val="both"/>
      </w:pPr>
      <w:r>
        <w:rPr>
          <w:sz w:val="20"/>
        </w:rPr>
        <w:t xml:space="preserve">2.12. Муниципальная услуга предоставляется бесплатно.</w:t>
      </w:r>
    </w:p>
    <w:p>
      <w:pPr>
        <w:pStyle w:val="0"/>
        <w:spacing w:before="200" w:line-rule="auto"/>
        <w:ind w:firstLine="540"/>
        <w:jc w:val="both"/>
      </w:pPr>
      <w:r>
        <w:rPr>
          <w:sz w:val="20"/>
        </w:rPr>
        <w:t xml:space="preserve">2.13. Максимальный срок ожидания в очереди при получении результата предоставления муниципальной услуги не должен превышать 15 минут.</w:t>
      </w:r>
    </w:p>
    <w:p>
      <w:pPr>
        <w:pStyle w:val="0"/>
        <w:spacing w:before="200" w:line-rule="auto"/>
        <w:ind w:firstLine="540"/>
        <w:jc w:val="both"/>
      </w:pPr>
      <w:r>
        <w:rPr>
          <w:sz w:val="20"/>
        </w:rPr>
        <w:t xml:space="preserve">2.14. Заявление, поступившее в Департамент, подлежит обязательной регистрации в отделе информационно-организационной работы юридического управления Департамента (далее - ОИОР) в срок не более 1 рабочего дня со дня поступления Заявления в Департамент.</w:t>
      </w:r>
    </w:p>
    <w:p>
      <w:pPr>
        <w:pStyle w:val="0"/>
        <w:spacing w:before="200" w:line-rule="auto"/>
        <w:ind w:firstLine="540"/>
        <w:jc w:val="both"/>
      </w:pPr>
      <w:r>
        <w:rPr>
          <w:sz w:val="20"/>
        </w:rPr>
        <w:t xml:space="preserve">2.15. Требования к помещениям, в которых предоставляется муниципальная услуга:</w:t>
      </w:r>
    </w:p>
    <w:p>
      <w:pPr>
        <w:pStyle w:val="0"/>
        <w:spacing w:before="200" w:line-rule="auto"/>
        <w:ind w:firstLine="540"/>
        <w:jc w:val="both"/>
      </w:pPr>
      <w:r>
        <w:rPr>
          <w:sz w:val="20"/>
        </w:rPr>
        <w:t xml:space="preserve">2.15.1. вход в здание, в котором располагается Департамент, должен быть оборудован информационной табличкой (вывеской), содержащей наименование Департамента;</w:t>
      </w:r>
    </w:p>
    <w:p>
      <w:pPr>
        <w:pStyle w:val="0"/>
        <w:spacing w:before="200" w:line-rule="auto"/>
        <w:ind w:firstLine="540"/>
        <w:jc w:val="both"/>
      </w:pPr>
      <w:r>
        <w:rPr>
          <w:sz w:val="20"/>
        </w:rPr>
        <w:t xml:space="preserve">2.15.2. место для предоставления муниципальной услуги должно быть оборудовано мебелью, обеспечивающей Заявителю возможность ожидания приема (предоставления муниципальной услуги).</w:t>
      </w:r>
    </w:p>
    <w:p>
      <w:pPr>
        <w:pStyle w:val="0"/>
        <w:spacing w:before="200" w:line-rule="auto"/>
        <w:ind w:firstLine="540"/>
        <w:jc w:val="both"/>
      </w:pPr>
      <w:r>
        <w:rPr>
          <w:sz w:val="20"/>
        </w:rPr>
        <w:t xml:space="preserve">Места для ожидания Заявителями приема должны быть оборудованы скамьями, стульями.</w:t>
      </w:r>
    </w:p>
    <w:p>
      <w:pPr>
        <w:pStyle w:val="0"/>
        <w:spacing w:before="200" w:line-rule="auto"/>
        <w:ind w:firstLine="540"/>
        <w:jc w:val="both"/>
      </w:pPr>
      <w:r>
        <w:rPr>
          <w:sz w:val="20"/>
        </w:rPr>
        <w:t xml:space="preserve">Места для заполнения документов должны быть оборудованы скамьями, столами (стойками) для возможности оформления документов и обеспечены образцами заполнения документов, бланками заявлений и канцелярскими принадлежностями;</w:t>
      </w:r>
    </w:p>
    <w:p>
      <w:pPr>
        <w:pStyle w:val="0"/>
        <w:spacing w:before="200" w:line-rule="auto"/>
        <w:ind w:firstLine="540"/>
        <w:jc w:val="both"/>
      </w:pPr>
      <w:r>
        <w:rPr>
          <w:sz w:val="20"/>
        </w:rPr>
        <w:t xml:space="preserve">2.15.3. в помещении, в котором предоставляется муниципальная услуга, размещаются информационные стенды, имеющие карманы формата А4, заполняемые образцами Заявлений о предоставлении муниципальной услуги, перечни документов, необходимых для предоставления муниципальной услуги, сроки предоставления, сроки административных процедур, основания для отказа в предоставлении муниципальной услуги.</w:t>
      </w:r>
    </w:p>
    <w:p>
      <w:pPr>
        <w:pStyle w:val="0"/>
        <w:spacing w:before="200" w:line-rule="auto"/>
        <w:ind w:firstLine="540"/>
        <w:jc w:val="both"/>
      </w:pPr>
      <w:r>
        <w:rPr>
          <w:sz w:val="20"/>
        </w:rPr>
        <w:t xml:space="preserve">Допускается оформление в виде тематической папки. Заявителю отводится специальное место, оснащенное письменными принадлежностями (бумага, ручка), для возможности оформления Заявления;</w:t>
      </w:r>
    </w:p>
    <w:p>
      <w:pPr>
        <w:pStyle w:val="0"/>
        <w:spacing w:before="200" w:line-rule="auto"/>
        <w:ind w:firstLine="540"/>
        <w:jc w:val="both"/>
      </w:pPr>
      <w:r>
        <w:rPr>
          <w:sz w:val="20"/>
        </w:rPr>
        <w:t xml:space="preserve">2.15.4. в помещениях, в которых предоставляется муниципальная услуга, обеспечиваются следующие условия доступности инвалидам и иным маломобильным группам населения:</w:t>
      </w:r>
    </w:p>
    <w:p>
      <w:pPr>
        <w:pStyle w:val="0"/>
        <w:spacing w:before="200" w:line-rule="auto"/>
        <w:ind w:firstLine="540"/>
        <w:jc w:val="both"/>
      </w:pPr>
      <w:r>
        <w:rPr>
          <w:sz w:val="20"/>
        </w:rPr>
        <w:t xml:space="preserve">возможность беспрепятственного входа в помещения и выхода из них;</w:t>
      </w:r>
    </w:p>
    <w:p>
      <w:pPr>
        <w:pStyle w:val="0"/>
        <w:spacing w:before="200" w:line-rule="auto"/>
        <w:ind w:firstLine="540"/>
        <w:jc w:val="both"/>
      </w:pPr>
      <w:r>
        <w:rPr>
          <w:sz w:val="20"/>
        </w:rPr>
        <w:t xml:space="preserve">возможность самостоятельного передвижения по территории, прилегающей к зданию Департамента;</w:t>
      </w:r>
    </w:p>
    <w:p>
      <w:pPr>
        <w:pStyle w:val="0"/>
        <w:spacing w:before="200" w:line-rule="auto"/>
        <w:ind w:firstLine="540"/>
        <w:jc w:val="both"/>
      </w:pPr>
      <w:r>
        <w:rPr>
          <w:sz w:val="20"/>
        </w:rPr>
        <w:t xml:space="preserve">возможность посадки в транспортное средство и высадки из него перед входом в Департамент, в том числе с использованием кресла-коляски и при необходимости с помощью муниципальных служащих Департамента;</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обеспечение допуска в Департамент собаки-проводника.</w:t>
      </w:r>
    </w:p>
    <w:p>
      <w:pPr>
        <w:pStyle w:val="0"/>
        <w:spacing w:before="200" w:line-rule="auto"/>
        <w:ind w:firstLine="540"/>
        <w:jc w:val="both"/>
      </w:pPr>
      <w:r>
        <w:rPr>
          <w:sz w:val="20"/>
        </w:rPr>
        <w:t xml:space="preserve">2.16. Показатели доступности и качества предоставления муниципальной услуги:</w:t>
      </w:r>
    </w:p>
    <w:p>
      <w:pPr>
        <w:pStyle w:val="0"/>
        <w:spacing w:before="200" w:line-rule="auto"/>
        <w:ind w:firstLine="540"/>
        <w:jc w:val="both"/>
      </w:pPr>
      <w:r>
        <w:rPr>
          <w:sz w:val="20"/>
        </w:rPr>
        <w:t xml:space="preserve">показателем доступности муниципальной услуги является возможность подачи Заявления доставкой по почте, через Единый портал или МФЦ;</w:t>
      </w:r>
    </w:p>
    <w:p>
      <w:pPr>
        <w:pStyle w:val="0"/>
        <w:jc w:val="both"/>
      </w:pPr>
      <w:r>
        <w:rPr>
          <w:sz w:val="20"/>
        </w:rPr>
        <w:t xml:space="preserve">(в ред. </w:t>
      </w:r>
      <w:hyperlink w:history="0" r:id="rId104" w:tooltip="Постановление Администрации г. Перми от 24.06.2022 N 532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варительное согласование предоставления земельного участка&quot;, утвержденный постановлением администрации города Перми от 30.11.2021 N 1081 &quot;Об утверждении Административного регламента предоставления департаментом земельных отношений администрации города Перми муниципальной услуги &quot;Предварительное соглас {КонсультантПлюс}">
        <w:r>
          <w:rPr>
            <w:sz w:val="20"/>
            <w:color w:val="0000ff"/>
          </w:rPr>
          <w:t xml:space="preserve">Постановления</w:t>
        </w:r>
      </w:hyperlink>
      <w:r>
        <w:rPr>
          <w:sz w:val="20"/>
        </w:rPr>
        <w:t xml:space="preserve"> Администрации г. Перми от 24.06.2022 N 532)</w:t>
      </w:r>
    </w:p>
    <w:p>
      <w:pPr>
        <w:pStyle w:val="0"/>
        <w:spacing w:before="200" w:line-rule="auto"/>
        <w:ind w:firstLine="540"/>
        <w:jc w:val="both"/>
      </w:pPr>
      <w:r>
        <w:rPr>
          <w:sz w:val="20"/>
        </w:rPr>
        <w:t xml:space="preserve">показателями качества предоставления муниципальной услуги являются:</w:t>
      </w:r>
    </w:p>
    <w:p>
      <w:pPr>
        <w:pStyle w:val="0"/>
        <w:spacing w:before="200" w:line-rule="auto"/>
        <w:ind w:firstLine="540"/>
        <w:jc w:val="both"/>
      </w:pPr>
      <w:r>
        <w:rPr>
          <w:sz w:val="20"/>
        </w:rPr>
        <w:t xml:space="preserve">соблюдение сроков выполнения административных процедур, установленных настоящим Регламентом;</w:t>
      </w:r>
    </w:p>
    <w:p>
      <w:pPr>
        <w:pStyle w:val="0"/>
        <w:spacing w:before="200" w:line-rule="auto"/>
        <w:ind w:firstLine="540"/>
        <w:jc w:val="both"/>
      </w:pPr>
      <w:r>
        <w:rPr>
          <w:sz w:val="20"/>
        </w:rPr>
        <w:t xml:space="preserve">количество взаимодействия Заявителя со специалистами Департамента не должно превышать 1 раза при подаче Заявления и документов в Департамент через МФЦ, в случае если результат предоставления муниципальной услуги выдается Заявителю в Департаменте;</w:t>
      </w:r>
    </w:p>
    <w:p>
      <w:pPr>
        <w:pStyle w:val="0"/>
        <w:spacing w:before="200" w:line-rule="auto"/>
        <w:ind w:firstLine="540"/>
        <w:jc w:val="both"/>
      </w:pPr>
      <w:r>
        <w:rPr>
          <w:sz w:val="20"/>
        </w:rPr>
        <w:t xml:space="preserve">отсутствие обоснованных жалоб Заявителей на действия (бездействие) специалистов Департамента, участвующих в предоставлении муниципальной услуги;</w:t>
      </w:r>
    </w:p>
    <w:p>
      <w:pPr>
        <w:pStyle w:val="0"/>
        <w:spacing w:before="200" w:line-rule="auto"/>
        <w:ind w:firstLine="540"/>
        <w:jc w:val="both"/>
      </w:pPr>
      <w:r>
        <w:rPr>
          <w:sz w:val="20"/>
        </w:rPr>
        <w:t xml:space="preserve">соблюдение установленных сроков предоставления муниципальной услуги.</w:t>
      </w:r>
    </w:p>
    <w:p>
      <w:pPr>
        <w:pStyle w:val="0"/>
        <w:jc w:val="both"/>
      </w:pPr>
      <w:r>
        <w:rPr>
          <w:sz w:val="20"/>
        </w:rPr>
      </w:r>
    </w:p>
    <w:p>
      <w:pPr>
        <w:pStyle w:val="2"/>
        <w:outlineLvl w:val="1"/>
        <w:jc w:val="center"/>
      </w:pPr>
      <w:r>
        <w:rPr>
          <w:sz w:val="20"/>
        </w:rPr>
        <w:t xml:space="preserve">III. Административные процедуры</w:t>
      </w:r>
    </w:p>
    <w:p>
      <w:pPr>
        <w:pStyle w:val="0"/>
        <w:jc w:val="center"/>
      </w:pPr>
      <w:r>
        <w:rPr>
          <w:sz w:val="20"/>
        </w:rPr>
        <w:t xml:space="preserve">(в ред. </w:t>
      </w:r>
      <w:hyperlink w:history="0" r:id="rId105" w:tooltip="Постановление Администрации г. Перми от 24.06.2022 N 532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варительное согласование предоставления земельного участка&quot;, утвержденный постановлением администрации города Перми от 30.11.2021 N 1081 &quot;Об утверждении Административного регламента предоставления департаментом земельных отношений администрации города Перми муниципальной услуги &quot;Предварительное соглас {КонсультантПлюс}">
        <w:r>
          <w:rPr>
            <w:sz w:val="20"/>
            <w:color w:val="0000ff"/>
          </w:rPr>
          <w:t xml:space="preserve">Постановления</w:t>
        </w:r>
      </w:hyperlink>
      <w:r>
        <w:rPr>
          <w:sz w:val="20"/>
        </w:rPr>
        <w:t xml:space="preserve"> Администрации г. Перми</w:t>
      </w:r>
    </w:p>
    <w:p>
      <w:pPr>
        <w:pStyle w:val="0"/>
        <w:jc w:val="center"/>
      </w:pPr>
      <w:r>
        <w:rPr>
          <w:sz w:val="20"/>
        </w:rPr>
        <w:t xml:space="preserve">от 24.06.2022 N 532)</w:t>
      </w:r>
    </w:p>
    <w:p>
      <w:pPr>
        <w:pStyle w:val="0"/>
        <w:jc w:val="both"/>
      </w:pPr>
      <w:r>
        <w:rPr>
          <w:sz w:val="20"/>
        </w:rPr>
      </w:r>
    </w:p>
    <w:p>
      <w:pPr>
        <w:pStyle w:val="0"/>
        <w:ind w:firstLine="540"/>
        <w:jc w:val="both"/>
      </w:pPr>
      <w:r>
        <w:rPr>
          <w:sz w:val="20"/>
        </w:rPr>
        <w:t xml:space="preserve">3.1. Предоставление муниципальной услуги включает следующие административные процедуры:</w:t>
      </w:r>
    </w:p>
    <w:p>
      <w:pPr>
        <w:pStyle w:val="0"/>
        <w:spacing w:before="200" w:line-rule="auto"/>
        <w:ind w:firstLine="540"/>
        <w:jc w:val="both"/>
      </w:pPr>
      <w:r>
        <w:rPr>
          <w:sz w:val="20"/>
        </w:rPr>
        <w:t xml:space="preserve">прием и регистрация Заявления и необходимых документов;</w:t>
      </w:r>
    </w:p>
    <w:p>
      <w:pPr>
        <w:pStyle w:val="0"/>
        <w:spacing w:before="200" w:line-rule="auto"/>
        <w:ind w:firstLine="540"/>
        <w:jc w:val="both"/>
      </w:pPr>
      <w:r>
        <w:rPr>
          <w:sz w:val="20"/>
        </w:rPr>
        <w:t xml:space="preserve">рассмотрение принятых документов и направление межведомственных запросов;</w:t>
      </w:r>
    </w:p>
    <w:p>
      <w:pPr>
        <w:pStyle w:val="0"/>
        <w:spacing w:before="200" w:line-rule="auto"/>
        <w:ind w:firstLine="540"/>
        <w:jc w:val="both"/>
      </w:pPr>
      <w:r>
        <w:rPr>
          <w:sz w:val="20"/>
        </w:rPr>
        <w:t xml:space="preserve">принятие решения о предоставлении муниципальной услуги либо об отказе в предоставлении муниципальной услуги;</w:t>
      </w:r>
    </w:p>
    <w:p>
      <w:pPr>
        <w:pStyle w:val="0"/>
        <w:spacing w:before="200" w:line-rule="auto"/>
        <w:ind w:firstLine="540"/>
        <w:jc w:val="both"/>
      </w:pPr>
      <w:r>
        <w:rPr>
          <w:sz w:val="20"/>
        </w:rPr>
        <w:t xml:space="preserve">предоставление результата оказания муниципальной услуги или отказа в предоставлении муниципальной услуги.</w:t>
      </w:r>
    </w:p>
    <w:p>
      <w:pPr>
        <w:pStyle w:val="0"/>
        <w:spacing w:before="200" w:line-rule="auto"/>
        <w:ind w:firstLine="540"/>
        <w:jc w:val="both"/>
      </w:pPr>
      <w:r>
        <w:rPr>
          <w:sz w:val="20"/>
        </w:rPr>
        <w:t xml:space="preserve">3.2. Прием и регистрация Заявления и необходимых документов:</w:t>
      </w:r>
    </w:p>
    <w:p>
      <w:pPr>
        <w:pStyle w:val="0"/>
        <w:spacing w:before="200" w:line-rule="auto"/>
        <w:ind w:firstLine="540"/>
        <w:jc w:val="both"/>
      </w:pPr>
      <w:r>
        <w:rPr>
          <w:sz w:val="20"/>
        </w:rPr>
        <w:t xml:space="preserve">3.2.1. основанием для начала проведения административной процедуры приема и регистрации Заявления является поступление в Департамент от Заявителя любым способом (почтовое отправление, через Единый портал, МФЦ) письменного либо электронного Заявления и приложенных документов;</w:t>
      </w:r>
    </w:p>
    <w:p>
      <w:pPr>
        <w:pStyle w:val="0"/>
        <w:spacing w:before="200" w:line-rule="auto"/>
        <w:ind w:firstLine="540"/>
        <w:jc w:val="both"/>
      </w:pPr>
      <w:r>
        <w:rPr>
          <w:sz w:val="20"/>
        </w:rPr>
        <w:t xml:space="preserve">3.2.2. специалистом МФЦ, ведущим прием Заявителей, осуществляется:</w:t>
      </w:r>
    </w:p>
    <w:p>
      <w:pPr>
        <w:pStyle w:val="0"/>
        <w:spacing w:before="200" w:line-rule="auto"/>
        <w:ind w:firstLine="540"/>
        <w:jc w:val="both"/>
      </w:pPr>
      <w:r>
        <w:rPr>
          <w:sz w:val="20"/>
        </w:rPr>
        <w:t xml:space="preserve">установление предмета обращения, личности подающего Заявление, его полномочия по представлению Заявления. При личном обращении Заявителя либо его представителя специалист МФЦ, ведущий прием Заявителей, проверяет документ, удостоверяющий личность;</w:t>
      </w:r>
    </w:p>
    <w:p>
      <w:pPr>
        <w:pStyle w:val="0"/>
        <w:spacing w:before="200" w:line-rule="auto"/>
        <w:ind w:firstLine="540"/>
        <w:jc w:val="both"/>
      </w:pPr>
      <w:r>
        <w:rPr>
          <w:sz w:val="20"/>
        </w:rPr>
        <w:t xml:space="preserve">прием и прочтение Заявления с целью выявления отсутствия оснований для возврата документов, установленных </w:t>
      </w:r>
      <w:hyperlink w:history="0" w:anchor="P202" w:tooltip="2.10.1. Заявление подано в иной уполномоченный орган (отсутствие у Департамента полномочий по предоставлению муниципальной услуги);">
        <w:r>
          <w:rPr>
            <w:sz w:val="20"/>
            <w:color w:val="0000ff"/>
          </w:rPr>
          <w:t xml:space="preserve">пунктами 2.10.1</w:t>
        </w:r>
      </w:hyperlink>
      <w:r>
        <w:rPr>
          <w:sz w:val="20"/>
        </w:rPr>
        <w:t xml:space="preserve">-</w:t>
      </w:r>
      <w:hyperlink w:history="0" w:anchor="P205" w:tooltip="2.10.3. представлен неполный пакет документов, необходимых для принятия решения о предоставлении муниципальной услуги, указанных в пунктах 2.6.1, 2.6.2 настоящего Регламента.">
        <w:r>
          <w:rPr>
            <w:sz w:val="20"/>
            <w:color w:val="0000ff"/>
          </w:rPr>
          <w:t xml:space="preserve">2.10.3</w:t>
        </w:r>
      </w:hyperlink>
      <w:r>
        <w:rPr>
          <w:sz w:val="20"/>
        </w:rPr>
        <w:t xml:space="preserve"> настоящего Регламента;</w:t>
      </w:r>
    </w:p>
    <w:p>
      <w:pPr>
        <w:pStyle w:val="0"/>
        <w:spacing w:before="200" w:line-rule="auto"/>
        <w:ind w:firstLine="540"/>
        <w:jc w:val="both"/>
      </w:pPr>
      <w:r>
        <w:rPr>
          <w:sz w:val="20"/>
        </w:rPr>
        <w:t xml:space="preserve">информирование Заявителя о сроке завершения муниципальной услуги и возможности получения запрашиваемых документов.</w:t>
      </w:r>
    </w:p>
    <w:p>
      <w:pPr>
        <w:pStyle w:val="0"/>
        <w:spacing w:before="200" w:line-rule="auto"/>
        <w:ind w:firstLine="540"/>
        <w:jc w:val="both"/>
      </w:pPr>
      <w:r>
        <w:rPr>
          <w:sz w:val="20"/>
        </w:rPr>
        <w:t xml:space="preserve">При отсутствии или несоответствии документов, установленных </w:t>
      </w:r>
      <w:hyperlink w:history="0" w:anchor="P146" w:tooltip="2.6.1. Заявление и документы, установленные частью 6 статьи 7 Федерального закона от 27 июля 2010 г. N 210-ФЗ &quot;Об организации предоставления государственных и муниципальных услуг&quot; и представляемые Заявителем лично:">
        <w:r>
          <w:rPr>
            <w:sz w:val="20"/>
            <w:color w:val="0000ff"/>
          </w:rPr>
          <w:t xml:space="preserve">пунктами 2.6.1</w:t>
        </w:r>
      </w:hyperlink>
      <w:r>
        <w:rPr>
          <w:sz w:val="20"/>
        </w:rPr>
        <w:t xml:space="preserve">, </w:t>
      </w:r>
      <w:hyperlink w:history="0" w:anchor="P157" w:tooltip="2.6.2. документы, являющиеся результатом услуг, необходимых и обязательных, включенных в соответствующий перечень, утвержденный решением Пермской городской Думы от 25 марта 2014 г. N 70 &quot;Об утверждении Перечня услуг,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quot;:">
        <w:r>
          <w:rPr>
            <w:sz w:val="20"/>
            <w:color w:val="0000ff"/>
          </w:rPr>
          <w:t xml:space="preserve">2.6.2</w:t>
        </w:r>
      </w:hyperlink>
      <w:r>
        <w:rPr>
          <w:sz w:val="20"/>
        </w:rPr>
        <w:t xml:space="preserve"> настоящего Регламента, специалист МФЦ, ведущий прием Заявителей, проставляет соответствующую отметку на Заявлении;</w:t>
      </w:r>
    </w:p>
    <w:p>
      <w:pPr>
        <w:pStyle w:val="0"/>
        <w:spacing w:before="200" w:line-rule="auto"/>
        <w:ind w:firstLine="540"/>
        <w:jc w:val="both"/>
      </w:pPr>
      <w:r>
        <w:rPr>
          <w:sz w:val="20"/>
        </w:rPr>
        <w:t xml:space="preserve">3.2.3. регистрация Заявления осуществляется специалистом ОИОР в информационной системе персональных данных администрации города Перми "Информационная система управления землями на территории города Перми" (далее - ИСУЗ) в соответствии с установленными требованиями.</w:t>
      </w:r>
    </w:p>
    <w:p>
      <w:pPr>
        <w:pStyle w:val="0"/>
        <w:spacing w:before="200" w:line-rule="auto"/>
        <w:ind w:firstLine="540"/>
        <w:jc w:val="both"/>
      </w:pPr>
      <w:r>
        <w:rPr>
          <w:sz w:val="20"/>
        </w:rPr>
        <w:t xml:space="preserve">При поступлении в Департамент Заявления и приложенных документов посредством почтового отправления специалист ОИОР оставляет их с отметками о приеме Заявления для дальнейшей работы в Департаменте.</w:t>
      </w:r>
    </w:p>
    <w:p>
      <w:pPr>
        <w:pStyle w:val="0"/>
        <w:spacing w:before="200" w:line-rule="auto"/>
        <w:ind w:firstLine="540"/>
        <w:jc w:val="both"/>
      </w:pPr>
      <w:r>
        <w:rPr>
          <w:sz w:val="20"/>
        </w:rPr>
        <w:t xml:space="preserve">Специалист ОИОР осуществляет регистрацию в ИСУЗ пакета документов, поступивших из МФЦ, с дополнительным указанием регистрационного номера Заявления, присвоенного в МФЦ, который необходим для идентификации Заявления при взаимодействии МФЦ с Департаментом.</w:t>
      </w:r>
    </w:p>
    <w:p>
      <w:pPr>
        <w:pStyle w:val="0"/>
        <w:spacing w:before="200" w:line-rule="auto"/>
        <w:ind w:firstLine="540"/>
        <w:jc w:val="both"/>
      </w:pPr>
      <w:r>
        <w:rPr>
          <w:sz w:val="20"/>
        </w:rPr>
        <w:t xml:space="preserve">При поступлении в Департамент Заявления и приложенных документов через Единый портал получение Заявления и прилагаемых к нему документов подтверждается уведомлением о получении Заявления, содержащим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0"/>
        <w:spacing w:before="200" w:line-rule="auto"/>
        <w:ind w:firstLine="540"/>
        <w:jc w:val="both"/>
      </w:pPr>
      <w:r>
        <w:rPr>
          <w:sz w:val="20"/>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pPr>
        <w:pStyle w:val="0"/>
        <w:spacing w:before="200" w:line-rule="auto"/>
        <w:ind w:firstLine="540"/>
        <w:jc w:val="both"/>
      </w:pPr>
      <w:r>
        <w:rPr>
          <w:sz w:val="20"/>
        </w:rPr>
        <w:t xml:space="preserve">3.2.4. срок проведения административной процедуры - не более 1 рабочего дня со дня поступления Заявления в Департамент;</w:t>
      </w:r>
    </w:p>
    <w:p>
      <w:pPr>
        <w:pStyle w:val="0"/>
        <w:spacing w:before="200" w:line-rule="auto"/>
        <w:ind w:firstLine="540"/>
        <w:jc w:val="both"/>
      </w:pPr>
      <w:r>
        <w:rPr>
          <w:sz w:val="20"/>
        </w:rPr>
        <w:t xml:space="preserve">3.2.5. результатом административной процедуры является зарегистрированное Заявление в ИСУЗ и направление Заявления с отметкой о приеме документов и приложением представленных документов в отдел предоставления земельных участков по работе с физическими лицами Департамента или в отдел предоставления земельных участков по работе с юридическими лицами Департамента, или в отдел по предоставлению земельных участков под гаражи и садоводство (далее - отдел ПЗУ).</w:t>
      </w:r>
    </w:p>
    <w:p>
      <w:pPr>
        <w:pStyle w:val="0"/>
        <w:spacing w:before="200" w:line-rule="auto"/>
        <w:ind w:firstLine="540"/>
        <w:jc w:val="both"/>
      </w:pPr>
      <w:r>
        <w:rPr>
          <w:sz w:val="20"/>
        </w:rPr>
        <w:t xml:space="preserve">3.3. Рассмотрение принятых документов и направление межведомственных запросов:</w:t>
      </w:r>
    </w:p>
    <w:p>
      <w:pPr>
        <w:pStyle w:val="0"/>
        <w:spacing w:before="200" w:line-rule="auto"/>
        <w:ind w:firstLine="540"/>
        <w:jc w:val="both"/>
      </w:pPr>
      <w:r>
        <w:rPr>
          <w:sz w:val="20"/>
        </w:rPr>
        <w:t xml:space="preserve">3.3.1. основанием для начала проведения административной процедуры рассмотрения Заявления являются зарегистрированное Заявление и приложенные документы в объеме, указанном в </w:t>
      </w:r>
      <w:hyperlink w:history="0" w:anchor="P146" w:tooltip="2.6.1. Заявление и документы, установленные частью 6 статьи 7 Федерального закона от 27 июля 2010 г. N 210-ФЗ &quot;Об организации предоставления государственных и муниципальных услуг&quot; и представляемые Заявителем лично:">
        <w:r>
          <w:rPr>
            <w:sz w:val="20"/>
            <w:color w:val="0000ff"/>
          </w:rPr>
          <w:t xml:space="preserve">пунктах 2.6.1</w:t>
        </w:r>
      </w:hyperlink>
      <w:r>
        <w:rPr>
          <w:sz w:val="20"/>
        </w:rPr>
        <w:t xml:space="preserve">, </w:t>
      </w:r>
      <w:hyperlink w:history="0" w:anchor="P157" w:tooltip="2.6.2. документы, являющиеся результатом услуг, необходимых и обязательных, включенных в соответствующий перечень, утвержденный решением Пермской городской Думы от 25 марта 2014 г. N 70 &quot;Об утверждении Перечня услуг,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quot;:">
        <w:r>
          <w:rPr>
            <w:sz w:val="20"/>
            <w:color w:val="0000ff"/>
          </w:rPr>
          <w:t xml:space="preserve">2.6.2</w:t>
        </w:r>
      </w:hyperlink>
      <w:r>
        <w:rPr>
          <w:sz w:val="20"/>
        </w:rPr>
        <w:t xml:space="preserve"> настоящего Регламента;</w:t>
      </w:r>
    </w:p>
    <w:p>
      <w:pPr>
        <w:pStyle w:val="0"/>
        <w:spacing w:before="200" w:line-rule="auto"/>
        <w:ind w:firstLine="540"/>
        <w:jc w:val="both"/>
      </w:pPr>
      <w:r>
        <w:rPr>
          <w:sz w:val="20"/>
        </w:rPr>
        <w:t xml:space="preserve">3.3.2. рассмотрение Заявлений о предварительном согласовании предоставления земельных участков осуществляет специалист отдела ПЗУ, ответственный за рассмотрение Заявления (далее - специалист, ответственный за рассмотрение Заявления), в порядке их поступления;</w:t>
      </w:r>
    </w:p>
    <w:p>
      <w:pPr>
        <w:pStyle w:val="0"/>
        <w:spacing w:before="200" w:line-rule="auto"/>
        <w:ind w:firstLine="540"/>
        <w:jc w:val="both"/>
      </w:pPr>
      <w:r>
        <w:rPr>
          <w:sz w:val="20"/>
        </w:rPr>
        <w:t xml:space="preserve">3.3.3. специалист, ответственный за рассмотрение Заявления, проверяет наличие оснований для возврата документов;</w:t>
      </w:r>
    </w:p>
    <w:p>
      <w:pPr>
        <w:pStyle w:val="0"/>
        <w:spacing w:before="200" w:line-rule="auto"/>
        <w:ind w:firstLine="540"/>
        <w:jc w:val="both"/>
      </w:pPr>
      <w:r>
        <w:rPr>
          <w:sz w:val="20"/>
        </w:rPr>
        <w:t xml:space="preserve">3.3.4. при установлении наличия оснований для возврата документов специалист, ответственный за рассмотрение Заявления, обеспечивает подготовку и подписание </w:t>
      </w:r>
      <w:hyperlink w:history="0" w:anchor="P560" w:tooltip="УВЕДОМЛЕНИЕ">
        <w:r>
          <w:rPr>
            <w:sz w:val="20"/>
            <w:color w:val="0000ff"/>
          </w:rPr>
          <w:t xml:space="preserve">уведомления</w:t>
        </w:r>
      </w:hyperlink>
      <w:r>
        <w:rPr>
          <w:sz w:val="20"/>
        </w:rPr>
        <w:t xml:space="preserve"> о возврате Заявления согласно приложению 4 к настоящему Регламенту с указанием всех оснований, выявленных в ходе проверки поступивших документов (в случае обращения через Единый портал уведомление о возврате документов направляется в личный кабинет Заявителя на Едином портале по интерактивной форме, реализованной на Едином портале).</w:t>
      </w:r>
    </w:p>
    <w:p>
      <w:pPr>
        <w:pStyle w:val="0"/>
        <w:spacing w:before="200" w:line-rule="auto"/>
        <w:ind w:firstLine="540"/>
        <w:jc w:val="both"/>
      </w:pPr>
      <w:r>
        <w:rPr>
          <w:sz w:val="20"/>
        </w:rPr>
        <w:t xml:space="preserve">Уведомление о возврате документов подписывается начальником отдела ПЗУ и передается в ОИОР для выдачи Заявителю.</w:t>
      </w:r>
    </w:p>
    <w:p>
      <w:pPr>
        <w:pStyle w:val="0"/>
        <w:spacing w:before="200" w:line-rule="auto"/>
        <w:ind w:firstLine="540"/>
        <w:jc w:val="both"/>
      </w:pPr>
      <w:r>
        <w:rPr>
          <w:sz w:val="20"/>
        </w:rPr>
        <w:t xml:space="preserve">Возвращение Заявителю документов не должно превышать 3 рабочих дней со дня поступления Заявления в Департамент.</w:t>
      </w:r>
    </w:p>
    <w:p>
      <w:pPr>
        <w:pStyle w:val="0"/>
        <w:spacing w:before="200" w:line-rule="auto"/>
        <w:ind w:firstLine="540"/>
        <w:jc w:val="both"/>
      </w:pPr>
      <w:r>
        <w:rPr>
          <w:sz w:val="20"/>
        </w:rPr>
        <w:t xml:space="preserve">3.4. При отсутствии оснований для возврата документов специалист, ответственный за рассмотрение Заявления:</w:t>
      </w:r>
    </w:p>
    <w:p>
      <w:pPr>
        <w:pStyle w:val="0"/>
        <w:spacing w:before="200" w:line-rule="auto"/>
        <w:ind w:firstLine="540"/>
        <w:jc w:val="both"/>
      </w:pPr>
      <w:r>
        <w:rPr>
          <w:sz w:val="20"/>
        </w:rPr>
        <w:t xml:space="preserve">осуществляет подготовку и направление запросов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pPr>
        <w:pStyle w:val="0"/>
        <w:spacing w:before="200" w:line-rule="auto"/>
        <w:ind w:firstLine="540"/>
        <w:jc w:val="both"/>
      </w:pPr>
      <w:r>
        <w:rPr>
          <w:sz w:val="20"/>
        </w:rPr>
        <w:t xml:space="preserve">изучает сведения, занесенные в ИСУЗ, автоматизированную информационную систему обеспечения градостроительной деятельности;</w:t>
      </w:r>
    </w:p>
    <w:p>
      <w:pPr>
        <w:pStyle w:val="0"/>
        <w:spacing w:before="200" w:line-rule="auto"/>
        <w:ind w:firstLine="540"/>
        <w:jc w:val="both"/>
      </w:pPr>
      <w:r>
        <w:rPr>
          <w:sz w:val="20"/>
        </w:rPr>
        <w:t xml:space="preserve">анализирует сведения, содержащиеся в технических делах, хранящихся в архивах Департамента и департамента градостроительства и архитектуры администрации города Перми, если земельный участок ранее предоставлялся;</w:t>
      </w:r>
    </w:p>
    <w:p>
      <w:pPr>
        <w:pStyle w:val="0"/>
        <w:spacing w:before="200" w:line-rule="auto"/>
        <w:ind w:firstLine="540"/>
        <w:jc w:val="both"/>
      </w:pPr>
      <w:r>
        <w:rPr>
          <w:sz w:val="20"/>
        </w:rPr>
        <w:t xml:space="preserve">анализирует представленные документы на предмет достаточности сведений, содержащихся в документах, для подготовки проекта Решения о согласовании;</w:t>
      </w:r>
    </w:p>
    <w:p>
      <w:pPr>
        <w:pStyle w:val="0"/>
        <w:spacing w:before="200" w:line-rule="auto"/>
        <w:ind w:firstLine="540"/>
        <w:jc w:val="both"/>
      </w:pPr>
      <w:r>
        <w:rPr>
          <w:sz w:val="20"/>
        </w:rPr>
        <w:t xml:space="preserve">осуществляет проверку наличия на рассмотрении в Департаменте представленной ранее другим лицом схемы расположения земельного участка согласно сведениям, содержащимся на графической карте ИСУЗ, местоположение которого частично или полностью совпадает с местоположением земельного участка, в отношении которого поступило Заявление;</w:t>
      </w:r>
    </w:p>
    <w:p>
      <w:pPr>
        <w:pStyle w:val="0"/>
        <w:spacing w:before="200" w:line-rule="auto"/>
        <w:ind w:firstLine="540"/>
        <w:jc w:val="both"/>
      </w:pPr>
      <w:r>
        <w:rPr>
          <w:sz w:val="20"/>
        </w:rPr>
        <w:t xml:space="preserve">осуществляет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pStyle w:val="0"/>
        <w:spacing w:before="200" w:line-rule="auto"/>
        <w:ind w:firstLine="540"/>
        <w:jc w:val="both"/>
      </w:pPr>
      <w:r>
        <w:rPr>
          <w:sz w:val="20"/>
        </w:rPr>
        <w:t xml:space="preserve">предлагает иной вариант утверждения схемы расположения земельного участка;</w:t>
      </w:r>
    </w:p>
    <w:p>
      <w:pPr>
        <w:pStyle w:val="0"/>
        <w:spacing w:before="200" w:line-rule="auto"/>
        <w:ind w:firstLine="540"/>
        <w:jc w:val="both"/>
      </w:pPr>
      <w:r>
        <w:rPr>
          <w:sz w:val="20"/>
        </w:rPr>
        <w:t xml:space="preserve">устанавливает наличие оснований для отказа в предоставлении муниципальной услуги.</w:t>
      </w:r>
    </w:p>
    <w:p>
      <w:pPr>
        <w:pStyle w:val="0"/>
        <w:spacing w:before="200" w:line-rule="auto"/>
        <w:ind w:firstLine="540"/>
        <w:jc w:val="both"/>
      </w:pPr>
      <w:r>
        <w:rPr>
          <w:sz w:val="20"/>
        </w:rPr>
        <w:t xml:space="preserve">В случае наличия на рассмотрении в Департаменте представленной ранее другим лицом схемы расположения земельного участка, местоположение которого полностью или частично совпадает с местоположением земельного участка, в отношении которого поступило Заявление, специалист, ответственный за рассмотрение Заявления, обеспечивает подготовку, согласование и подписание проекта решения о приостановлении срока рассмотрения Заявления в виде письма.</w:t>
      </w:r>
    </w:p>
    <w:p>
      <w:pPr>
        <w:pStyle w:val="0"/>
        <w:spacing w:before="200" w:line-rule="auto"/>
        <w:ind w:firstLine="540"/>
        <w:jc w:val="both"/>
      </w:pPr>
      <w:r>
        <w:rPr>
          <w:sz w:val="20"/>
        </w:rPr>
        <w:t xml:space="preserve">Срок рассмотрения поданного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но не более чем на 30 календарных дней.</w:t>
      </w:r>
    </w:p>
    <w:p>
      <w:pPr>
        <w:pStyle w:val="0"/>
        <w:spacing w:before="200" w:line-rule="auto"/>
        <w:ind w:firstLine="540"/>
        <w:jc w:val="both"/>
      </w:pPr>
      <w:r>
        <w:rPr>
          <w:sz w:val="20"/>
        </w:rPr>
        <w:t xml:space="preserve">3.5. При наличии оснований для отказа в предоставлении муниципальной услуги, предусмотренных </w:t>
      </w:r>
      <w:hyperlink w:history="0" w:anchor="P207" w:tooltip="2.11.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приказом Минэкономразвития России от 27 ноября 2014 г. N 762;">
        <w:r>
          <w:rPr>
            <w:sz w:val="20"/>
            <w:color w:val="0000ff"/>
          </w:rPr>
          <w:t xml:space="preserve">пунктами 2.11.1</w:t>
        </w:r>
      </w:hyperlink>
      <w:r>
        <w:rPr>
          <w:sz w:val="20"/>
        </w:rPr>
        <w:t xml:space="preserve">-</w:t>
      </w:r>
      <w:hyperlink w:history="0" w:anchor="P239" w:tooltip="2.11.32. в соответствии с подпунктом 26 статьи 39.16 Земельного кодекса Российской Федерации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N 209-ФЗ &quot;О развитии малого и среднего предпринимательства в Российской Федерации&quot;, обратилось лицо, которое не является субъектом малого или среднего предпринимательства, или лицо, в отношении которого ...">
        <w:r>
          <w:rPr>
            <w:sz w:val="20"/>
            <w:color w:val="0000ff"/>
          </w:rPr>
          <w:t xml:space="preserve">2.11.32</w:t>
        </w:r>
      </w:hyperlink>
      <w:r>
        <w:rPr>
          <w:sz w:val="20"/>
        </w:rPr>
        <w:t xml:space="preserve"> настоящего Регламента, выявленных в ходе рассмотрения документов, специалист, ответственный за рассмотрение Заявления, обеспечивает подготовку и подписание проекта </w:t>
      </w:r>
      <w:hyperlink w:history="0" w:anchor="P517" w:tooltip="РЕШЕНИЕ">
        <w:r>
          <w:rPr>
            <w:sz w:val="20"/>
            <w:color w:val="0000ff"/>
          </w:rPr>
          <w:t xml:space="preserve">Решения</w:t>
        </w:r>
      </w:hyperlink>
      <w:r>
        <w:rPr>
          <w:sz w:val="20"/>
        </w:rPr>
        <w:t xml:space="preserve"> об отказе согласно приложению 2 к настоящему Регламенту с указанием всех оснований.</w:t>
      </w:r>
    </w:p>
    <w:bookmarkStart w:id="308" w:name="P308"/>
    <w:bookmarkEnd w:id="308"/>
    <w:p>
      <w:pPr>
        <w:pStyle w:val="0"/>
        <w:spacing w:before="200" w:line-rule="auto"/>
        <w:ind w:firstLine="540"/>
        <w:jc w:val="both"/>
      </w:pPr>
      <w:r>
        <w:rPr>
          <w:sz w:val="20"/>
        </w:rPr>
        <w:t xml:space="preserve">3.6. Проект Решения об отказе подписывается лицом, уполномоченным на подписание Решения об отказе, и передается в ОИОР для выдачи Заявителю.</w:t>
      </w:r>
    </w:p>
    <w:bookmarkStart w:id="309" w:name="P309"/>
    <w:bookmarkEnd w:id="309"/>
    <w:p>
      <w:pPr>
        <w:pStyle w:val="0"/>
        <w:spacing w:before="200" w:line-rule="auto"/>
        <w:ind w:firstLine="540"/>
        <w:jc w:val="both"/>
      </w:pPr>
      <w:r>
        <w:rPr>
          <w:sz w:val="20"/>
        </w:rPr>
        <w:t xml:space="preserve">3.7. При отсутствии оснований для отказа в предоставлении муниципальной услуги, предусмотренных в </w:t>
      </w:r>
      <w:hyperlink w:history="0" w:anchor="P207" w:tooltip="2.11.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приказом Минэкономразвития России от 27 ноября 2014 г. N 762;">
        <w:r>
          <w:rPr>
            <w:sz w:val="20"/>
            <w:color w:val="0000ff"/>
          </w:rPr>
          <w:t xml:space="preserve">пунктах 2.11.1</w:t>
        </w:r>
      </w:hyperlink>
      <w:r>
        <w:rPr>
          <w:sz w:val="20"/>
        </w:rPr>
        <w:t xml:space="preserve">-</w:t>
      </w:r>
      <w:hyperlink w:history="0" w:anchor="P239" w:tooltip="2.11.32. в соответствии с подпунктом 26 статьи 39.16 Земельного кодекса Российской Федерации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N 209-ФЗ &quot;О развитии малого и среднего предпринимательства в Российской Федерации&quot;, обратилось лицо, которое не является субъектом малого или среднего предпринимательства, или лицо, в отношении которого ...">
        <w:r>
          <w:rPr>
            <w:sz w:val="20"/>
            <w:color w:val="0000ff"/>
          </w:rPr>
          <w:t xml:space="preserve">2.11.32</w:t>
        </w:r>
      </w:hyperlink>
      <w:r>
        <w:rPr>
          <w:sz w:val="20"/>
        </w:rPr>
        <w:t xml:space="preserve"> настоящего Регламента, специалист, ответственный за рассмотрение Заявления, осуществляет подготовку проекта Решения о согласовании;</w:t>
      </w:r>
    </w:p>
    <w:p>
      <w:pPr>
        <w:pStyle w:val="0"/>
        <w:spacing w:before="200" w:line-rule="auto"/>
        <w:ind w:firstLine="540"/>
        <w:jc w:val="both"/>
      </w:pPr>
      <w:r>
        <w:rPr>
          <w:sz w:val="20"/>
        </w:rPr>
        <w:t xml:space="preserve">3.7.1. в случае если земельный участок предстоит образовать, в проекте Решения о согласовании указываются:</w:t>
      </w:r>
    </w:p>
    <w:p>
      <w:pPr>
        <w:pStyle w:val="0"/>
        <w:spacing w:before="200" w:line-rule="auto"/>
        <w:ind w:firstLine="540"/>
        <w:jc w:val="both"/>
      </w:pPr>
      <w:r>
        <w:rPr>
          <w:sz w:val="20"/>
        </w:rPr>
        <w:t xml:space="preserve">условный номер земельного участка, который предстоит образовать в соответствии с проектом межевания территории, со схемой расположения земельного участка (при наличии данного номера);</w:t>
      </w:r>
    </w:p>
    <w:p>
      <w:pPr>
        <w:pStyle w:val="0"/>
        <w:spacing w:before="200" w:line-rule="auto"/>
        <w:ind w:firstLine="540"/>
        <w:jc w:val="both"/>
      </w:pPr>
      <w:r>
        <w:rPr>
          <w:sz w:val="20"/>
        </w:rPr>
        <w:t xml:space="preserve">площадь земельного участка, который предстоит образовать в соответствии с проектом межевания территории, со схемой расположения земельного участка;</w:t>
      </w:r>
    </w:p>
    <w:p>
      <w:pPr>
        <w:pStyle w:val="0"/>
        <w:spacing w:before="200" w:line-rule="auto"/>
        <w:ind w:firstLine="540"/>
        <w:jc w:val="both"/>
      </w:pPr>
      <w:r>
        <w:rPr>
          <w:sz w:val="20"/>
        </w:rPr>
        <w:t xml:space="preserve">адрес земельного участка или при отсутствии адреса иное описание местоположения такого земельного участка;</w:t>
      </w:r>
    </w:p>
    <w:p>
      <w:pPr>
        <w:pStyle w:val="0"/>
        <w:spacing w:before="200" w:line-rule="auto"/>
        <w:ind w:firstLine="540"/>
        <w:jc w:val="both"/>
      </w:pPr>
      <w:r>
        <w:rPr>
          <w:sz w:val="20"/>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земельного участка, в случае, если сведения о таких земельных участках внесены в Единый государственный реестр недвижимости;</w:t>
      </w:r>
    </w:p>
    <w:p>
      <w:pPr>
        <w:pStyle w:val="0"/>
        <w:spacing w:before="200" w:line-rule="auto"/>
        <w:ind w:firstLine="540"/>
        <w:jc w:val="both"/>
      </w:pPr>
      <w:r>
        <w:rPr>
          <w:sz w:val="20"/>
        </w:rPr>
        <w:t xml:space="preserve">фамилия, имя и (при наличии) отчество, место жительства Заявителя, реквизиты документа, удостоверяющего личность Заявителя (для гражданина);</w:t>
      </w:r>
    </w:p>
    <w:p>
      <w:pPr>
        <w:pStyle w:val="0"/>
        <w:spacing w:before="200" w:line-rule="auto"/>
        <w:ind w:firstLine="540"/>
        <w:jc w:val="both"/>
      </w:pPr>
      <w:r>
        <w:rPr>
          <w:sz w:val="20"/>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наименование органа государственной власти, если Заявителем является орган государственной власти;</w:t>
      </w:r>
    </w:p>
    <w:p>
      <w:pPr>
        <w:pStyle w:val="0"/>
        <w:spacing w:before="200" w:line-rule="auto"/>
        <w:ind w:firstLine="540"/>
        <w:jc w:val="both"/>
      </w:pPr>
      <w:r>
        <w:rPr>
          <w:sz w:val="20"/>
        </w:rPr>
        <w:t xml:space="preserve">наименование органа местного самоуправления, если Заявителем является орган местного самоуправления;</w:t>
      </w:r>
    </w:p>
    <w:p>
      <w:pPr>
        <w:pStyle w:val="0"/>
        <w:spacing w:before="200" w:line-rule="auto"/>
        <w:ind w:firstLine="540"/>
        <w:jc w:val="both"/>
      </w:pPr>
      <w:r>
        <w:rPr>
          <w:sz w:val="20"/>
        </w:rPr>
        <w:t xml:space="preserve">в качестве условия предоставления земельного участка проведение работ по его образованию в соответствии с проектом межевания территории, со схемой расположения земельного участка;</w:t>
      </w:r>
    </w:p>
    <w:p>
      <w:pPr>
        <w:pStyle w:val="0"/>
        <w:spacing w:before="200" w:line-rule="auto"/>
        <w:ind w:firstLine="540"/>
        <w:jc w:val="both"/>
      </w:pPr>
      <w:r>
        <w:rPr>
          <w:sz w:val="20"/>
        </w:rPr>
        <w:t xml:space="preserve">территориальная зона, в границах которой будет образован земельный участок и на которую распространяется градостроительный регламент, или вид, виды разрешенного использования земельного участка;</w:t>
      </w:r>
    </w:p>
    <w:p>
      <w:pPr>
        <w:pStyle w:val="0"/>
        <w:spacing w:before="200" w:line-rule="auto"/>
        <w:ind w:firstLine="540"/>
        <w:jc w:val="both"/>
      </w:pPr>
      <w:r>
        <w:rPr>
          <w:sz w:val="20"/>
        </w:rPr>
        <w:t xml:space="preserve">категория земель, к которой относится земельный участок;</w:t>
      </w:r>
    </w:p>
    <w:p>
      <w:pPr>
        <w:pStyle w:val="0"/>
        <w:spacing w:before="200" w:line-rule="auto"/>
        <w:ind w:firstLine="540"/>
        <w:jc w:val="both"/>
      </w:pPr>
      <w:r>
        <w:rPr>
          <w:sz w:val="20"/>
        </w:rPr>
        <w:t xml:space="preserve">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pPr>
        <w:pStyle w:val="0"/>
        <w:spacing w:before="200" w:line-rule="auto"/>
        <w:ind w:firstLine="540"/>
        <w:jc w:val="both"/>
      </w:pPr>
      <w:r>
        <w:rPr>
          <w:sz w:val="20"/>
        </w:rPr>
        <w:t xml:space="preserve">право Заявителя обращаться без доверенности с Заявлением об осуществлении государственного кадастрового учета земельного участка, а также с Заявлением о государственной регистрации государственной или муниципальной собственности на земельный участок;</w:t>
      </w:r>
    </w:p>
    <w:p>
      <w:pPr>
        <w:pStyle w:val="0"/>
        <w:spacing w:before="200" w:line-rule="auto"/>
        <w:ind w:firstLine="540"/>
        <w:jc w:val="both"/>
      </w:pPr>
      <w:r>
        <w:rPr>
          <w:sz w:val="20"/>
        </w:rPr>
        <w:t xml:space="preserve">реквизиты решения об утверждении проекта межевания территории, в соответствии с которым предусмотрено образование земельного участка (при наличии этого проекта);</w:t>
      </w:r>
    </w:p>
    <w:p>
      <w:pPr>
        <w:pStyle w:val="0"/>
        <w:spacing w:before="200" w:line-rule="auto"/>
        <w:ind w:firstLine="540"/>
        <w:jc w:val="both"/>
      </w:pPr>
      <w:r>
        <w:rPr>
          <w:sz w:val="20"/>
        </w:rPr>
        <w:t xml:space="preserve">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w:t>
      </w:r>
    </w:p>
    <w:p>
      <w:pPr>
        <w:pStyle w:val="0"/>
        <w:spacing w:before="200" w:line-rule="auto"/>
        <w:ind w:firstLine="540"/>
        <w:jc w:val="both"/>
      </w:pPr>
      <w:r>
        <w:rPr>
          <w:sz w:val="20"/>
        </w:rPr>
        <w:t xml:space="preserve">указание на утверждение схемы его расположения в случае, если земельный участок предстоит образовать в соответствии со схемой расположения земельного участка;</w:t>
      </w:r>
    </w:p>
    <w:p>
      <w:pPr>
        <w:pStyle w:val="0"/>
        <w:spacing w:before="200" w:line-rule="auto"/>
        <w:ind w:firstLine="540"/>
        <w:jc w:val="both"/>
      </w:pPr>
      <w:r>
        <w:rPr>
          <w:sz w:val="20"/>
        </w:rPr>
        <w:t xml:space="preserve">3.7.2. в случае если границы испрашиваемого земельного участка подлежат уточнению в соответствии с Федеральным </w:t>
      </w:r>
      <w:hyperlink w:history="0" r:id="rId106" w:tooltip="Федеральный закон от 13.07.2015 N 218-ФЗ (ред. от 28.06.2022) &quot;О государственной регистрации недвижимости&quot; (с изм. и доп., вступ. в силу с 01.07.2022) {КонсультантПлюс}">
        <w:r>
          <w:rPr>
            <w:sz w:val="20"/>
            <w:color w:val="0000ff"/>
          </w:rPr>
          <w:t xml:space="preserve">законом</w:t>
        </w:r>
      </w:hyperlink>
      <w:r>
        <w:rPr>
          <w:sz w:val="20"/>
        </w:rPr>
        <w:t xml:space="preserve"> от 13 июля 2015 г. N 218-ФЗ "О государственной регистрации недвижимости", в проекте Решения о согласовании указываются:</w:t>
      </w:r>
    </w:p>
    <w:p>
      <w:pPr>
        <w:pStyle w:val="0"/>
        <w:spacing w:before="200" w:line-rule="auto"/>
        <w:ind w:firstLine="540"/>
        <w:jc w:val="both"/>
      </w:pPr>
      <w:r>
        <w:rPr>
          <w:sz w:val="20"/>
        </w:rPr>
        <w:t xml:space="preserve">фамилия, имя и (при наличии) отчество, место жительства Заявителя, реквизиты документа, удостоверяющего личность Заявителя (для гражданина);</w:t>
      </w:r>
    </w:p>
    <w:p>
      <w:pPr>
        <w:pStyle w:val="0"/>
        <w:spacing w:before="200" w:line-rule="auto"/>
        <w:ind w:firstLine="540"/>
        <w:jc w:val="both"/>
      </w:pPr>
      <w:r>
        <w:rPr>
          <w:sz w:val="20"/>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кадастровый номер и площадь земельного участка;</w:t>
      </w:r>
    </w:p>
    <w:p>
      <w:pPr>
        <w:pStyle w:val="0"/>
        <w:spacing w:before="200" w:line-rule="auto"/>
        <w:ind w:firstLine="540"/>
        <w:jc w:val="both"/>
      </w:pPr>
      <w:r>
        <w:rPr>
          <w:sz w:val="20"/>
        </w:rPr>
        <w:t xml:space="preserve">в качестве условия предоставления Заявителю земельного участка уточнение его границ;</w:t>
      </w:r>
    </w:p>
    <w:p>
      <w:pPr>
        <w:pStyle w:val="0"/>
        <w:spacing w:before="200" w:line-rule="auto"/>
        <w:ind w:firstLine="540"/>
        <w:jc w:val="both"/>
      </w:pPr>
      <w:r>
        <w:rPr>
          <w:sz w:val="20"/>
        </w:rPr>
        <w:t xml:space="preserve">право Заявителя обращаться без доверенности с Заявлением об осуществлении государственного кадастрового учета в связи с уточнением границ земельного участка;</w:t>
      </w:r>
    </w:p>
    <w:p>
      <w:pPr>
        <w:pStyle w:val="0"/>
        <w:spacing w:before="200" w:line-rule="auto"/>
        <w:ind w:firstLine="540"/>
        <w:jc w:val="both"/>
      </w:pPr>
      <w:r>
        <w:rPr>
          <w:sz w:val="20"/>
        </w:rPr>
        <w:t xml:space="preserve">3.7.3. при подготовке проекта Решения о согласовании специалист, ответственный за рассмотрение Заявления, прикладывает к проекту Решения о согласовании следующие документы:</w:t>
      </w:r>
    </w:p>
    <w:p>
      <w:pPr>
        <w:pStyle w:val="0"/>
        <w:spacing w:before="200" w:line-rule="auto"/>
        <w:ind w:firstLine="540"/>
        <w:jc w:val="both"/>
      </w:pPr>
      <w:r>
        <w:rPr>
          <w:sz w:val="20"/>
        </w:rPr>
        <w:t xml:space="preserve">Заявление;</w:t>
      </w:r>
    </w:p>
    <w:p>
      <w:pPr>
        <w:pStyle w:val="0"/>
        <w:spacing w:before="200" w:line-rule="auto"/>
        <w:ind w:firstLine="540"/>
        <w:jc w:val="both"/>
      </w:pPr>
      <w:r>
        <w:rPr>
          <w:sz w:val="20"/>
        </w:rPr>
        <w:t xml:space="preserve">документы, указанные в </w:t>
      </w:r>
      <w:hyperlink w:history="0" w:anchor="P146" w:tooltip="2.6.1. Заявление и документы, установленные частью 6 статьи 7 Федерального закона от 27 июля 2010 г. N 210-ФЗ &quot;Об организации предоставления государственных и муниципальных услуг&quot; и представляемые Заявителем лично:">
        <w:r>
          <w:rPr>
            <w:sz w:val="20"/>
            <w:color w:val="0000ff"/>
          </w:rPr>
          <w:t xml:space="preserve">пунктах 2.6.1</w:t>
        </w:r>
      </w:hyperlink>
      <w:r>
        <w:rPr>
          <w:sz w:val="20"/>
        </w:rPr>
        <w:t xml:space="preserve">, </w:t>
      </w:r>
      <w:hyperlink w:history="0" w:anchor="P157" w:tooltip="2.6.2. документы, являющиеся результатом услуг, необходимых и обязательных, включенных в соответствующий перечень, утвержденный решением Пермской городской Думы от 25 марта 2014 г. N 70 &quot;Об утверждении Перечня услуг,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quot;:">
        <w:r>
          <w:rPr>
            <w:sz w:val="20"/>
            <w:color w:val="0000ff"/>
          </w:rPr>
          <w:t xml:space="preserve">2.6.2</w:t>
        </w:r>
      </w:hyperlink>
      <w:r>
        <w:rPr>
          <w:sz w:val="20"/>
        </w:rPr>
        <w:t xml:space="preserve">, </w:t>
      </w:r>
      <w:hyperlink w:history="0" w:anchor="P160" w:tooltip="2.6.3. документы, получаемые в рамках межведомственного взаимодействия:">
        <w:r>
          <w:rPr>
            <w:sz w:val="20"/>
            <w:color w:val="0000ff"/>
          </w:rPr>
          <w:t xml:space="preserve">2.6.3</w:t>
        </w:r>
      </w:hyperlink>
      <w:r>
        <w:rPr>
          <w:sz w:val="20"/>
        </w:rPr>
        <w:t xml:space="preserve"> настоящего Регламента;</w:t>
      </w:r>
    </w:p>
    <w:p>
      <w:pPr>
        <w:pStyle w:val="0"/>
        <w:spacing w:before="200" w:line-rule="auto"/>
        <w:ind w:firstLine="540"/>
        <w:jc w:val="both"/>
      </w:pPr>
      <w:r>
        <w:rPr>
          <w:sz w:val="20"/>
        </w:rPr>
        <w:t xml:space="preserve">пояснительную записку и лист согласования проекта Решения о согласовании, подготовленные в соответствии с </w:t>
      </w:r>
      <w:hyperlink w:history="0" r:id="rId107" w:tooltip="Постановление Администрации г. Перми от 25.05.2012 N 235 (ред. от 01.07.2022) &quot;О порядке подготовки правовых актов в администрации города Перми&quot; {КонсультантПлюс}">
        <w:r>
          <w:rPr>
            <w:sz w:val="20"/>
            <w:color w:val="0000ff"/>
          </w:rPr>
          <w:t xml:space="preserve">постановлением</w:t>
        </w:r>
      </w:hyperlink>
      <w:r>
        <w:rPr>
          <w:sz w:val="20"/>
        </w:rPr>
        <w:t xml:space="preserve"> администрации города Перми от 25 мая 2012 г. N 235 "О порядке подготовки правовых актов в администрации города Перми" (далее - постановление администрации города Перми от 25.05.2012 N 235);</w:t>
      </w:r>
    </w:p>
    <w:p>
      <w:pPr>
        <w:pStyle w:val="0"/>
        <w:spacing w:before="200" w:line-rule="auto"/>
        <w:ind w:firstLine="540"/>
        <w:jc w:val="both"/>
      </w:pPr>
      <w:r>
        <w:rPr>
          <w:sz w:val="20"/>
        </w:rPr>
        <w:t xml:space="preserve">3.7.4. срок выполнения административной процедуры - не более 10 рабочих дней со дня поступления Заявления в Департамент;</w:t>
      </w:r>
    </w:p>
    <w:p>
      <w:pPr>
        <w:pStyle w:val="0"/>
        <w:spacing w:before="200" w:line-rule="auto"/>
        <w:ind w:firstLine="540"/>
        <w:jc w:val="both"/>
      </w:pPr>
      <w:r>
        <w:rPr>
          <w:sz w:val="20"/>
        </w:rPr>
        <w:t xml:space="preserve">3.7.5. результатом административной процедуры является подготовленный проект Решения о согласовании либо Решение об отказе.</w:t>
      </w:r>
    </w:p>
    <w:p>
      <w:pPr>
        <w:pStyle w:val="0"/>
        <w:spacing w:before="200" w:line-rule="auto"/>
        <w:ind w:firstLine="540"/>
        <w:jc w:val="both"/>
      </w:pPr>
      <w:r>
        <w:rPr>
          <w:sz w:val="20"/>
        </w:rPr>
        <w:t xml:space="preserve">3.8. В случае поступления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гражданам и для осуществления крестьянским (фермерским) хозяйством его деятельности осуществляется публикация извещения о предоставлении земельного участка для индивидуального жилищного строительства, ведения личного подсобного хозяйства, садоводства гражданам и для осуществления крестьянским (фермерским) хозяйством его деятельности;</w:t>
      </w:r>
    </w:p>
    <w:p>
      <w:pPr>
        <w:pStyle w:val="0"/>
        <w:spacing w:before="200" w:line-rule="auto"/>
        <w:ind w:firstLine="540"/>
        <w:jc w:val="both"/>
      </w:pPr>
      <w:r>
        <w:rPr>
          <w:sz w:val="20"/>
        </w:rPr>
        <w:t xml:space="preserve">3.8.1. основанием для начала проведения административной процедуры являются поступившее в отдел ПЗУ 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гражданам и для осуществления крестьянским (фермерским) хозяйством его деятельности и документы в объеме, указанном в </w:t>
      </w:r>
      <w:hyperlink w:history="0" w:anchor="P146" w:tooltip="2.6.1. Заявление и документы, установленные частью 6 статьи 7 Федерального закона от 27 июля 2010 г. N 210-ФЗ &quot;Об организации предоставления государственных и муниципальных услуг&quot; и представляемые Заявителем лично:">
        <w:r>
          <w:rPr>
            <w:sz w:val="20"/>
            <w:color w:val="0000ff"/>
          </w:rPr>
          <w:t xml:space="preserve">пунктах 2.6.1</w:t>
        </w:r>
      </w:hyperlink>
      <w:r>
        <w:rPr>
          <w:sz w:val="20"/>
        </w:rPr>
        <w:t xml:space="preserve">, </w:t>
      </w:r>
      <w:hyperlink w:history="0" w:anchor="P157" w:tooltip="2.6.2. документы, являющиеся результатом услуг, необходимых и обязательных, включенных в соответствующий перечень, утвержденный решением Пермской городской Думы от 25 марта 2014 г. N 70 &quot;Об утверждении Перечня услуг,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quot;:">
        <w:r>
          <w:rPr>
            <w:sz w:val="20"/>
            <w:color w:val="0000ff"/>
          </w:rPr>
          <w:t xml:space="preserve">2.6.2</w:t>
        </w:r>
      </w:hyperlink>
      <w:r>
        <w:rPr>
          <w:sz w:val="20"/>
        </w:rPr>
        <w:t xml:space="preserve">, </w:t>
      </w:r>
      <w:hyperlink w:history="0" w:anchor="P160" w:tooltip="2.6.3. документы, получаемые в рамках межведомственного взаимодействия:">
        <w:r>
          <w:rPr>
            <w:sz w:val="20"/>
            <w:color w:val="0000ff"/>
          </w:rPr>
          <w:t xml:space="preserve">2.6.3</w:t>
        </w:r>
      </w:hyperlink>
      <w:r>
        <w:rPr>
          <w:sz w:val="20"/>
        </w:rPr>
        <w:t xml:space="preserve"> настоящего Регламента, и выполнение административных действий по подготовке проекта Решения о согласовании;</w:t>
      </w:r>
    </w:p>
    <w:p>
      <w:pPr>
        <w:pStyle w:val="0"/>
        <w:spacing w:before="200" w:line-rule="auto"/>
        <w:ind w:firstLine="540"/>
        <w:jc w:val="both"/>
      </w:pPr>
      <w:r>
        <w:rPr>
          <w:sz w:val="20"/>
        </w:rPr>
        <w:t xml:space="preserve">3.8.2. специалист, ответственный за рассмотрение Заявления, обеспечивает публикацию извещения в печатном средстве массовой информации "Официальный бюллетень органов местного самоуправления муниципального образования город Пермь" в установленном порядке, а также на официальном сайте с целью приема Заявлений о намерении участвовать в аукционе от граждан, заинтересованных в приобретении прав на земельный участок;</w:t>
      </w:r>
    </w:p>
    <w:p>
      <w:pPr>
        <w:pStyle w:val="0"/>
        <w:spacing w:before="200" w:line-rule="auto"/>
        <w:ind w:firstLine="540"/>
        <w:jc w:val="both"/>
      </w:pPr>
      <w:r>
        <w:rPr>
          <w:sz w:val="20"/>
        </w:rPr>
        <w:t xml:space="preserve">3.8.3. в извещении указываются:</w:t>
      </w:r>
    </w:p>
    <w:p>
      <w:pPr>
        <w:pStyle w:val="0"/>
        <w:spacing w:before="200" w:line-rule="auto"/>
        <w:ind w:firstLine="540"/>
        <w:jc w:val="both"/>
      </w:pPr>
      <w:r>
        <w:rPr>
          <w:sz w:val="20"/>
        </w:rPr>
        <w:t xml:space="preserve">3.8.3.1. информация о возможности предоставления земельного участка с указанием целей этого предоставления;</w:t>
      </w:r>
    </w:p>
    <w:p>
      <w:pPr>
        <w:pStyle w:val="0"/>
        <w:spacing w:before="200" w:line-rule="auto"/>
        <w:ind w:firstLine="540"/>
        <w:jc w:val="both"/>
      </w:pPr>
      <w:r>
        <w:rPr>
          <w:sz w:val="20"/>
        </w:rPr>
        <w:t xml:space="preserve">3.8.3.2. информация о праве граждан или крестьянских (фермерских) хозяйств, заинтересованных в предоставлении земельного участка для указанных в извещении целей, в течение 30 дней соответственно с даты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(далее - Заявление о намерении участвовать в аукционе);</w:t>
      </w:r>
    </w:p>
    <w:p>
      <w:pPr>
        <w:pStyle w:val="0"/>
        <w:spacing w:before="200" w:line-rule="auto"/>
        <w:ind w:firstLine="540"/>
        <w:jc w:val="both"/>
      </w:pPr>
      <w:r>
        <w:rPr>
          <w:sz w:val="20"/>
        </w:rPr>
        <w:t xml:space="preserve">3.8.3.3. адрес и способ подачи Заявлений о намерении участвовать в аукционе;</w:t>
      </w:r>
    </w:p>
    <w:p>
      <w:pPr>
        <w:pStyle w:val="0"/>
        <w:spacing w:before="200" w:line-rule="auto"/>
        <w:ind w:firstLine="540"/>
        <w:jc w:val="both"/>
      </w:pPr>
      <w:r>
        <w:rPr>
          <w:sz w:val="20"/>
        </w:rPr>
        <w:t xml:space="preserve">3.8.3.4. дата окончания приема Заявлений о намерении участвовать в аукционе;</w:t>
      </w:r>
    </w:p>
    <w:p>
      <w:pPr>
        <w:pStyle w:val="0"/>
        <w:spacing w:before="200" w:line-rule="auto"/>
        <w:ind w:firstLine="540"/>
        <w:jc w:val="both"/>
      </w:pPr>
      <w:r>
        <w:rPr>
          <w:sz w:val="20"/>
        </w:rPr>
        <w:t xml:space="preserve">3.8.3.5. адрес или иное описание местоположения земельного участка;</w:t>
      </w:r>
    </w:p>
    <w:p>
      <w:pPr>
        <w:pStyle w:val="0"/>
        <w:spacing w:before="200" w:line-rule="auto"/>
        <w:ind w:firstLine="540"/>
        <w:jc w:val="both"/>
      </w:pPr>
      <w:r>
        <w:rPr>
          <w:sz w:val="20"/>
        </w:rPr>
        <w:t xml:space="preserve">3.8.3.6.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pPr>
        <w:pStyle w:val="0"/>
        <w:spacing w:before="200" w:line-rule="auto"/>
        <w:ind w:firstLine="540"/>
        <w:jc w:val="both"/>
      </w:pPr>
      <w:r>
        <w:rPr>
          <w:sz w:val="20"/>
        </w:rPr>
        <w:t xml:space="preserve">3.8.3.7.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pPr>
        <w:pStyle w:val="0"/>
        <w:spacing w:before="200" w:line-rule="auto"/>
        <w:ind w:firstLine="540"/>
        <w:jc w:val="both"/>
      </w:pPr>
      <w:r>
        <w:rPr>
          <w:sz w:val="20"/>
        </w:rPr>
        <w:t xml:space="preserve">3.8.3.8.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pPr>
        <w:pStyle w:val="0"/>
        <w:spacing w:before="200" w:line-rule="auto"/>
        <w:ind w:firstLine="540"/>
        <w:jc w:val="both"/>
      </w:pPr>
      <w:r>
        <w:rPr>
          <w:sz w:val="20"/>
        </w:rPr>
        <w:t xml:space="preserve">3.8.3.9.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pPr>
        <w:pStyle w:val="0"/>
        <w:spacing w:before="200" w:line-rule="auto"/>
        <w:ind w:firstLine="540"/>
        <w:jc w:val="both"/>
      </w:pPr>
      <w:r>
        <w:rPr>
          <w:sz w:val="20"/>
        </w:rPr>
        <w:t xml:space="preserve">3.8.4.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w:t>
      </w:r>
    </w:p>
    <w:p>
      <w:pPr>
        <w:pStyle w:val="0"/>
        <w:spacing w:before="200" w:line-rule="auto"/>
        <w:ind w:firstLine="540"/>
        <w:jc w:val="both"/>
      </w:pPr>
      <w:r>
        <w:rPr>
          <w:sz w:val="20"/>
        </w:rPr>
        <w:t xml:space="preserve">3.8.5. срок выполнения административной процедуры - не более 50 календарных дней со дня поступления Заявления в Департамент;</w:t>
      </w:r>
    </w:p>
    <w:p>
      <w:pPr>
        <w:pStyle w:val="0"/>
        <w:spacing w:before="200" w:line-rule="auto"/>
        <w:ind w:firstLine="540"/>
        <w:jc w:val="both"/>
      </w:pPr>
      <w:r>
        <w:rPr>
          <w:sz w:val="20"/>
        </w:rPr>
        <w:t xml:space="preserve">3.8.6. результатом административной процедуры является окончание срока публикации извещения о предоставлении земельного участка для индивидуального жилищного строительства, ведения личного подсобного хозяйства, садоводства гражданам и для осуществления крестьянским (фермерским) хозяйством его деятельности в средстве массовой информации "Официальный бюллетень органов местного самоуправления муниципального образования город Пермь";</w:t>
      </w:r>
    </w:p>
    <w:p>
      <w:pPr>
        <w:pStyle w:val="0"/>
        <w:spacing w:before="200" w:line-rule="auto"/>
        <w:ind w:firstLine="540"/>
        <w:jc w:val="both"/>
      </w:pPr>
      <w:r>
        <w:rPr>
          <w:sz w:val="20"/>
        </w:rPr>
        <w:t xml:space="preserve">3.8.7. если по истечении 30 календарных дней с даты опубликования извещения Заявления иных граждан о намерении участвовать в аукционе не поступили, специалист, ответственный за рассмотрение Заявления, осуществляет подготовку проекта Решения о согласовании;</w:t>
      </w:r>
    </w:p>
    <w:p>
      <w:pPr>
        <w:pStyle w:val="0"/>
        <w:spacing w:before="200" w:line-rule="auto"/>
        <w:ind w:firstLine="540"/>
        <w:jc w:val="both"/>
      </w:pPr>
      <w:r>
        <w:rPr>
          <w:sz w:val="20"/>
        </w:rPr>
        <w:t xml:space="preserve">3.8.8. в случае поступления в течение 30 календарных дней с даты опубликования извещения Заявлений иных граждан о намерении участвовать в аукционе специалист, ответственный за рассмотрение Заявления, в недельный срок с даты поступления этих Заявлений обеспечивает подготовку, согласование и подписание проекта Решения об отказе в предоставлении муниципальной услуги.</w:t>
      </w:r>
    </w:p>
    <w:p>
      <w:pPr>
        <w:pStyle w:val="0"/>
        <w:spacing w:before="200" w:line-rule="auto"/>
        <w:ind w:firstLine="540"/>
        <w:jc w:val="both"/>
      </w:pPr>
      <w:r>
        <w:rPr>
          <w:sz w:val="20"/>
        </w:rPr>
        <w:t xml:space="preserve">3.9. Проект Решения о согласовании подлежит согласованию с (со):</w:t>
      </w:r>
    </w:p>
    <w:p>
      <w:pPr>
        <w:pStyle w:val="0"/>
        <w:spacing w:before="200" w:line-rule="auto"/>
        <w:ind w:firstLine="540"/>
        <w:jc w:val="both"/>
      </w:pPr>
      <w:r>
        <w:rPr>
          <w:sz w:val="20"/>
        </w:rPr>
        <w:t xml:space="preserve">начальником отдела ПЗУ;</w:t>
      </w:r>
    </w:p>
    <w:p>
      <w:pPr>
        <w:pStyle w:val="0"/>
        <w:spacing w:before="200" w:line-rule="auto"/>
        <w:ind w:firstLine="540"/>
        <w:jc w:val="both"/>
      </w:pPr>
      <w:r>
        <w:rPr>
          <w:sz w:val="20"/>
        </w:rPr>
        <w:t xml:space="preserve">специалистом отдела ПЗУ, ответственным за проведение правовой экспертизы (далее - специалист, ответственный за проведение правовой экспертизы);</w:t>
      </w:r>
    </w:p>
    <w:p>
      <w:pPr>
        <w:pStyle w:val="0"/>
        <w:spacing w:before="200" w:line-rule="auto"/>
        <w:ind w:firstLine="540"/>
        <w:jc w:val="both"/>
      </w:pPr>
      <w:r>
        <w:rPr>
          <w:sz w:val="20"/>
        </w:rPr>
        <w:t xml:space="preserve">заместителем начальника Департамента;</w:t>
      </w:r>
    </w:p>
    <w:p>
      <w:pPr>
        <w:pStyle w:val="0"/>
        <w:spacing w:before="200" w:line-rule="auto"/>
        <w:ind w:firstLine="540"/>
        <w:jc w:val="both"/>
      </w:pPr>
      <w:r>
        <w:rPr>
          <w:sz w:val="20"/>
        </w:rPr>
        <w:t xml:space="preserve">3.9.1. начальник отдела ПЗУ при согласовании рассматривает проект Решения о согласовании не более 2 календарных дней со дня его поступления на согласование на соответствие оформления пояснительной записки и листа согласования требованиям, установленным </w:t>
      </w:r>
      <w:hyperlink w:history="0" r:id="rId108" w:tooltip="Постановление Администрации г. Перми от 25.05.2012 N 235 (ред. от 01.07.2022) &quot;О порядке подготовки правовых актов в администрации города Перми&quot; {КонсультантПлюс}">
        <w:r>
          <w:rPr>
            <w:sz w:val="20"/>
            <w:color w:val="0000ff"/>
          </w:rPr>
          <w:t xml:space="preserve">постановлением</w:t>
        </w:r>
      </w:hyperlink>
      <w:r>
        <w:rPr>
          <w:sz w:val="20"/>
        </w:rPr>
        <w:t xml:space="preserve"> администрации города Перми от 25 мая 2012 г. N 235, на соответствие действующему законодательству, а также документам, на основании которых он подготовлен;</w:t>
      </w:r>
    </w:p>
    <w:p>
      <w:pPr>
        <w:pStyle w:val="0"/>
        <w:spacing w:before="200" w:line-rule="auto"/>
        <w:ind w:firstLine="540"/>
        <w:jc w:val="both"/>
      </w:pPr>
      <w:r>
        <w:rPr>
          <w:sz w:val="20"/>
        </w:rPr>
        <w:t xml:space="preserve">3.9.2. специалист, ответственный за проведение правовой экспертизы, рассматривает проект Решения о согласовании не более 2 рабочих дней со дня его поступления на согласование на соответствие </w:t>
      </w:r>
      <w:hyperlink w:history="0" r:id="rId109" w:tooltip="Постановление Администрации г. Перми от 30.12.2009 N 1039 (ред. от 01.07.2022) &quot;Об утверждении Правил оформления правовых актов в администрации города Перми&quot; {КонсультантПлюс}">
        <w:r>
          <w:rPr>
            <w:sz w:val="20"/>
            <w:color w:val="0000ff"/>
          </w:rPr>
          <w:t xml:space="preserve">Правилам</w:t>
        </w:r>
      </w:hyperlink>
      <w:r>
        <w:rPr>
          <w:sz w:val="20"/>
        </w:rPr>
        <w:t xml:space="preserve"> оформления правовых актов администрации города Перми, утвержденным постановлением администрации города Перми от 30 декабря 2009 г. N 1039, действующему законодательству, а также </w:t>
      </w:r>
      <w:hyperlink w:history="0" w:anchor="P308" w:tooltip="3.6. Проект Решения об отказе подписывается лицом, уполномоченным на подписание Решения об отказе, и передается в ОИОР для выдачи Заявителю.">
        <w:r>
          <w:rPr>
            <w:sz w:val="20"/>
            <w:color w:val="0000ff"/>
          </w:rPr>
          <w:t xml:space="preserve">пунктам 3.6</w:t>
        </w:r>
      </w:hyperlink>
      <w:r>
        <w:rPr>
          <w:sz w:val="20"/>
        </w:rPr>
        <w:t xml:space="preserve">, </w:t>
      </w:r>
      <w:hyperlink w:history="0" w:anchor="P309" w:tooltip="3.7. При отсутствии оснований для отказа в предоставлении муниципальной услуги, предусмотренных в пунктах 2.11.1-2.11.32 настоящего Регламента, специалист, ответственный за рассмотрение Заявления, осуществляет подготовку проекта Решения о согласовании;">
        <w:r>
          <w:rPr>
            <w:sz w:val="20"/>
            <w:color w:val="0000ff"/>
          </w:rPr>
          <w:t xml:space="preserve">3.7</w:t>
        </w:r>
      </w:hyperlink>
      <w:r>
        <w:rPr>
          <w:sz w:val="20"/>
        </w:rPr>
        <w:t xml:space="preserve"> настоящего Регламента;</w:t>
      </w:r>
    </w:p>
    <w:p>
      <w:pPr>
        <w:pStyle w:val="0"/>
        <w:spacing w:before="200" w:line-rule="auto"/>
        <w:ind w:firstLine="540"/>
        <w:jc w:val="both"/>
      </w:pPr>
      <w:r>
        <w:rPr>
          <w:sz w:val="20"/>
        </w:rPr>
        <w:t xml:space="preserve">3.9.3. первый заместитель начальника Департамента при согласовании рассматривает проект Решения о согласовании не более 1 рабочего дня со дня его поступления на согласование на соответствие действующему законодательству, на соответствие содержания проекта Решения о согласовании документам, на основании которых он подготовлен;</w:t>
      </w:r>
    </w:p>
    <w:p>
      <w:pPr>
        <w:pStyle w:val="0"/>
        <w:spacing w:before="200" w:line-rule="auto"/>
        <w:ind w:firstLine="540"/>
        <w:jc w:val="both"/>
      </w:pPr>
      <w:r>
        <w:rPr>
          <w:sz w:val="20"/>
        </w:rPr>
        <w:t xml:space="preserve">3.9.3.1. при наличии замечаний проект Решения о согласовании дорабатывается специалистом, ответственным за рассмотрение Заявления, в течение 1 рабочего дня со дня его направления на доработку;</w:t>
      </w:r>
    </w:p>
    <w:p>
      <w:pPr>
        <w:pStyle w:val="0"/>
        <w:spacing w:before="200" w:line-rule="auto"/>
        <w:ind w:firstLine="540"/>
        <w:jc w:val="both"/>
      </w:pPr>
      <w:r>
        <w:rPr>
          <w:sz w:val="20"/>
        </w:rPr>
        <w:t xml:space="preserve">3.9.4. специалист, ответственный за рассмотрение Заявления, направляет проект Решения о согласовании, прошедший процедуру согласования, для подписания руководителю Департамента. К проекту Решения о согласовании прилагаются Заявление и документы, поступившие и сформированные для предоставления муниципальной услуги.</w:t>
      </w:r>
    </w:p>
    <w:p>
      <w:pPr>
        <w:pStyle w:val="0"/>
        <w:spacing w:before="200" w:line-rule="auto"/>
        <w:ind w:firstLine="540"/>
        <w:jc w:val="both"/>
      </w:pPr>
      <w:r>
        <w:rPr>
          <w:sz w:val="20"/>
        </w:rPr>
        <w:t xml:space="preserve">3.10. Принятие решения о предоставлении муниципальной услуги либо об отказе в предоставлении муниципальной услуги:</w:t>
      </w:r>
    </w:p>
    <w:p>
      <w:pPr>
        <w:pStyle w:val="0"/>
        <w:spacing w:before="200" w:line-rule="auto"/>
        <w:ind w:firstLine="540"/>
        <w:jc w:val="both"/>
      </w:pPr>
      <w:r>
        <w:rPr>
          <w:sz w:val="20"/>
        </w:rPr>
        <w:t xml:space="preserve">3.10.1. руководителем Департамента принимается одно из следующих решений о:</w:t>
      </w:r>
    </w:p>
    <w:p>
      <w:pPr>
        <w:pStyle w:val="0"/>
        <w:spacing w:before="200" w:line-rule="auto"/>
        <w:ind w:firstLine="540"/>
        <w:jc w:val="both"/>
      </w:pPr>
      <w:r>
        <w:rPr>
          <w:sz w:val="20"/>
        </w:rPr>
        <w:t xml:space="preserve">подписании проекта Решения о согласовании;</w:t>
      </w:r>
    </w:p>
    <w:p>
      <w:pPr>
        <w:pStyle w:val="0"/>
        <w:spacing w:before="200" w:line-rule="auto"/>
        <w:ind w:firstLine="540"/>
        <w:jc w:val="both"/>
      </w:pPr>
      <w:r>
        <w:rPr>
          <w:sz w:val="20"/>
        </w:rPr>
        <w:t xml:space="preserve">направлении проекта Решения о согласовании на доработку в случае наличия технических ошибок;</w:t>
      </w:r>
    </w:p>
    <w:p>
      <w:pPr>
        <w:pStyle w:val="0"/>
        <w:spacing w:before="200" w:line-rule="auto"/>
        <w:ind w:firstLine="540"/>
        <w:jc w:val="both"/>
      </w:pPr>
      <w:r>
        <w:rPr>
          <w:sz w:val="20"/>
        </w:rPr>
        <w:t xml:space="preserve">3.10.2. специалист ОИОР осуществляет регистрацию, рассылку Решения о согласовании и внесение информации в ИСУЗ в течение 1 рабочего дня с даты подписания Решения о согласовании и передает копию Решения, Заявление и документы, поступившие и сформированные при предоставлении муниципальной услуги, специалисту, ответственному за рассмотрение Заявления;</w:t>
      </w:r>
    </w:p>
    <w:p>
      <w:pPr>
        <w:pStyle w:val="0"/>
        <w:spacing w:before="200" w:line-rule="auto"/>
        <w:ind w:firstLine="540"/>
        <w:jc w:val="both"/>
      </w:pPr>
      <w:r>
        <w:rPr>
          <w:sz w:val="20"/>
        </w:rPr>
        <w:t xml:space="preserve">3.10.3. специалист, ответственный за рассмотрение Заявления, формирует дело и вносит информацию в ИСУЗ.</w:t>
      </w:r>
    </w:p>
    <w:p>
      <w:pPr>
        <w:pStyle w:val="0"/>
        <w:spacing w:before="200" w:line-rule="auto"/>
        <w:ind w:firstLine="540"/>
        <w:jc w:val="both"/>
      </w:pPr>
      <w:r>
        <w:rPr>
          <w:sz w:val="20"/>
        </w:rPr>
        <w:t xml:space="preserve">Срок внесения информации не должен превышать 1 рабочего дня со дня передачи копии Решения о согласовании, Заявления и документов, поступивших и сформированных при предоставлении муниципальной услуги, специалистом ОИОР;</w:t>
      </w:r>
    </w:p>
    <w:p>
      <w:pPr>
        <w:pStyle w:val="0"/>
        <w:spacing w:before="200" w:line-rule="auto"/>
        <w:ind w:firstLine="540"/>
        <w:jc w:val="both"/>
      </w:pPr>
      <w:r>
        <w:rPr>
          <w:sz w:val="20"/>
        </w:rPr>
        <w:t xml:space="preserve">3.10.4. срок выполнения административной процедуры - не более 14 рабочих дней со дня поступления Заявления в Департамент.</w:t>
      </w:r>
    </w:p>
    <w:p>
      <w:pPr>
        <w:pStyle w:val="0"/>
        <w:spacing w:before="200" w:line-rule="auto"/>
        <w:ind w:firstLine="540"/>
        <w:jc w:val="both"/>
      </w:pPr>
      <w:r>
        <w:rPr>
          <w:sz w:val="20"/>
        </w:rPr>
        <w:t xml:space="preserve">В случае предварительного согласования предоставления земельного участка для индивидуального жилищного строительства, ведения личного подсобного хозяйства, садоводства гражданам и для осуществления крестьянским (фермерским) хозяйством его деятельности - не более 56 календарных дней со дня поступления Заявления в Департамент;</w:t>
      </w:r>
    </w:p>
    <w:p>
      <w:pPr>
        <w:pStyle w:val="0"/>
        <w:spacing w:before="200" w:line-rule="auto"/>
        <w:ind w:firstLine="540"/>
        <w:jc w:val="both"/>
      </w:pPr>
      <w:r>
        <w:rPr>
          <w:sz w:val="20"/>
        </w:rPr>
        <w:t xml:space="preserve">3.10.5. результатом административной процедуры является подписанное Решение о согласовании либо Решение об отказе, которое передается в ОИОР для выдачи Заявителю.</w:t>
      </w:r>
    </w:p>
    <w:p>
      <w:pPr>
        <w:pStyle w:val="0"/>
        <w:spacing w:before="200" w:line-rule="auto"/>
        <w:ind w:firstLine="540"/>
        <w:jc w:val="both"/>
      </w:pPr>
      <w:r>
        <w:rPr>
          <w:sz w:val="20"/>
        </w:rPr>
        <w:t xml:space="preserve">3.11. Предоставление результата оказания муниципальной услуги или отказа в предоставлении муниципальной услуги:</w:t>
      </w:r>
    </w:p>
    <w:p>
      <w:pPr>
        <w:pStyle w:val="0"/>
        <w:spacing w:before="200" w:line-rule="auto"/>
        <w:ind w:firstLine="540"/>
        <w:jc w:val="both"/>
      </w:pPr>
      <w:r>
        <w:rPr>
          <w:sz w:val="20"/>
        </w:rPr>
        <w:t xml:space="preserve">3.11.1. основанием для начала проведения административной процедуры является принятое Решение о согласовании либо Решение об отказе;</w:t>
      </w:r>
    </w:p>
    <w:p>
      <w:pPr>
        <w:pStyle w:val="0"/>
        <w:spacing w:before="200" w:line-rule="auto"/>
        <w:ind w:firstLine="540"/>
        <w:jc w:val="both"/>
      </w:pPr>
      <w:r>
        <w:rPr>
          <w:sz w:val="20"/>
        </w:rPr>
        <w:t xml:space="preserve">3.11.2. выдачу копии Решения о согласовании либо Решения об отказе осуществляет специалист ОИОР, ответственный за выдачу документов;</w:t>
      </w:r>
    </w:p>
    <w:p>
      <w:pPr>
        <w:pStyle w:val="0"/>
        <w:spacing w:before="200" w:line-rule="auto"/>
        <w:ind w:firstLine="540"/>
        <w:jc w:val="both"/>
      </w:pPr>
      <w:r>
        <w:rPr>
          <w:sz w:val="20"/>
        </w:rPr>
        <w:t xml:space="preserve">3.11.3. результат муниципальной услуги выдается Заявителю способом, указанным в Заявлении.</w:t>
      </w:r>
    </w:p>
    <w:p>
      <w:pPr>
        <w:pStyle w:val="0"/>
        <w:spacing w:before="200" w:line-rule="auto"/>
        <w:ind w:firstLine="540"/>
        <w:jc w:val="both"/>
      </w:pPr>
      <w:r>
        <w:rPr>
          <w:sz w:val="20"/>
        </w:rPr>
        <w:t xml:space="preserve">При обращении Заявителя за предоставлением муниципальной услуги через МФЦ копия Решения о согласовании выдается Заявителю способом, указанным в Заявлении.</w:t>
      </w:r>
    </w:p>
    <w:p>
      <w:pPr>
        <w:pStyle w:val="0"/>
        <w:spacing w:before="200" w:line-rule="auto"/>
        <w:ind w:firstLine="540"/>
        <w:jc w:val="both"/>
      </w:pPr>
      <w:r>
        <w:rPr>
          <w:sz w:val="20"/>
        </w:rPr>
        <w:t xml:space="preserve">Решение об отказе направляется специалистом ОИОР в МФЦ для его выдачи Заявителю.</w:t>
      </w:r>
    </w:p>
    <w:p>
      <w:pPr>
        <w:pStyle w:val="0"/>
        <w:spacing w:before="200" w:line-rule="auto"/>
        <w:ind w:firstLine="540"/>
        <w:jc w:val="both"/>
      </w:pPr>
      <w:r>
        <w:rPr>
          <w:sz w:val="20"/>
        </w:rPr>
        <w:t xml:space="preserve">В случае обращения через Единый портал Решение о согласовании, Решение об отказе направляются в личный кабинет Заявителя на Едином портале по интерактивной форме, реализованной на Едином портале;</w:t>
      </w:r>
    </w:p>
    <w:p>
      <w:pPr>
        <w:pStyle w:val="0"/>
        <w:spacing w:before="200" w:line-rule="auto"/>
        <w:ind w:firstLine="540"/>
        <w:jc w:val="both"/>
      </w:pPr>
      <w:r>
        <w:rPr>
          <w:sz w:val="20"/>
        </w:rPr>
        <w:t xml:space="preserve">3.11.4. специалист ОИОР, ответственный за выдачу документов, направляет материалы дела в архив Департамента;</w:t>
      </w:r>
    </w:p>
    <w:p>
      <w:pPr>
        <w:pStyle w:val="0"/>
        <w:spacing w:before="200" w:line-rule="auto"/>
        <w:ind w:firstLine="540"/>
        <w:jc w:val="both"/>
      </w:pPr>
      <w:r>
        <w:rPr>
          <w:sz w:val="20"/>
        </w:rPr>
        <w:t xml:space="preserve">3.11.5. срок административной процедуры - в день обращения Заявителя.</w:t>
      </w:r>
    </w:p>
    <w:p>
      <w:pPr>
        <w:pStyle w:val="0"/>
        <w:spacing w:before="200" w:line-rule="auto"/>
        <w:ind w:firstLine="540"/>
        <w:jc w:val="both"/>
      </w:pPr>
      <w:r>
        <w:rPr>
          <w:sz w:val="20"/>
        </w:rPr>
        <w:t xml:space="preserve">В случае выдачи копии Решения о согласовании или Решения об отказе путем его направления по почте заказным письмом или в виде электронного документа, размещенного на Едином портале, срок административной процедуры - не более 15 рабочих дней со дня поступления Заявления в Департамент.</w:t>
      </w:r>
    </w:p>
    <w:p>
      <w:pPr>
        <w:pStyle w:val="0"/>
        <w:spacing w:before="200" w:line-rule="auto"/>
        <w:ind w:firstLine="540"/>
        <w:jc w:val="both"/>
      </w:pPr>
      <w:r>
        <w:rPr>
          <w:sz w:val="20"/>
        </w:rPr>
        <w:t xml:space="preserve">В случае предварительного согласования предоставления земельного участка для индивидуального жилищного строительства, ведения личного подсобного хозяйства, садоводства гражданам и для осуществления крестьянским (фермерским) хозяйством его деятельности срок административной процедуры - не более 57 календарных дней со дня поступления Заявления в Департамент;</w:t>
      </w:r>
    </w:p>
    <w:p>
      <w:pPr>
        <w:pStyle w:val="0"/>
        <w:spacing w:before="200" w:line-rule="auto"/>
        <w:ind w:firstLine="540"/>
        <w:jc w:val="both"/>
      </w:pPr>
      <w:r>
        <w:rPr>
          <w:sz w:val="20"/>
        </w:rPr>
        <w:t xml:space="preserve">3.11.6. результатом административной процедуры является выдача Заявителю копии Решения о согласовании либо Решения об отказе;</w:t>
      </w:r>
    </w:p>
    <w:p>
      <w:pPr>
        <w:pStyle w:val="0"/>
        <w:spacing w:before="200" w:line-rule="auto"/>
        <w:ind w:firstLine="540"/>
        <w:jc w:val="both"/>
      </w:pPr>
      <w:r>
        <w:rPr>
          <w:sz w:val="20"/>
        </w:rPr>
        <w:t xml:space="preserve">3.11.7. </w:t>
      </w:r>
      <w:hyperlink w:history="0" w:anchor="P601" w:tooltip="БЛОК-СХЕМА">
        <w:r>
          <w:rPr>
            <w:sz w:val="20"/>
            <w:color w:val="0000ff"/>
          </w:rPr>
          <w:t xml:space="preserve">блок-схема</w:t>
        </w:r>
      </w:hyperlink>
      <w:r>
        <w:rPr>
          <w:sz w:val="20"/>
        </w:rPr>
        <w:t xml:space="preserve"> последовательности административных процедур по предоставлению муниципальной услуги приведена в приложении 5 к настоящему Регламенту.</w:t>
      </w:r>
    </w:p>
    <w:p>
      <w:pPr>
        <w:pStyle w:val="0"/>
        <w:jc w:val="both"/>
      </w:pPr>
      <w:r>
        <w:rPr>
          <w:sz w:val="20"/>
        </w:rPr>
      </w:r>
    </w:p>
    <w:p>
      <w:pPr>
        <w:pStyle w:val="2"/>
        <w:outlineLvl w:val="1"/>
        <w:jc w:val="center"/>
      </w:pPr>
      <w:r>
        <w:rPr>
          <w:sz w:val="20"/>
        </w:rPr>
        <w:t xml:space="preserve">IV. Порядок и формы контроля за исполнением настоящего</w:t>
      </w:r>
    </w:p>
    <w:p>
      <w:pPr>
        <w:pStyle w:val="2"/>
        <w:jc w:val="center"/>
      </w:pPr>
      <w:r>
        <w:rPr>
          <w:sz w:val="20"/>
        </w:rPr>
        <w:t xml:space="preserve">Регламента</w:t>
      </w:r>
    </w:p>
    <w:p>
      <w:pPr>
        <w:pStyle w:val="0"/>
        <w:jc w:val="both"/>
      </w:pPr>
      <w:r>
        <w:rPr>
          <w:sz w:val="20"/>
        </w:rPr>
      </w:r>
    </w:p>
    <w:p>
      <w:pPr>
        <w:pStyle w:val="0"/>
        <w:ind w:firstLine="540"/>
        <w:jc w:val="both"/>
      </w:pPr>
      <w:r>
        <w:rPr>
          <w:sz w:val="20"/>
        </w:rPr>
        <w:t xml:space="preserve">4.1. Формы контроля:</w:t>
      </w:r>
    </w:p>
    <w:p>
      <w:pPr>
        <w:pStyle w:val="0"/>
        <w:spacing w:before="200" w:line-rule="auto"/>
        <w:ind w:firstLine="540"/>
        <w:jc w:val="both"/>
      </w:pPr>
      <w:r>
        <w:rPr>
          <w:sz w:val="20"/>
        </w:rPr>
        <w:t xml:space="preserve">текущий контроль;</w:t>
      </w:r>
    </w:p>
    <w:p>
      <w:pPr>
        <w:pStyle w:val="0"/>
        <w:spacing w:before="200" w:line-rule="auto"/>
        <w:ind w:firstLine="540"/>
        <w:jc w:val="both"/>
      </w:pPr>
      <w:r>
        <w:rPr>
          <w:sz w:val="20"/>
        </w:rPr>
        <w:t xml:space="preserve">плановые проверки;</w:t>
      </w:r>
    </w:p>
    <w:p>
      <w:pPr>
        <w:pStyle w:val="0"/>
        <w:spacing w:before="200" w:line-rule="auto"/>
        <w:ind w:firstLine="540"/>
        <w:jc w:val="both"/>
      </w:pPr>
      <w:r>
        <w:rPr>
          <w:sz w:val="20"/>
        </w:rPr>
        <w:t xml:space="preserve">внеплановые проверки.</w:t>
      </w:r>
    </w:p>
    <w:p>
      <w:pPr>
        <w:pStyle w:val="0"/>
        <w:spacing w:before="200" w:line-rule="auto"/>
        <w:ind w:firstLine="540"/>
        <w:jc w:val="both"/>
      </w:pPr>
      <w:r>
        <w:rPr>
          <w:sz w:val="20"/>
        </w:rPr>
        <w:t xml:space="preserve">4.2. Текущий контроль соблюдения и исполнения положений настоящего Регламента осуществляется руководителем Департамента путем анализа еженедельных отчетов, содержащих сведения о соблюдении (нарушении) сроков предоставления муниципальной услуги.</w:t>
      </w:r>
    </w:p>
    <w:p>
      <w:pPr>
        <w:pStyle w:val="0"/>
        <w:spacing w:before="200" w:line-rule="auto"/>
        <w:ind w:firstLine="540"/>
        <w:jc w:val="both"/>
      </w:pPr>
      <w:r>
        <w:rPr>
          <w:sz w:val="20"/>
        </w:rPr>
        <w:t xml:space="preserve">4.3. Плановые проверки проводятся уполномоченным ответственным лицом (подразделением Департамента) не реже 1 раза в год на основании поручения руководителя Департамента, в случае если полномочия по подписанию результата предоставления муниципальной услуги переданы от руководителя Департамента иному лицу.</w:t>
      </w:r>
    </w:p>
    <w:p>
      <w:pPr>
        <w:pStyle w:val="0"/>
        <w:spacing w:before="200" w:line-rule="auto"/>
        <w:ind w:firstLine="540"/>
        <w:jc w:val="both"/>
      </w:pPr>
      <w:r>
        <w:rPr>
          <w:sz w:val="20"/>
        </w:rPr>
        <w:t xml:space="preserve">При проведении проверки должны быть установлены следующие показатели:</w:t>
      </w:r>
    </w:p>
    <w:p>
      <w:pPr>
        <w:pStyle w:val="0"/>
        <w:spacing w:before="200" w:line-rule="auto"/>
        <w:ind w:firstLine="540"/>
        <w:jc w:val="both"/>
      </w:pPr>
      <w:r>
        <w:rPr>
          <w:sz w:val="20"/>
        </w:rPr>
        <w:t xml:space="preserve">количество предоставленных муниципальных услуг за контрольный период;</w:t>
      </w:r>
    </w:p>
    <w:p>
      <w:pPr>
        <w:pStyle w:val="0"/>
        <w:spacing w:before="200" w:line-rule="auto"/>
        <w:ind w:firstLine="540"/>
        <w:jc w:val="both"/>
      </w:pPr>
      <w:r>
        <w:rPr>
          <w:sz w:val="20"/>
        </w:rPr>
        <w:t xml:space="preserve">количество муниципальных услуг, предоставленных с нарушением сроков, в разрезе административных процедур.</w:t>
      </w:r>
    </w:p>
    <w:p>
      <w:pPr>
        <w:pStyle w:val="0"/>
        <w:spacing w:before="200" w:line-rule="auto"/>
        <w:ind w:firstLine="540"/>
        <w:jc w:val="both"/>
      </w:pPr>
      <w:r>
        <w:rPr>
          <w:sz w:val="20"/>
        </w:rPr>
        <w:t xml:space="preserve">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pPr>
        <w:pStyle w:val="0"/>
        <w:spacing w:before="200" w:line-rule="auto"/>
        <w:ind w:firstLine="540"/>
        <w:jc w:val="both"/>
      </w:pPr>
      <w:r>
        <w:rPr>
          <w:sz w:val="20"/>
        </w:rPr>
        <w:t xml:space="preserve">По результатам проверки при наличии выявленных нарушений могут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pPr>
        <w:pStyle w:val="0"/>
        <w:spacing w:before="200" w:line-rule="auto"/>
        <w:ind w:firstLine="540"/>
        <w:jc w:val="both"/>
      </w:pPr>
      <w:r>
        <w:rPr>
          <w:sz w:val="20"/>
        </w:rPr>
        <w:t xml:space="preserve">4.4. Внеплановые проверки проводятся по жалобам Заявителей на основании поручения руководителя Департамента.</w:t>
      </w:r>
    </w:p>
    <w:p>
      <w:pPr>
        <w:pStyle w:val="0"/>
        <w:spacing w:before="200" w:line-rule="auto"/>
        <w:ind w:firstLine="540"/>
        <w:jc w:val="both"/>
      </w:pPr>
      <w:r>
        <w:rPr>
          <w:sz w:val="20"/>
        </w:rPr>
        <w:t xml:space="preserve">4.5. Должностные лица, муниципальные служащие Департамента, осуществляющие исполнение административных процедур, несут дисциплинарную и иную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4.6.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 что она не является конфиденциальной, а также в иных формах, не противоречащих требованиям действующего законодательства.</w:t>
      </w:r>
    </w:p>
    <w:p>
      <w:pPr>
        <w:pStyle w:val="0"/>
        <w:jc w:val="both"/>
      </w:pPr>
      <w:r>
        <w:rPr>
          <w:sz w:val="20"/>
        </w:rPr>
      </w:r>
    </w:p>
    <w:p>
      <w:pPr>
        <w:pStyle w:val="2"/>
        <w:outlineLvl w:val="1"/>
        <w:jc w:val="center"/>
      </w:pPr>
      <w:r>
        <w:rPr>
          <w:sz w:val="20"/>
        </w:rPr>
        <w:t xml:space="preserve">V. Порядок обжалования решений и действий (бездействия)</w:t>
      </w:r>
    </w:p>
    <w:p>
      <w:pPr>
        <w:pStyle w:val="2"/>
        <w:jc w:val="center"/>
      </w:pPr>
      <w:r>
        <w:rPr>
          <w:sz w:val="20"/>
        </w:rPr>
        <w:t xml:space="preserve">Департамента, а также должностных лиц, муниципальных</w:t>
      </w:r>
    </w:p>
    <w:p>
      <w:pPr>
        <w:pStyle w:val="2"/>
        <w:jc w:val="center"/>
      </w:pPr>
      <w:r>
        <w:rPr>
          <w:sz w:val="20"/>
        </w:rPr>
        <w:t xml:space="preserve">служащих Департамента</w:t>
      </w:r>
    </w:p>
    <w:p>
      <w:pPr>
        <w:pStyle w:val="0"/>
        <w:jc w:val="both"/>
      </w:pPr>
      <w:r>
        <w:rPr>
          <w:sz w:val="20"/>
        </w:rPr>
      </w:r>
    </w:p>
    <w:p>
      <w:pPr>
        <w:pStyle w:val="0"/>
        <w:ind w:firstLine="540"/>
        <w:jc w:val="both"/>
      </w:pPr>
      <w:r>
        <w:rPr>
          <w:sz w:val="20"/>
        </w:rPr>
        <w:t xml:space="preserve">5.1. Обжалование решений и действий (бездействия) Департамента, а также должностных лиц, муниципальных служащих Департамента осуществляется в досудебном (внесудебном) и судебном порядках либо в порядке, установленном антимонопольным законодательством Российской Федерации, в антимонопольном органе.</w:t>
      </w:r>
    </w:p>
    <w:p>
      <w:pPr>
        <w:pStyle w:val="0"/>
        <w:spacing w:before="200" w:line-rule="auto"/>
        <w:ind w:firstLine="540"/>
        <w:jc w:val="both"/>
      </w:pPr>
      <w:r>
        <w:rPr>
          <w:sz w:val="20"/>
        </w:rPr>
        <w:t xml:space="preserve">5.2. Обжалование в досудебном (внесудебном) порядке осуществляется в соответствии с </w:t>
      </w:r>
      <w:hyperlink w:history="0" r:id="rId110" w:tooltip="Постановление Администрации г. Перми от 14.09.2016 N 687 (ред. от 03.09.2019) &quot;Об утверждении Порядка подачи и рассмотрения жалоб на решения и действия (бездействие) функциональных и территориальных органов администрации города Перми,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quot; {КонсультантПлюс}">
        <w:r>
          <w:rPr>
            <w:sz w:val="20"/>
            <w:color w:val="0000ff"/>
          </w:rPr>
          <w:t xml:space="preserve">Порядком</w:t>
        </w:r>
      </w:hyperlink>
      <w:r>
        <w:rPr>
          <w:sz w:val="20"/>
        </w:rPr>
        <w:t xml:space="preserve"> подачи и рассмотрения жалоб на решения и действия (бездействие) функциональных и территориальных органов администрации города Перми,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 утвержденным постановлением администрации города Перми от 14 сентября 2016 г. N 687.</w:t>
      </w:r>
    </w:p>
    <w:p>
      <w:pPr>
        <w:pStyle w:val="0"/>
        <w:spacing w:before="200" w:line-rule="auto"/>
        <w:ind w:firstLine="540"/>
        <w:jc w:val="both"/>
      </w:pPr>
      <w:r>
        <w:rPr>
          <w:sz w:val="20"/>
        </w:rPr>
        <w:t xml:space="preserve">5.3. Действия (бездействие) должностных лиц, муниципальных служащих органа, предоставляющего муниципальную услугу, и решения, принятые ими при предоставлении муниципальной услуги, могут быть обжалованы Заявителем в арбитражном суде или суде общей юрисдикции в порядке, установленном действующим законодательством.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предоставления департаментом</w:t>
      </w:r>
    </w:p>
    <w:p>
      <w:pPr>
        <w:pStyle w:val="0"/>
        <w:jc w:val="right"/>
      </w:pPr>
      <w:r>
        <w:rPr>
          <w:sz w:val="20"/>
        </w:rPr>
        <w:t xml:space="preserve">земельных отношений администрации</w:t>
      </w:r>
    </w:p>
    <w:p>
      <w:pPr>
        <w:pStyle w:val="0"/>
        <w:jc w:val="right"/>
      </w:pPr>
      <w:r>
        <w:rPr>
          <w:sz w:val="20"/>
        </w:rPr>
        <w:t xml:space="preserve">города Перми муниципальной услуги</w:t>
      </w:r>
    </w:p>
    <w:p>
      <w:pPr>
        <w:pStyle w:val="0"/>
        <w:jc w:val="right"/>
      </w:pPr>
      <w:r>
        <w:rPr>
          <w:sz w:val="20"/>
        </w:rPr>
        <w:t xml:space="preserve">"Предварительное согласование</w:t>
      </w:r>
    </w:p>
    <w:p>
      <w:pPr>
        <w:pStyle w:val="0"/>
        <w:jc w:val="right"/>
      </w:pPr>
      <w:r>
        <w:rPr>
          <w:sz w:val="20"/>
        </w:rPr>
        <w:t xml:space="preserve">предоставления земельного участка"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1" w:tooltip="Постановление Администрации г. Перми от 24.06.2022 N 532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варительное согласование предоставления земельного участка&quot;, утвержденный постановлением администрации города Перми от 30.11.2021 N 1081 &quot;Об утверждении Административного регламента предоставления департаментом земельных отношений администрации города Перми муниципальной услуги &quot;Предварительное соглас {КонсультантПлюс}">
              <w:r>
                <w:rPr>
                  <w:sz w:val="20"/>
                  <w:color w:val="0000ff"/>
                </w:rPr>
                <w:t xml:space="preserve">Постановления</w:t>
              </w:r>
            </w:hyperlink>
            <w:r>
              <w:rPr>
                <w:sz w:val="20"/>
                <w:color w:val="392c69"/>
              </w:rPr>
              <w:t xml:space="preserve"> Администрации г. Перми от 24.06.2022 N 532)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629"/>
        <w:gridCol w:w="3742"/>
        <w:gridCol w:w="4706"/>
      </w:tblGrid>
      <w:tr>
        <w:tc>
          <w:tcPr>
            <w:gridSpan w:val="2"/>
            <w:tcW w:w="4371" w:type="dxa"/>
            <w:tcBorders>
              <w:top w:val="nil"/>
              <w:left w:val="nil"/>
              <w:bottom w:val="nil"/>
              <w:right w:val="nil"/>
            </w:tcBorders>
          </w:tcPr>
          <w:p>
            <w:pPr>
              <w:pStyle w:val="0"/>
            </w:pPr>
            <w:r>
              <w:rPr>
                <w:sz w:val="20"/>
              </w:rPr>
            </w:r>
          </w:p>
        </w:tc>
        <w:tc>
          <w:tcPr>
            <w:tcW w:w="4706" w:type="dxa"/>
            <w:tcBorders>
              <w:top w:val="nil"/>
              <w:left w:val="nil"/>
              <w:bottom w:val="nil"/>
              <w:right w:val="nil"/>
            </w:tcBorders>
          </w:tcPr>
          <w:p>
            <w:pPr>
              <w:pStyle w:val="0"/>
            </w:pPr>
            <w:r>
              <w:rPr>
                <w:sz w:val="20"/>
              </w:rPr>
              <w:t xml:space="preserve">Департамент земельных отношений</w:t>
            </w:r>
          </w:p>
          <w:p>
            <w:pPr>
              <w:pStyle w:val="0"/>
            </w:pPr>
            <w:r>
              <w:rPr>
                <w:sz w:val="20"/>
              </w:rPr>
              <w:t xml:space="preserve">администрации города Перми</w:t>
            </w:r>
          </w:p>
          <w:p>
            <w:pPr>
              <w:pStyle w:val="0"/>
            </w:pPr>
            <w:r>
              <w:rPr>
                <w:sz w:val="20"/>
              </w:rPr>
              <w:t xml:space="preserve">от ___________________________________</w:t>
            </w:r>
          </w:p>
          <w:p>
            <w:pPr>
              <w:pStyle w:val="0"/>
              <w:jc w:val="center"/>
            </w:pPr>
            <w:r>
              <w:rPr>
                <w:sz w:val="20"/>
              </w:rPr>
              <w:t xml:space="preserve">(Ф.И.О. - для заявителя - физического лица, наименование, ОГРН, ИНН - для заявителя - юридического лица)</w:t>
            </w:r>
          </w:p>
          <w:p>
            <w:pPr>
              <w:pStyle w:val="0"/>
            </w:pPr>
            <w:r>
              <w:rPr>
                <w:sz w:val="20"/>
              </w:rPr>
              <w:t xml:space="preserve">_____________________________________</w:t>
            </w:r>
          </w:p>
          <w:p>
            <w:pPr>
              <w:pStyle w:val="0"/>
            </w:pPr>
            <w:r>
              <w:rPr>
                <w:sz w:val="20"/>
              </w:rPr>
              <w:t xml:space="preserve">_____________________________________</w:t>
            </w:r>
          </w:p>
          <w:p>
            <w:pPr>
              <w:pStyle w:val="0"/>
              <w:jc w:val="center"/>
            </w:pPr>
            <w:r>
              <w:rPr>
                <w:sz w:val="20"/>
              </w:rPr>
              <w:t xml:space="preserve">(Ф.И.О. представителя заявителя, реквизиты документа, подтверждающего полномочия)</w:t>
            </w:r>
          </w:p>
          <w:p>
            <w:pPr>
              <w:pStyle w:val="0"/>
            </w:pPr>
            <w:r>
              <w:rPr>
                <w:sz w:val="20"/>
              </w:rPr>
              <w:t xml:space="preserve">Паспортные данные (для граждан):</w:t>
            </w:r>
          </w:p>
          <w:p>
            <w:pPr>
              <w:pStyle w:val="0"/>
            </w:pPr>
            <w:r>
              <w:rPr>
                <w:sz w:val="20"/>
              </w:rPr>
              <w:t xml:space="preserve">серия ________ N _____________________</w:t>
            </w:r>
          </w:p>
          <w:p>
            <w:pPr>
              <w:pStyle w:val="0"/>
              <w:jc w:val="center"/>
            </w:pPr>
            <w:r>
              <w:rPr>
                <w:sz w:val="20"/>
              </w:rPr>
              <w:t xml:space="preserve">(указываются данные заявителя)</w:t>
            </w:r>
          </w:p>
          <w:p>
            <w:pPr>
              <w:pStyle w:val="0"/>
            </w:pPr>
            <w:r>
              <w:rPr>
                <w:sz w:val="20"/>
              </w:rPr>
              <w:t xml:space="preserve">выдан ______ _________________ 20___ г.</w:t>
            </w:r>
          </w:p>
          <w:p>
            <w:pPr>
              <w:pStyle w:val="0"/>
            </w:pPr>
            <w:r>
              <w:rPr>
                <w:sz w:val="20"/>
              </w:rPr>
              <w:t xml:space="preserve">кем _________________________________</w:t>
            </w:r>
          </w:p>
          <w:p>
            <w:pPr>
              <w:pStyle w:val="0"/>
            </w:pPr>
            <w:r>
              <w:rPr>
                <w:sz w:val="20"/>
              </w:rPr>
              <w:t xml:space="preserve">_____________________________________</w:t>
            </w:r>
          </w:p>
          <w:p>
            <w:pPr>
              <w:pStyle w:val="0"/>
            </w:pPr>
            <w:r>
              <w:rPr>
                <w:sz w:val="20"/>
              </w:rPr>
              <w:t xml:space="preserve">Место жительства, место нахождения</w:t>
            </w:r>
          </w:p>
          <w:p>
            <w:pPr>
              <w:pStyle w:val="0"/>
            </w:pPr>
            <w:r>
              <w:rPr>
                <w:sz w:val="20"/>
              </w:rPr>
              <w:t xml:space="preserve">заявителя:</w:t>
            </w:r>
          </w:p>
          <w:p>
            <w:pPr>
              <w:pStyle w:val="0"/>
            </w:pPr>
            <w:r>
              <w:rPr>
                <w:sz w:val="20"/>
              </w:rPr>
              <w:t xml:space="preserve">614____, Пермский край, город Пермь,</w:t>
            </w:r>
          </w:p>
          <w:p>
            <w:pPr>
              <w:pStyle w:val="0"/>
            </w:pPr>
            <w:r>
              <w:rPr>
                <w:sz w:val="20"/>
              </w:rPr>
              <w:t xml:space="preserve">район _______________________________</w:t>
            </w:r>
          </w:p>
          <w:p>
            <w:pPr>
              <w:pStyle w:val="0"/>
            </w:pPr>
            <w:r>
              <w:rPr>
                <w:sz w:val="20"/>
              </w:rPr>
              <w:t xml:space="preserve">улица _______________________________</w:t>
            </w:r>
          </w:p>
          <w:p>
            <w:pPr>
              <w:pStyle w:val="0"/>
            </w:pPr>
            <w:r>
              <w:rPr>
                <w:sz w:val="20"/>
              </w:rPr>
              <w:t xml:space="preserve">дом (корпус) __________________________</w:t>
            </w:r>
          </w:p>
          <w:p>
            <w:pPr>
              <w:pStyle w:val="0"/>
            </w:pPr>
            <w:r>
              <w:rPr>
                <w:sz w:val="20"/>
              </w:rPr>
              <w:t xml:space="preserve">квартира (офис) _______________________</w:t>
            </w:r>
          </w:p>
          <w:p>
            <w:pPr>
              <w:pStyle w:val="0"/>
            </w:pPr>
            <w:r>
              <w:rPr>
                <w:sz w:val="20"/>
              </w:rPr>
              <w:t xml:space="preserve">Почтовый адрес, адрес электронной почты: _____________________________________</w:t>
            </w:r>
          </w:p>
          <w:p>
            <w:pPr>
              <w:pStyle w:val="0"/>
            </w:pPr>
            <w:r>
              <w:rPr>
                <w:sz w:val="20"/>
              </w:rPr>
              <w:t xml:space="preserve">_____________________________________</w:t>
            </w:r>
          </w:p>
          <w:p>
            <w:pPr>
              <w:pStyle w:val="0"/>
            </w:pPr>
            <w:r>
              <w:rPr>
                <w:sz w:val="20"/>
              </w:rPr>
              <w:t xml:space="preserve">Контактные телефоны заявителя</w:t>
            </w:r>
          </w:p>
          <w:p>
            <w:pPr>
              <w:pStyle w:val="0"/>
              <w:jc w:val="center"/>
            </w:pPr>
            <w:r>
              <w:rPr>
                <w:sz w:val="20"/>
              </w:rPr>
              <w:t xml:space="preserve">(и представителя заявителя, в случае если с заявлением обращается представитель заявителя):</w:t>
            </w:r>
          </w:p>
          <w:p>
            <w:pPr>
              <w:pStyle w:val="0"/>
            </w:pPr>
            <w:r>
              <w:rPr>
                <w:sz w:val="20"/>
              </w:rPr>
              <w:t xml:space="preserve">____________________________________</w:t>
            </w:r>
          </w:p>
        </w:tc>
      </w:tr>
      <w:tr>
        <w:tc>
          <w:tcPr>
            <w:gridSpan w:val="3"/>
            <w:tcW w:w="9077" w:type="dxa"/>
            <w:tcBorders>
              <w:top w:val="nil"/>
              <w:left w:val="nil"/>
              <w:bottom w:val="nil"/>
              <w:right w:val="nil"/>
            </w:tcBorders>
          </w:tcPr>
          <w:bookmarkStart w:id="456" w:name="P456"/>
          <w:bookmarkEnd w:id="456"/>
          <w:p>
            <w:pPr>
              <w:pStyle w:val="0"/>
              <w:jc w:val="center"/>
            </w:pPr>
            <w:r>
              <w:rPr>
                <w:sz w:val="20"/>
              </w:rPr>
              <w:t xml:space="preserve">ЗАЯВЛЕНИЕ</w:t>
            </w:r>
          </w:p>
        </w:tc>
      </w:tr>
      <w:tr>
        <w:tc>
          <w:tcPr>
            <w:gridSpan w:val="3"/>
            <w:tcW w:w="9077" w:type="dxa"/>
            <w:tcBorders>
              <w:top w:val="nil"/>
              <w:left w:val="nil"/>
              <w:bottom w:val="nil"/>
              <w:right w:val="nil"/>
            </w:tcBorders>
          </w:tcPr>
          <w:p>
            <w:pPr>
              <w:pStyle w:val="0"/>
              <w:ind w:firstLine="283"/>
              <w:jc w:val="both"/>
            </w:pPr>
            <w:r>
              <w:rPr>
                <w:sz w:val="20"/>
              </w:rPr>
              <w:t xml:space="preserve">Прошу предварительно согласовать предоставление земельного участка, расположенного по адресу: _________________________________________________,</w:t>
            </w:r>
          </w:p>
          <w:p>
            <w:pPr>
              <w:pStyle w:val="0"/>
              <w:jc w:val="both"/>
            </w:pPr>
            <w:r>
              <w:rPr>
                <w:sz w:val="20"/>
              </w:rPr>
              <w:t xml:space="preserve">с кадастровым номером (при наличии) ______________________________________.</w:t>
            </w:r>
          </w:p>
          <w:p>
            <w:pPr>
              <w:pStyle w:val="0"/>
              <w:ind w:firstLine="283"/>
              <w:jc w:val="both"/>
            </w:pPr>
            <w:r>
              <w:rPr>
                <w:sz w:val="20"/>
              </w:rPr>
              <w:t xml:space="preserve">Реквизиты решения об утверждении проекта межевания территории </w:t>
            </w:r>
            <w:hyperlink w:history="0" w:anchor="P497" w:tooltip="&lt;1&gt; Указывается в случае образования земельного участка в соответствии с проектом межевания территории.">
              <w:r>
                <w:rPr>
                  <w:sz w:val="20"/>
                  <w:color w:val="0000ff"/>
                </w:rPr>
                <w:t xml:space="preserve">&lt;1&gt;</w:t>
              </w:r>
            </w:hyperlink>
            <w:r>
              <w:rPr>
                <w:sz w:val="20"/>
              </w:rPr>
              <w:t xml:space="preserve">:</w:t>
            </w:r>
          </w:p>
          <w:p>
            <w:pPr>
              <w:pStyle w:val="0"/>
            </w:pPr>
            <w:r>
              <w:rPr>
                <w:sz w:val="20"/>
              </w:rPr>
              <w:t xml:space="preserve">_________________________________________________________________________</w:t>
            </w:r>
          </w:p>
          <w:p>
            <w:pPr>
              <w:pStyle w:val="0"/>
              <w:jc w:val="center"/>
            </w:pPr>
            <w:r>
              <w:rPr>
                <w:sz w:val="20"/>
              </w:rPr>
              <w:t xml:space="preserve">(указывается дата и номер постановления администрации города Перми, утверждающего данный документ)</w:t>
            </w:r>
          </w:p>
          <w:p>
            <w:pPr>
              <w:pStyle w:val="0"/>
              <w:ind w:firstLine="283"/>
              <w:jc w:val="both"/>
            </w:pPr>
            <w:r>
              <w:rPr>
                <w:sz w:val="20"/>
              </w:rPr>
              <w:t xml:space="preserve">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w:t>
            </w:r>
            <w:hyperlink w:history="0" w:anchor="P498" w:tooltip="&lt;2&gt; Указывается при наличии.">
              <w:r>
                <w:rPr>
                  <w:sz w:val="20"/>
                  <w:color w:val="0000ff"/>
                </w:rPr>
                <w:t xml:space="preserve">&lt;2&gt;</w:t>
              </w:r>
            </w:hyperlink>
            <w:r>
              <w:rPr>
                <w:sz w:val="20"/>
              </w:rPr>
              <w:t xml:space="preserve">: __________________________________________________________________.</w:t>
            </w:r>
          </w:p>
          <w:p>
            <w:pPr>
              <w:pStyle w:val="0"/>
            </w:pPr>
            <w:r>
              <w:rPr>
                <w:sz w:val="20"/>
              </w:rPr>
            </w:r>
          </w:p>
          <w:p>
            <w:pPr>
              <w:pStyle w:val="0"/>
              <w:ind w:firstLine="283"/>
              <w:jc w:val="both"/>
            </w:pPr>
            <w:r>
              <w:rPr>
                <w:sz w:val="20"/>
              </w:rPr>
              <w:t xml:space="preserve">Основание предоставления земельного участка без проведения торгов из числа предусмотренных </w:t>
            </w:r>
            <w:hyperlink w:history="0" r:id="rId112"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пунктом 2 статьи 39.3</w:t>
              </w:r>
            </w:hyperlink>
            <w:r>
              <w:rPr>
                <w:sz w:val="20"/>
              </w:rPr>
              <w:t xml:space="preserve">, </w:t>
            </w:r>
            <w:hyperlink w:history="0" r:id="rId113"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статьей 39.5</w:t>
              </w:r>
            </w:hyperlink>
            <w:r>
              <w:rPr>
                <w:sz w:val="20"/>
              </w:rPr>
              <w:t xml:space="preserve">, </w:t>
            </w:r>
            <w:hyperlink w:history="0" r:id="rId114"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пунктом 2 статьи 39.6</w:t>
              </w:r>
            </w:hyperlink>
            <w:r>
              <w:rPr>
                <w:sz w:val="20"/>
              </w:rPr>
              <w:t xml:space="preserve"> или </w:t>
            </w:r>
            <w:hyperlink w:history="0" r:id="rId115"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пунктом 2 статьи 39.10</w:t>
              </w:r>
            </w:hyperlink>
            <w:r>
              <w:rPr>
                <w:sz w:val="20"/>
              </w:rPr>
              <w:t xml:space="preserve"> Земельного кодекса Российской Федерации оснований: ________________________________________________________________________.</w:t>
            </w:r>
          </w:p>
          <w:p>
            <w:pPr>
              <w:pStyle w:val="0"/>
              <w:ind w:firstLine="283"/>
              <w:jc w:val="both"/>
            </w:pPr>
            <w:r>
              <w:rPr>
                <w:sz w:val="20"/>
              </w:rPr>
              <w:t xml:space="preserve">Вид права, на котором заявитель желает приобрести земельный участок </w:t>
            </w:r>
            <w:hyperlink w:history="0" w:anchor="P499" w:tooltip="&lt;3&gt; Указывается в случае, если предоставление земельного участка возможно на нескольких видах прав.">
              <w:r>
                <w:rPr>
                  <w:sz w:val="20"/>
                  <w:color w:val="0000ff"/>
                </w:rPr>
                <w:t xml:space="preserve">&lt;3&gt;</w:t>
              </w:r>
            </w:hyperlink>
            <w:r>
              <w:rPr>
                <w:sz w:val="20"/>
              </w:rPr>
              <w:t xml:space="preserve">: ________________________________________________________________________.</w:t>
            </w:r>
          </w:p>
          <w:p>
            <w:pPr>
              <w:pStyle w:val="0"/>
              <w:ind w:firstLine="283"/>
              <w:jc w:val="both"/>
            </w:pPr>
            <w:r>
              <w:rPr>
                <w:sz w:val="20"/>
              </w:rPr>
              <w:t xml:space="preserve">Реквизиты решения об изъятии земельного участка для муниципальных нужд </w:t>
            </w:r>
            <w:hyperlink w:history="0" w:anchor="P500" w:tooltip="&lt;4&gt; Указывается в случае, если земельный участок предоставляется взамен земельного участка, изымаемого для муниципальных нужд.">
              <w:r>
                <w:rPr>
                  <w:sz w:val="20"/>
                  <w:color w:val="0000ff"/>
                </w:rPr>
                <w:t xml:space="preserve">&lt;4&gt;</w:t>
              </w:r>
            </w:hyperlink>
            <w:r>
              <w:rPr>
                <w:sz w:val="20"/>
              </w:rPr>
              <w:t xml:space="preserve">: ________________________________________________________________________.</w:t>
            </w:r>
          </w:p>
          <w:p>
            <w:pPr>
              <w:pStyle w:val="0"/>
              <w:jc w:val="center"/>
            </w:pPr>
            <w:r>
              <w:rPr>
                <w:sz w:val="20"/>
              </w:rPr>
              <w:t xml:space="preserve">(указываются дата и номер распоряжения руководителя департамента земельных отношений администрации города Перми)</w:t>
            </w:r>
          </w:p>
          <w:p>
            <w:pPr>
              <w:pStyle w:val="0"/>
              <w:ind w:firstLine="283"/>
              <w:jc w:val="both"/>
            </w:pPr>
            <w:r>
              <w:rPr>
                <w:sz w:val="20"/>
              </w:rPr>
              <w:t xml:space="preserve">Реквизиты решения об утверждении документа территориального планирования и (или) проекта планировки территории </w:t>
            </w:r>
            <w:hyperlink w:history="0" w:anchor="P501" w:tooltip="&lt;5&gt; Указывается в случае, если земельный участок предоставляется для размещения объектов, предусмотренных указанными документом и (или) проектом.">
              <w:r>
                <w:rPr>
                  <w:sz w:val="20"/>
                  <w:color w:val="0000ff"/>
                </w:rPr>
                <w:t xml:space="preserve">&lt;5&gt;</w:t>
              </w:r>
            </w:hyperlink>
            <w:r>
              <w:rPr>
                <w:sz w:val="20"/>
              </w:rPr>
              <w:t xml:space="preserve">:</w:t>
            </w:r>
          </w:p>
          <w:p>
            <w:pPr>
              <w:pStyle w:val="0"/>
            </w:pPr>
            <w:r>
              <w:rPr>
                <w:sz w:val="20"/>
              </w:rPr>
              <w:t xml:space="preserve">________________________________________________________________________.</w:t>
            </w:r>
          </w:p>
          <w:p>
            <w:pPr>
              <w:pStyle w:val="0"/>
              <w:ind w:firstLine="283"/>
              <w:jc w:val="both"/>
            </w:pPr>
            <w:r>
              <w:rPr>
                <w:sz w:val="20"/>
              </w:rPr>
              <w:t xml:space="preserve">Цель использования земельного участка: ___________________________________.</w:t>
            </w:r>
          </w:p>
          <w:p>
            <w:pPr>
              <w:pStyle w:val="0"/>
              <w:ind w:firstLine="283"/>
              <w:jc w:val="both"/>
            </w:pPr>
            <w:r>
              <w:rPr>
                <w:sz w:val="20"/>
              </w:rPr>
              <w:t xml:space="preserve">Срок использования земельного участка (указывается в пределах предусмотренных Земельным </w:t>
            </w:r>
            <w:hyperlink w:history="0" r:id="rId116"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кодексом</w:t>
              </w:r>
            </w:hyperlink>
            <w:r>
              <w:rPr>
                <w:sz w:val="20"/>
              </w:rPr>
              <w:t xml:space="preserve"> Российской Федерации сроков):</w:t>
            </w:r>
          </w:p>
          <w:p>
            <w:pPr>
              <w:pStyle w:val="0"/>
            </w:pPr>
            <w:r>
              <w:rPr>
                <w:sz w:val="20"/>
              </w:rPr>
              <w:t xml:space="preserve">________________________________________________________________________.</w:t>
            </w:r>
          </w:p>
          <w:p>
            <w:pPr>
              <w:pStyle w:val="0"/>
              <w:jc w:val="both"/>
            </w:pPr>
            <w:r>
              <w:rPr>
                <w:sz w:val="20"/>
              </w:rPr>
              <w:t xml:space="preserve">Мною выбирается следующий способ выдачи конечного результата предоставления муниципальной услуги:</w:t>
            </w:r>
          </w:p>
        </w:tc>
      </w:tr>
      <w:tr>
        <w:tblPrEx>
          <w:tblBorders>
            <w:left w:val="single" w:sz="4"/>
            <w:insideH w:val="single" w:sz="4"/>
          </w:tblBorders>
        </w:tblPrEx>
        <w:tc>
          <w:tcPr>
            <w:tcW w:w="629" w:type="dxa"/>
            <w:tcBorders>
              <w:top w:val="single" w:sz="4"/>
              <w:left w:val="single" w:sz="4"/>
              <w:bottom w:val="single" w:sz="4"/>
              <w:right w:val="single" w:sz="4"/>
            </w:tcBorders>
          </w:tcPr>
          <w:p>
            <w:pPr>
              <w:pStyle w:val="0"/>
            </w:pPr>
            <w:r>
              <w:rPr>
                <w:sz w:val="20"/>
              </w:rPr>
            </w:r>
          </w:p>
        </w:tc>
        <w:tc>
          <w:tcPr>
            <w:gridSpan w:val="2"/>
            <w:tcW w:w="8448" w:type="dxa"/>
            <w:tcBorders>
              <w:top w:val="nil"/>
              <w:left w:val="nil"/>
              <w:bottom w:val="nil"/>
              <w:right w:val="nil"/>
            </w:tcBorders>
            <w:vMerge w:val="restart"/>
          </w:tcPr>
          <w:p>
            <w:pPr>
              <w:pStyle w:val="0"/>
              <w:jc w:val="both"/>
            </w:pPr>
            <w:r>
              <w:rPr>
                <w:sz w:val="20"/>
              </w:rPr>
              <w:t xml:space="preserve">по почте по указанному адресу;</w:t>
            </w:r>
          </w:p>
        </w:tc>
      </w:tr>
      <w:tr>
        <w:tblPrEx>
          <w:tblBorders>
            <w:insideH w:val="single" w:sz="4"/>
          </w:tblBorders>
        </w:tblPrEx>
        <w:tc>
          <w:tcPr>
            <w:tcW w:w="629" w:type="dxa"/>
            <w:tcBorders>
              <w:top w:val="single" w:sz="4"/>
              <w:left w:val="nil"/>
              <w:bottom w:val="single" w:sz="4"/>
              <w:right w:val="nil"/>
            </w:tcBorders>
          </w:tcPr>
          <w:p>
            <w:pPr>
              <w:pStyle w:val="0"/>
            </w:pPr>
            <w:r>
              <w:rPr>
                <w:sz w:val="20"/>
              </w:rPr>
            </w:r>
          </w:p>
        </w:tc>
        <w:tc>
          <w:tcPr>
            <w:gridSpan w:val="2"/>
            <w:tcBorders>
              <w:top w:val="nil"/>
              <w:left w:val="nil"/>
              <w:bottom w:val="nil"/>
              <w:right w:val="nil"/>
            </w:tcBorders>
            <w:vMerge w:val="continue"/>
          </w:tcPr>
          <w:p/>
        </w:tc>
      </w:tr>
      <w:tr>
        <w:tblPrEx>
          <w:tblBorders>
            <w:left w:val="single" w:sz="4"/>
            <w:insideH w:val="single" w:sz="4"/>
          </w:tblBorders>
        </w:tblPrEx>
        <w:tc>
          <w:tcPr>
            <w:tcW w:w="629" w:type="dxa"/>
            <w:tcBorders>
              <w:top w:val="single" w:sz="4"/>
              <w:left w:val="single" w:sz="4"/>
              <w:bottom w:val="single" w:sz="4"/>
              <w:right w:val="single" w:sz="4"/>
            </w:tcBorders>
          </w:tcPr>
          <w:p>
            <w:pPr>
              <w:pStyle w:val="0"/>
            </w:pPr>
            <w:r>
              <w:rPr>
                <w:sz w:val="20"/>
              </w:rPr>
            </w:r>
          </w:p>
        </w:tc>
        <w:tc>
          <w:tcPr>
            <w:gridSpan w:val="2"/>
            <w:tcW w:w="8448" w:type="dxa"/>
            <w:tcBorders>
              <w:top w:val="nil"/>
              <w:left w:val="nil"/>
              <w:bottom w:val="nil"/>
              <w:right w:val="nil"/>
            </w:tcBorders>
            <w:vMerge w:val="restart"/>
          </w:tcPr>
          <w:p>
            <w:pPr>
              <w:pStyle w:val="0"/>
              <w:jc w:val="both"/>
            </w:pPr>
            <w:r>
              <w:rPr>
                <w:sz w:val="20"/>
              </w:rPr>
              <w:t xml:space="preserve">лично;</w:t>
            </w:r>
          </w:p>
        </w:tc>
      </w:tr>
      <w:tr>
        <w:tblPrEx>
          <w:tblBorders>
            <w:insideH w:val="single" w:sz="4"/>
          </w:tblBorders>
        </w:tblPrEx>
        <w:tc>
          <w:tcPr>
            <w:tcW w:w="629" w:type="dxa"/>
            <w:tcBorders>
              <w:top w:val="single" w:sz="4"/>
              <w:left w:val="nil"/>
              <w:bottom w:val="single" w:sz="4"/>
              <w:right w:val="nil"/>
            </w:tcBorders>
          </w:tcPr>
          <w:p>
            <w:pPr>
              <w:pStyle w:val="0"/>
            </w:pPr>
            <w:r>
              <w:rPr>
                <w:sz w:val="20"/>
              </w:rPr>
            </w:r>
          </w:p>
        </w:tc>
        <w:tc>
          <w:tcPr>
            <w:gridSpan w:val="2"/>
            <w:tcBorders>
              <w:top w:val="nil"/>
              <w:left w:val="nil"/>
              <w:bottom w:val="nil"/>
              <w:right w:val="nil"/>
            </w:tcBorders>
            <w:vMerge w:val="continue"/>
          </w:tcPr>
          <w:p/>
        </w:tc>
      </w:tr>
      <w:tr>
        <w:tblPrEx>
          <w:tblBorders>
            <w:left w:val="single" w:sz="4"/>
            <w:insideH w:val="single" w:sz="4"/>
          </w:tblBorders>
        </w:tblPrEx>
        <w:tc>
          <w:tcPr>
            <w:tcW w:w="629" w:type="dxa"/>
            <w:tcBorders>
              <w:top w:val="single" w:sz="4"/>
              <w:left w:val="single" w:sz="4"/>
              <w:bottom w:val="single" w:sz="4"/>
              <w:right w:val="single" w:sz="4"/>
            </w:tcBorders>
          </w:tcPr>
          <w:p>
            <w:pPr>
              <w:pStyle w:val="0"/>
            </w:pPr>
            <w:r>
              <w:rPr>
                <w:sz w:val="20"/>
              </w:rPr>
            </w:r>
          </w:p>
        </w:tc>
        <w:tc>
          <w:tcPr>
            <w:gridSpan w:val="2"/>
            <w:tcW w:w="8448" w:type="dxa"/>
            <w:tcBorders>
              <w:top w:val="nil"/>
              <w:left w:val="nil"/>
              <w:bottom w:val="nil"/>
              <w:right w:val="nil"/>
            </w:tcBorders>
            <w:vMerge w:val="restart"/>
          </w:tcPr>
          <w:p>
            <w:pPr>
              <w:pStyle w:val="0"/>
              <w:jc w:val="both"/>
            </w:pPr>
            <w:r>
              <w:rPr>
                <w:sz w:val="20"/>
              </w:rPr>
              <w:t xml:space="preserve">в форме электронного документа, подписанного усиленной электронной подписью уполномоченного должностного лица, размещенного на едином портале;</w:t>
            </w:r>
          </w:p>
          <w:p>
            <w:pPr>
              <w:pStyle w:val="0"/>
            </w:pPr>
            <w:r>
              <w:rPr>
                <w:sz w:val="20"/>
              </w:rPr>
            </w:r>
          </w:p>
          <w:p>
            <w:pPr>
              <w:pStyle w:val="0"/>
              <w:jc w:val="both"/>
            </w:pPr>
            <w:r>
              <w:rPr>
                <w:sz w:val="20"/>
              </w:rPr>
              <w:t xml:space="preserve">Мною выбирается дополнительный способ получения результата предоставления муниципальной услуги в виде бумажного документа </w:t>
            </w:r>
            <w:hyperlink w:history="0" w:anchor="P502" w:tooltip="&lt;6&gt; Указывается в случае подачи заявления в электронном виде посредством федеральной государственной информационной системы &quot;Единый портал государственных и муниципальных услуг (функций)&quot;.">
              <w:r>
                <w:rPr>
                  <w:sz w:val="20"/>
                  <w:color w:val="0000ff"/>
                </w:rPr>
                <w:t xml:space="preserve">&lt;6&gt;</w:t>
              </w:r>
            </w:hyperlink>
          </w:p>
        </w:tc>
      </w:tr>
      <w:tr>
        <w:tblPrEx>
          <w:tblBorders>
            <w:insideH w:val="single" w:sz="4"/>
          </w:tblBorders>
        </w:tblPrEx>
        <w:tc>
          <w:tcPr>
            <w:tcW w:w="629" w:type="dxa"/>
            <w:tcBorders>
              <w:top w:val="single" w:sz="4"/>
              <w:left w:val="nil"/>
              <w:bottom w:val="single" w:sz="4"/>
              <w:right w:val="nil"/>
            </w:tcBorders>
          </w:tcPr>
          <w:p>
            <w:pPr>
              <w:pStyle w:val="0"/>
            </w:pPr>
            <w:r>
              <w:rPr>
                <w:sz w:val="20"/>
              </w:rPr>
            </w:r>
          </w:p>
        </w:tc>
        <w:tc>
          <w:tcPr>
            <w:gridSpan w:val="2"/>
            <w:tcBorders>
              <w:top w:val="nil"/>
              <w:left w:val="nil"/>
              <w:bottom w:val="nil"/>
              <w:right w:val="nil"/>
            </w:tcBorders>
            <w:vMerge w:val="continue"/>
          </w:tcPr>
          <w:p/>
        </w:tc>
      </w:tr>
      <w:tr>
        <w:tblPrEx>
          <w:tblBorders>
            <w:left w:val="single" w:sz="4"/>
            <w:insideH w:val="single" w:sz="4"/>
          </w:tblBorders>
        </w:tblPrEx>
        <w:tc>
          <w:tcPr>
            <w:tcW w:w="629" w:type="dxa"/>
            <w:tcBorders>
              <w:top w:val="single" w:sz="4"/>
              <w:left w:val="single" w:sz="4"/>
              <w:bottom w:val="single" w:sz="4"/>
              <w:right w:val="single" w:sz="4"/>
            </w:tcBorders>
          </w:tcPr>
          <w:p>
            <w:pPr>
              <w:pStyle w:val="0"/>
            </w:pPr>
            <w:r>
              <w:rPr>
                <w:sz w:val="20"/>
              </w:rPr>
            </w:r>
          </w:p>
        </w:tc>
        <w:tc>
          <w:tcPr>
            <w:gridSpan w:val="2"/>
            <w:tcW w:w="8448" w:type="dxa"/>
            <w:tcBorders>
              <w:top w:val="nil"/>
              <w:left w:val="nil"/>
              <w:bottom w:val="nil"/>
              <w:right w:val="nil"/>
            </w:tcBorders>
            <w:vMerge w:val="restart"/>
          </w:tcPr>
          <w:p>
            <w:pPr>
              <w:pStyle w:val="0"/>
              <w:jc w:val="both"/>
            </w:pPr>
            <w:r>
              <w:rPr>
                <w:sz w:val="20"/>
              </w:rPr>
              <w:t xml:space="preserve">лично</w:t>
            </w:r>
          </w:p>
        </w:tc>
      </w:tr>
      <w:tr>
        <w:tc>
          <w:tcPr>
            <w:tcW w:w="629" w:type="dxa"/>
            <w:tcBorders>
              <w:top w:val="single" w:sz="4"/>
              <w:left w:val="nil"/>
              <w:bottom w:val="nil"/>
              <w:right w:val="nil"/>
            </w:tcBorders>
          </w:tcPr>
          <w:p>
            <w:pPr>
              <w:pStyle w:val="0"/>
            </w:pPr>
            <w:r>
              <w:rPr>
                <w:sz w:val="20"/>
              </w:rPr>
            </w:r>
          </w:p>
        </w:tc>
        <w:tc>
          <w:tcPr>
            <w:gridSpan w:val="2"/>
            <w:tcBorders>
              <w:top w:val="nil"/>
              <w:left w:val="nil"/>
              <w:bottom w:val="nil"/>
              <w:right w:val="nil"/>
            </w:tcBorders>
            <w:vMerge w:val="continue"/>
          </w:tcPr>
          <w:p/>
        </w:tc>
      </w:tr>
      <w:tr>
        <w:tc>
          <w:tcPr>
            <w:gridSpan w:val="3"/>
            <w:tcW w:w="9077" w:type="dxa"/>
            <w:tcBorders>
              <w:top w:val="nil"/>
              <w:left w:val="nil"/>
              <w:bottom w:val="nil"/>
              <w:right w:val="nil"/>
            </w:tcBorders>
          </w:tcPr>
          <w:p>
            <w:pPr>
              <w:pStyle w:val="0"/>
            </w:pPr>
            <w:r>
              <w:rPr>
                <w:sz w:val="20"/>
              </w:rPr>
              <w:t xml:space="preserve">Приложение: _____________________________________________________________</w:t>
            </w:r>
          </w:p>
        </w:tc>
      </w:tr>
      <w:tr>
        <w:tc>
          <w:tcPr>
            <w:gridSpan w:val="3"/>
            <w:tcW w:w="9077" w:type="dxa"/>
            <w:tcBorders>
              <w:top w:val="nil"/>
              <w:left w:val="nil"/>
              <w:bottom w:val="single" w:sz="4"/>
              <w:right w:val="nil"/>
            </w:tcBorders>
          </w:tcPr>
          <w:p>
            <w:pPr>
              <w:pStyle w:val="0"/>
            </w:pPr>
            <w:r>
              <w:rPr>
                <w:sz w:val="20"/>
              </w:rPr>
            </w:r>
          </w:p>
        </w:tc>
      </w:tr>
      <w:tr>
        <w:tblPrEx>
          <w:tblBorders>
            <w:left w:val="single" w:sz="4"/>
            <w:right w:val="single" w:sz="4"/>
            <w:insideV w:val="single" w:sz="4"/>
            <w:insideH w:val="single" w:sz="4"/>
          </w:tblBorders>
        </w:tblPrEx>
        <w:tc>
          <w:tcPr>
            <w:gridSpan w:val="2"/>
            <w:tcW w:w="4371" w:type="dxa"/>
            <w:tcBorders>
              <w:top w:val="single" w:sz="4"/>
              <w:bottom w:val="single" w:sz="4"/>
            </w:tcBorders>
          </w:tcPr>
          <w:p>
            <w:pPr>
              <w:pStyle w:val="0"/>
              <w:jc w:val="center"/>
            </w:pPr>
            <w:r>
              <w:rPr>
                <w:sz w:val="20"/>
              </w:rPr>
              <w:t xml:space="preserve">__________________________________</w:t>
            </w:r>
          </w:p>
          <w:p>
            <w:pPr>
              <w:pStyle w:val="0"/>
              <w:jc w:val="center"/>
            </w:pPr>
            <w:r>
              <w:rPr>
                <w:sz w:val="20"/>
              </w:rPr>
              <w:t xml:space="preserve">(дата, подпись заявителя)</w:t>
            </w:r>
          </w:p>
        </w:tc>
        <w:tc>
          <w:tcPr>
            <w:tcW w:w="4706" w:type="dxa"/>
            <w:tcBorders>
              <w:top w:val="single" w:sz="4"/>
              <w:bottom w:val="single" w:sz="4"/>
            </w:tcBorders>
          </w:tcPr>
          <w:p>
            <w:pPr>
              <w:pStyle w:val="0"/>
              <w:jc w:val="center"/>
            </w:pPr>
            <w:r>
              <w:rPr>
                <w:sz w:val="20"/>
              </w:rPr>
              <w:t xml:space="preserve">_____________________________________</w:t>
            </w:r>
          </w:p>
          <w:p>
            <w:pPr>
              <w:pStyle w:val="0"/>
              <w:jc w:val="center"/>
            </w:pPr>
            <w:r>
              <w:rPr>
                <w:sz w:val="20"/>
              </w:rPr>
              <w:t xml:space="preserve">(Ф.И.О., подпись специалиста,</w:t>
            </w:r>
          </w:p>
          <w:p>
            <w:pPr>
              <w:pStyle w:val="0"/>
              <w:jc w:val="center"/>
            </w:pPr>
            <w:r>
              <w:rPr>
                <w:sz w:val="20"/>
              </w:rPr>
              <w:t xml:space="preserve">ответственного за регистрацию заявлений)</w:t>
            </w:r>
          </w:p>
        </w:tc>
      </w:tr>
    </w:tbl>
    <w:p>
      <w:pPr>
        <w:pStyle w:val="0"/>
        <w:jc w:val="both"/>
      </w:pPr>
      <w:r>
        <w:rPr>
          <w:sz w:val="20"/>
        </w:rPr>
      </w:r>
    </w:p>
    <w:p>
      <w:pPr>
        <w:pStyle w:val="0"/>
        <w:ind w:firstLine="540"/>
        <w:jc w:val="both"/>
      </w:pPr>
      <w:r>
        <w:rPr>
          <w:sz w:val="20"/>
        </w:rPr>
        <w:t xml:space="preserve">--------------------------------</w:t>
      </w:r>
    </w:p>
    <w:bookmarkStart w:id="497" w:name="P497"/>
    <w:bookmarkEnd w:id="497"/>
    <w:p>
      <w:pPr>
        <w:pStyle w:val="0"/>
        <w:spacing w:before="200" w:line-rule="auto"/>
        <w:ind w:firstLine="540"/>
        <w:jc w:val="both"/>
      </w:pPr>
      <w:r>
        <w:rPr>
          <w:sz w:val="20"/>
        </w:rPr>
        <w:t xml:space="preserve">&lt;1&gt; Указывается в случае образования земельного участка в соответствии с проектом межевания территории.</w:t>
      </w:r>
    </w:p>
    <w:bookmarkStart w:id="498" w:name="P498"/>
    <w:bookmarkEnd w:id="498"/>
    <w:p>
      <w:pPr>
        <w:pStyle w:val="0"/>
        <w:spacing w:before="200" w:line-rule="auto"/>
        <w:ind w:firstLine="540"/>
        <w:jc w:val="both"/>
      </w:pPr>
      <w:r>
        <w:rPr>
          <w:sz w:val="20"/>
        </w:rPr>
        <w:t xml:space="preserve">&lt;2&gt; Указывается при наличии.</w:t>
      </w:r>
    </w:p>
    <w:bookmarkStart w:id="499" w:name="P499"/>
    <w:bookmarkEnd w:id="499"/>
    <w:p>
      <w:pPr>
        <w:pStyle w:val="0"/>
        <w:spacing w:before="200" w:line-rule="auto"/>
        <w:ind w:firstLine="540"/>
        <w:jc w:val="both"/>
      </w:pPr>
      <w:r>
        <w:rPr>
          <w:sz w:val="20"/>
        </w:rPr>
        <w:t xml:space="preserve">&lt;3&gt; Указывается в случае, если предоставление земельного участка возможно на нескольких видах прав.</w:t>
      </w:r>
    </w:p>
    <w:bookmarkStart w:id="500" w:name="P500"/>
    <w:bookmarkEnd w:id="500"/>
    <w:p>
      <w:pPr>
        <w:pStyle w:val="0"/>
        <w:spacing w:before="200" w:line-rule="auto"/>
        <w:ind w:firstLine="540"/>
        <w:jc w:val="both"/>
      </w:pPr>
      <w:r>
        <w:rPr>
          <w:sz w:val="20"/>
        </w:rPr>
        <w:t xml:space="preserve">&lt;4&gt; Указывается в случае, если земельный участок предоставляется взамен земельного участка, изымаемого для муниципальных нужд.</w:t>
      </w:r>
    </w:p>
    <w:bookmarkStart w:id="501" w:name="P501"/>
    <w:bookmarkEnd w:id="501"/>
    <w:p>
      <w:pPr>
        <w:pStyle w:val="0"/>
        <w:spacing w:before="200" w:line-rule="auto"/>
        <w:ind w:firstLine="540"/>
        <w:jc w:val="both"/>
      </w:pPr>
      <w:r>
        <w:rPr>
          <w:sz w:val="20"/>
        </w:rPr>
        <w:t xml:space="preserve">&lt;5&gt; Указывается в случае, если земельный участок предоставляется для размещения объектов, предусмотренных указанными документом и (или) проектом.</w:t>
      </w:r>
    </w:p>
    <w:bookmarkStart w:id="502" w:name="P502"/>
    <w:bookmarkEnd w:id="502"/>
    <w:p>
      <w:pPr>
        <w:pStyle w:val="0"/>
        <w:spacing w:before="200" w:line-rule="auto"/>
        <w:ind w:firstLine="540"/>
        <w:jc w:val="both"/>
      </w:pPr>
      <w:r>
        <w:rPr>
          <w:sz w:val="20"/>
        </w:rPr>
        <w:t xml:space="preserve">&lt;6&gt; Указывается в случае подачи заявления в электронном виде посредством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предоставления департаментом</w:t>
      </w:r>
    </w:p>
    <w:p>
      <w:pPr>
        <w:pStyle w:val="0"/>
        <w:jc w:val="right"/>
      </w:pPr>
      <w:r>
        <w:rPr>
          <w:sz w:val="20"/>
        </w:rPr>
        <w:t xml:space="preserve">земельных отношений администрации</w:t>
      </w:r>
    </w:p>
    <w:p>
      <w:pPr>
        <w:pStyle w:val="0"/>
        <w:jc w:val="right"/>
      </w:pPr>
      <w:r>
        <w:rPr>
          <w:sz w:val="20"/>
        </w:rPr>
        <w:t xml:space="preserve">города Перми муниципальной услуги</w:t>
      </w:r>
    </w:p>
    <w:p>
      <w:pPr>
        <w:pStyle w:val="0"/>
        <w:jc w:val="right"/>
      </w:pPr>
      <w:r>
        <w:rPr>
          <w:sz w:val="20"/>
        </w:rPr>
        <w:t xml:space="preserve">"Предварительное согласование</w:t>
      </w:r>
    </w:p>
    <w:p>
      <w:pPr>
        <w:pStyle w:val="0"/>
        <w:jc w:val="right"/>
      </w:pPr>
      <w:r>
        <w:rPr>
          <w:sz w:val="20"/>
        </w:rPr>
        <w:t xml:space="preserve">предоставления земельного участка"</w:t>
      </w:r>
    </w:p>
    <w:p>
      <w:pPr>
        <w:pStyle w:val="0"/>
        <w:jc w:val="both"/>
      </w:pPr>
      <w:r>
        <w:rPr>
          <w:sz w:val="20"/>
        </w:rPr>
      </w:r>
    </w:p>
    <w:tbl>
      <w:tblPr>
        <w:tblInd w:w="0" w:type="dxa"/>
        <w:tblLayout w:type="fixed"/>
        <w:tblCellMar>
          <w:top w:w="102" w:type="dxa"/>
          <w:left w:w="62" w:type="dxa"/>
          <w:bottom w:w="102" w:type="dxa"/>
          <w:right w:w="62" w:type="dxa"/>
        </w:tblCellMar>
      </w:tblPr>
      <w:tblGrid>
        <w:gridCol w:w="2727"/>
        <w:gridCol w:w="2644"/>
        <w:gridCol w:w="586"/>
        <w:gridCol w:w="3114"/>
      </w:tblGrid>
      <w:tr>
        <w:tc>
          <w:tcPr>
            <w:gridSpan w:val="4"/>
            <w:tcW w:w="9071" w:type="dxa"/>
            <w:tcBorders>
              <w:top w:val="nil"/>
              <w:left w:val="nil"/>
              <w:bottom w:val="nil"/>
              <w:right w:val="nil"/>
            </w:tcBorders>
          </w:tcPr>
          <w:p>
            <w:pPr>
              <w:pStyle w:val="0"/>
              <w:jc w:val="center"/>
            </w:pPr>
            <w:r>
              <w:rPr>
                <w:sz w:val="20"/>
              </w:rPr>
              <w:t xml:space="preserve">Департамент земельных отношений администрации города Перми</w:t>
            </w:r>
          </w:p>
        </w:tc>
      </w:tr>
      <w:tr>
        <w:tc>
          <w:tcPr>
            <w:gridSpan w:val="4"/>
            <w:tcW w:w="9071" w:type="dxa"/>
            <w:tcBorders>
              <w:top w:val="nil"/>
              <w:left w:val="nil"/>
              <w:bottom w:val="nil"/>
              <w:right w:val="nil"/>
            </w:tcBorders>
          </w:tcPr>
          <w:bookmarkStart w:id="517" w:name="P517"/>
          <w:bookmarkEnd w:id="517"/>
          <w:p>
            <w:pPr>
              <w:pStyle w:val="0"/>
              <w:jc w:val="center"/>
            </w:pPr>
            <w:r>
              <w:rPr>
                <w:sz w:val="20"/>
              </w:rPr>
              <w:t xml:space="preserve">РЕШЕНИЕ</w:t>
            </w:r>
          </w:p>
          <w:p>
            <w:pPr>
              <w:pStyle w:val="0"/>
              <w:jc w:val="center"/>
            </w:pPr>
            <w:r>
              <w:rPr>
                <w:sz w:val="20"/>
              </w:rPr>
              <w:t xml:space="preserve">об отказе в предварительном согласовании предоставления</w:t>
            </w:r>
          </w:p>
          <w:p>
            <w:pPr>
              <w:pStyle w:val="0"/>
              <w:jc w:val="center"/>
            </w:pPr>
            <w:r>
              <w:rPr>
                <w:sz w:val="20"/>
              </w:rPr>
              <w:t xml:space="preserve">земельного участка</w:t>
            </w:r>
          </w:p>
        </w:tc>
      </w:tr>
      <w:tr>
        <w:tc>
          <w:tcPr>
            <w:tcW w:w="2727" w:type="dxa"/>
            <w:tcBorders>
              <w:top w:val="nil"/>
              <w:left w:val="nil"/>
              <w:bottom w:val="nil"/>
              <w:right w:val="nil"/>
            </w:tcBorders>
          </w:tcPr>
          <w:p>
            <w:pPr>
              <w:pStyle w:val="0"/>
            </w:pPr>
            <w:r>
              <w:rPr>
                <w:sz w:val="20"/>
              </w:rPr>
              <w:t xml:space="preserve">от _______________</w:t>
            </w:r>
          </w:p>
        </w:tc>
        <w:tc>
          <w:tcPr>
            <w:gridSpan w:val="2"/>
            <w:tcW w:w="3230" w:type="dxa"/>
            <w:tcBorders>
              <w:top w:val="nil"/>
              <w:left w:val="nil"/>
              <w:bottom w:val="nil"/>
              <w:right w:val="nil"/>
            </w:tcBorders>
          </w:tcPr>
          <w:p>
            <w:pPr>
              <w:pStyle w:val="0"/>
            </w:pPr>
            <w:r>
              <w:rPr>
                <w:sz w:val="20"/>
              </w:rPr>
            </w:r>
          </w:p>
        </w:tc>
        <w:tc>
          <w:tcPr>
            <w:tcW w:w="3114" w:type="dxa"/>
            <w:tcBorders>
              <w:top w:val="nil"/>
              <w:left w:val="nil"/>
              <w:bottom w:val="nil"/>
              <w:right w:val="nil"/>
            </w:tcBorders>
          </w:tcPr>
          <w:p>
            <w:pPr>
              <w:pStyle w:val="0"/>
              <w:jc w:val="center"/>
            </w:pPr>
            <w:r>
              <w:rPr>
                <w:sz w:val="20"/>
              </w:rPr>
              <w:t xml:space="preserve">N ___________________</w:t>
            </w:r>
          </w:p>
        </w:tc>
      </w:tr>
      <w:tr>
        <w:tc>
          <w:tcPr>
            <w:gridSpan w:val="4"/>
            <w:tcW w:w="9071" w:type="dxa"/>
            <w:tcBorders>
              <w:top w:val="nil"/>
              <w:left w:val="nil"/>
              <w:bottom w:val="nil"/>
              <w:right w:val="nil"/>
            </w:tcBorders>
          </w:tcPr>
          <w:p>
            <w:pPr>
              <w:pStyle w:val="0"/>
              <w:ind w:firstLine="283"/>
              <w:jc w:val="both"/>
            </w:pPr>
            <w:r>
              <w:rPr>
                <w:sz w:val="20"/>
              </w:rPr>
              <w:t xml:space="preserve">Рассмотрев заявление от _______ N ___________ (заявитель: фамилия, имя, отчество/полное наименование юридического лица) и приложенные к нему документы в соответствии со </w:t>
            </w:r>
            <w:hyperlink w:history="0" r:id="rId117"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статьями 39.15</w:t>
              </w:r>
            </w:hyperlink>
            <w:r>
              <w:rPr>
                <w:sz w:val="20"/>
              </w:rPr>
              <w:t xml:space="preserve">, </w:t>
            </w:r>
            <w:hyperlink w:history="0" r:id="rId118"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39.16</w:t>
              </w:r>
            </w:hyperlink>
            <w:r>
              <w:rPr>
                <w:sz w:val="20"/>
              </w:rPr>
              <w:t xml:space="preserve"> Земельного кодекса Российской Федерации, в предварительном согласовании предоставления земельного участка отказано по основаниям: ____________________________________________________.</w:t>
            </w:r>
          </w:p>
          <w:p>
            <w:pPr>
              <w:pStyle w:val="0"/>
            </w:pPr>
            <w:r>
              <w:rPr>
                <w:sz w:val="20"/>
              </w:rPr>
            </w:r>
          </w:p>
          <w:p>
            <w:pPr>
              <w:pStyle w:val="0"/>
              <w:ind w:firstLine="283"/>
              <w:jc w:val="both"/>
            </w:pPr>
            <w:r>
              <w:rPr>
                <w:sz w:val="20"/>
              </w:rPr>
              <w:t xml:space="preserve">Дополнительно информируем: ____________________________________________.</w:t>
            </w:r>
          </w:p>
        </w:tc>
      </w:tr>
      <w:tr>
        <w:tblPrEx>
          <w:tblBorders>
            <w:right w:val="single" w:sz="4"/>
            <w:insideV w:val="single" w:sz="4"/>
          </w:tblBorders>
        </w:tblPrEx>
        <w:tc>
          <w:tcPr>
            <w:gridSpan w:val="2"/>
            <w:tcW w:w="5371" w:type="dxa"/>
            <w:tcBorders>
              <w:top w:val="nil"/>
              <w:left w:val="nil"/>
              <w:bottom w:val="nil"/>
            </w:tcBorders>
          </w:tcPr>
          <w:p>
            <w:pPr>
              <w:pStyle w:val="0"/>
              <w:jc w:val="center"/>
            </w:pPr>
            <w:r>
              <w:rPr>
                <w:sz w:val="20"/>
              </w:rPr>
              <w:t xml:space="preserve">___________________________________________</w:t>
            </w:r>
          </w:p>
          <w:p>
            <w:pPr>
              <w:pStyle w:val="0"/>
              <w:jc w:val="center"/>
            </w:pPr>
            <w:r>
              <w:rPr>
                <w:sz w:val="20"/>
              </w:rPr>
              <w:t xml:space="preserve">(Ф.И.О., должность уполномоченного сотрудника)</w:t>
            </w:r>
          </w:p>
        </w:tc>
        <w:tc>
          <w:tcPr>
            <w:gridSpan w:val="2"/>
            <w:tcW w:w="3700" w:type="dxa"/>
            <w:tcBorders>
              <w:top w:val="single" w:sz="4"/>
              <w:bottom w:val="single" w:sz="4"/>
            </w:tcBorders>
          </w:tcPr>
          <w:p>
            <w:pPr>
              <w:pStyle w:val="0"/>
              <w:jc w:val="center"/>
            </w:pPr>
            <w:r>
              <w:rPr>
                <w:sz w:val="20"/>
              </w:rPr>
              <w:t xml:space="preserve">Сведения</w:t>
            </w:r>
          </w:p>
          <w:p>
            <w:pPr>
              <w:pStyle w:val="0"/>
              <w:jc w:val="center"/>
            </w:pPr>
            <w:r>
              <w:rPr>
                <w:sz w:val="20"/>
              </w:rPr>
              <w:t xml:space="preserve">об электронной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Административному регламенту</w:t>
      </w:r>
    </w:p>
    <w:p>
      <w:pPr>
        <w:pStyle w:val="0"/>
        <w:jc w:val="right"/>
      </w:pPr>
      <w:r>
        <w:rPr>
          <w:sz w:val="20"/>
        </w:rPr>
        <w:t xml:space="preserve">предоставления департаментом</w:t>
      </w:r>
    </w:p>
    <w:p>
      <w:pPr>
        <w:pStyle w:val="0"/>
        <w:jc w:val="right"/>
      </w:pPr>
      <w:r>
        <w:rPr>
          <w:sz w:val="20"/>
        </w:rPr>
        <w:t xml:space="preserve">земельных отношений администрации</w:t>
      </w:r>
    </w:p>
    <w:p>
      <w:pPr>
        <w:pStyle w:val="0"/>
        <w:jc w:val="right"/>
      </w:pPr>
      <w:r>
        <w:rPr>
          <w:sz w:val="20"/>
        </w:rPr>
        <w:t xml:space="preserve">города Перми муниципальной услуги</w:t>
      </w:r>
    </w:p>
    <w:p>
      <w:pPr>
        <w:pStyle w:val="0"/>
        <w:jc w:val="right"/>
      </w:pPr>
      <w:r>
        <w:rPr>
          <w:sz w:val="20"/>
        </w:rPr>
        <w:t xml:space="preserve">"Предварительное согласование</w:t>
      </w:r>
    </w:p>
    <w:p>
      <w:pPr>
        <w:pStyle w:val="0"/>
        <w:jc w:val="right"/>
      </w:pPr>
      <w:r>
        <w:rPr>
          <w:sz w:val="20"/>
        </w:rPr>
        <w:t xml:space="preserve">предоставления земельного участка"</w:t>
      </w:r>
    </w:p>
    <w:p>
      <w:pPr>
        <w:pStyle w:val="0"/>
        <w:jc w:val="right"/>
      </w:pPr>
      <w:r>
        <w:rPr>
          <w:sz w:val="20"/>
        </w:rPr>
      </w:r>
    </w:p>
    <w:p>
      <w:pPr>
        <w:pStyle w:val="0"/>
        <w:jc w:val="center"/>
      </w:pPr>
      <w:r>
        <w:rPr>
          <w:sz w:val="20"/>
        </w:rPr>
        <w:t xml:space="preserve">УВЕДОМЛЕНИЕ</w:t>
      </w:r>
    </w:p>
    <w:p>
      <w:pPr>
        <w:pStyle w:val="0"/>
        <w:jc w:val="center"/>
      </w:pPr>
      <w:r>
        <w:rPr>
          <w:sz w:val="20"/>
        </w:rPr>
        <w:t xml:space="preserve">о получении заявления</w:t>
      </w:r>
    </w:p>
    <w:p>
      <w:pPr>
        <w:pStyle w:val="0"/>
        <w:jc w:val="both"/>
      </w:pPr>
      <w:r>
        <w:rPr>
          <w:sz w:val="20"/>
        </w:rPr>
      </w:r>
    </w:p>
    <w:p>
      <w:pPr>
        <w:pStyle w:val="0"/>
        <w:ind w:firstLine="540"/>
        <w:jc w:val="both"/>
      </w:pPr>
      <w:r>
        <w:rPr>
          <w:sz w:val="20"/>
        </w:rPr>
        <w:t xml:space="preserve">Утратило силу. - </w:t>
      </w:r>
      <w:hyperlink w:history="0" r:id="rId119" w:tooltip="Постановление Администрации г. Перми от 24.06.2022 N 532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варительное согласование предоставления земельного участка&quot;, утвержденный постановлением администрации города Перми от 30.11.2021 N 1081 &quot;Об утверждении Административного регламента предоставления департаментом земельных отношений администрации города Перми муниципальной услуги &quot;Предварительное соглас {КонсультантПлюс}">
        <w:r>
          <w:rPr>
            <w:sz w:val="20"/>
            <w:color w:val="0000ff"/>
          </w:rPr>
          <w:t xml:space="preserve">Постановление</w:t>
        </w:r>
      </w:hyperlink>
      <w:r>
        <w:rPr>
          <w:sz w:val="20"/>
        </w:rPr>
        <w:t xml:space="preserve"> Администрации г. Перми от 24.06.2022 N 532.</w:t>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Административному регламенту</w:t>
      </w:r>
    </w:p>
    <w:p>
      <w:pPr>
        <w:pStyle w:val="0"/>
        <w:jc w:val="right"/>
      </w:pPr>
      <w:r>
        <w:rPr>
          <w:sz w:val="20"/>
        </w:rPr>
        <w:t xml:space="preserve">предоставления департаментом</w:t>
      </w:r>
    </w:p>
    <w:p>
      <w:pPr>
        <w:pStyle w:val="0"/>
        <w:jc w:val="right"/>
      </w:pPr>
      <w:r>
        <w:rPr>
          <w:sz w:val="20"/>
        </w:rPr>
        <w:t xml:space="preserve">земельных отношений администрации</w:t>
      </w:r>
    </w:p>
    <w:p>
      <w:pPr>
        <w:pStyle w:val="0"/>
        <w:jc w:val="right"/>
      </w:pPr>
      <w:r>
        <w:rPr>
          <w:sz w:val="20"/>
        </w:rPr>
        <w:t xml:space="preserve">города Перми муниципальной услуги</w:t>
      </w:r>
    </w:p>
    <w:p>
      <w:pPr>
        <w:pStyle w:val="0"/>
        <w:jc w:val="right"/>
      </w:pPr>
      <w:r>
        <w:rPr>
          <w:sz w:val="20"/>
        </w:rPr>
        <w:t xml:space="preserve">"Предварительное согласование</w:t>
      </w:r>
    </w:p>
    <w:p>
      <w:pPr>
        <w:pStyle w:val="0"/>
        <w:jc w:val="right"/>
      </w:pPr>
      <w:r>
        <w:rPr>
          <w:sz w:val="20"/>
        </w:rPr>
        <w:t xml:space="preserve">предоставления земельного участка"</w:t>
      </w:r>
    </w:p>
    <w:p>
      <w:pPr>
        <w:pStyle w:val="0"/>
        <w:jc w:val="both"/>
      </w:pPr>
      <w:r>
        <w:rPr>
          <w:sz w:val="20"/>
        </w:rPr>
      </w:r>
    </w:p>
    <w:tbl>
      <w:tblPr>
        <w:tblInd w:w="0" w:type="dxa"/>
        <w:tblLayout w:type="fixed"/>
        <w:tblCellMar>
          <w:top w:w="102" w:type="dxa"/>
          <w:left w:w="62" w:type="dxa"/>
          <w:bottom w:w="102" w:type="dxa"/>
          <w:right w:w="62" w:type="dxa"/>
        </w:tblCellMar>
      </w:tblPr>
      <w:tblGrid>
        <w:gridCol w:w="614"/>
        <w:gridCol w:w="2699"/>
        <w:gridCol w:w="2804"/>
        <w:gridCol w:w="2954"/>
      </w:tblGrid>
      <w:tr>
        <w:tc>
          <w:tcPr>
            <w:gridSpan w:val="4"/>
            <w:tcW w:w="9071" w:type="dxa"/>
            <w:tcBorders>
              <w:top w:val="nil"/>
              <w:left w:val="nil"/>
              <w:bottom w:val="nil"/>
              <w:right w:val="nil"/>
            </w:tcBorders>
          </w:tcPr>
          <w:bookmarkStart w:id="560" w:name="P560"/>
          <w:bookmarkEnd w:id="560"/>
          <w:p>
            <w:pPr>
              <w:pStyle w:val="0"/>
              <w:jc w:val="center"/>
            </w:pPr>
            <w:r>
              <w:rPr>
                <w:sz w:val="20"/>
              </w:rPr>
              <w:t xml:space="preserve">УВЕДОМЛЕНИЕ</w:t>
            </w:r>
          </w:p>
          <w:p>
            <w:pPr>
              <w:pStyle w:val="0"/>
              <w:jc w:val="center"/>
            </w:pPr>
            <w:r>
              <w:rPr>
                <w:sz w:val="20"/>
              </w:rPr>
              <w:t xml:space="preserve">о возврате документов &lt;1&gt;</w:t>
            </w:r>
          </w:p>
        </w:tc>
      </w:tr>
      <w:tr>
        <w:tc>
          <w:tcPr>
            <w:gridSpan w:val="4"/>
            <w:tcW w:w="9071" w:type="dxa"/>
            <w:tcBorders>
              <w:top w:val="nil"/>
              <w:left w:val="nil"/>
              <w:bottom w:val="nil"/>
              <w:right w:val="nil"/>
            </w:tcBorders>
          </w:tcPr>
          <w:p>
            <w:pPr>
              <w:pStyle w:val="0"/>
              <w:ind w:firstLine="283"/>
              <w:jc w:val="both"/>
            </w:pPr>
            <w:r>
              <w:rPr>
                <w:sz w:val="20"/>
              </w:rPr>
              <w:t xml:space="preserve">Рассмотрев представленное заявление о предварительном согласовании предоставления земельного участка с кадастровым номером ______________________,</w:t>
            </w:r>
          </w:p>
          <w:p>
            <w:pPr>
              <w:pStyle w:val="0"/>
            </w:pPr>
            <w:r>
              <w:rPr>
                <w:sz w:val="20"/>
              </w:rPr>
              <w:t xml:space="preserve">расположенного по адресу: __________________________________________________,</w:t>
            </w:r>
          </w:p>
          <w:p>
            <w:pPr>
              <w:pStyle w:val="0"/>
              <w:jc w:val="both"/>
            </w:pPr>
            <w:r>
              <w:rPr>
                <w:sz w:val="20"/>
              </w:rPr>
              <w:t xml:space="preserve">департамент земельных отношений администрации города Перми (далее - Департамент) возвращает Вам заявление.</w:t>
            </w:r>
          </w:p>
          <w:p>
            <w:pPr>
              <w:pStyle w:val="0"/>
              <w:ind w:firstLine="283"/>
              <w:jc w:val="both"/>
            </w:pPr>
            <w:r>
              <w:rPr>
                <w:sz w:val="20"/>
              </w:rPr>
              <w:t xml:space="preserve">Основанием для возврата послужили следующие причины:</w:t>
            </w:r>
          </w:p>
        </w:tc>
      </w:tr>
      <w:tr>
        <w:tblPrEx>
          <w:tblBorders>
            <w:left w:val="single" w:sz="4"/>
            <w:insideH w:val="single" w:sz="4"/>
          </w:tblBorders>
        </w:tblPrEx>
        <w:tc>
          <w:tcPr>
            <w:tcW w:w="614" w:type="dxa"/>
            <w:tcBorders>
              <w:top w:val="single" w:sz="4"/>
              <w:left w:val="single" w:sz="4"/>
              <w:bottom w:val="single" w:sz="4"/>
              <w:right w:val="single" w:sz="4"/>
            </w:tcBorders>
          </w:tcPr>
          <w:p>
            <w:pPr>
              <w:pStyle w:val="0"/>
            </w:pPr>
            <w:r>
              <w:rPr>
                <w:sz w:val="20"/>
              </w:rPr>
            </w:r>
          </w:p>
        </w:tc>
        <w:tc>
          <w:tcPr>
            <w:gridSpan w:val="3"/>
            <w:tcW w:w="8457" w:type="dxa"/>
            <w:tcBorders>
              <w:top w:val="nil"/>
              <w:left w:val="nil"/>
              <w:bottom w:val="nil"/>
              <w:right w:val="nil"/>
            </w:tcBorders>
            <w:vMerge w:val="restart"/>
          </w:tcPr>
          <w:p>
            <w:pPr>
              <w:pStyle w:val="0"/>
            </w:pPr>
            <w:r>
              <w:rPr>
                <w:sz w:val="20"/>
              </w:rPr>
              <w:t xml:space="preserve">заявление подано в иной уполномоченный орган (отсутствие у Департамента полномочий по предоставлению муниципальной услуги);</w:t>
            </w:r>
          </w:p>
        </w:tc>
      </w:tr>
      <w:tr>
        <w:tblPrEx>
          <w:tblBorders>
            <w:insideH w:val="single" w:sz="4"/>
          </w:tblBorders>
        </w:tblPrEx>
        <w:tc>
          <w:tcPr>
            <w:tcW w:w="614" w:type="dxa"/>
            <w:tcBorders>
              <w:top w:val="single" w:sz="4"/>
              <w:left w:val="nil"/>
              <w:bottom w:val="single" w:sz="4"/>
              <w:right w:val="nil"/>
            </w:tcBorders>
          </w:tcPr>
          <w:p>
            <w:pPr>
              <w:pStyle w:val="0"/>
            </w:pPr>
            <w:r>
              <w:rPr>
                <w:sz w:val="20"/>
              </w:rPr>
            </w:r>
          </w:p>
        </w:tc>
        <w:tc>
          <w:tcPr>
            <w:gridSpan w:val="3"/>
            <w:tcBorders>
              <w:top w:val="nil"/>
              <w:left w:val="nil"/>
              <w:bottom w:val="nil"/>
              <w:right w:val="nil"/>
            </w:tcBorders>
            <w:vMerge w:val="continue"/>
          </w:tcPr>
          <w:p/>
        </w:tc>
      </w:tr>
      <w:tr>
        <w:tblPrEx>
          <w:tblBorders>
            <w:left w:val="single" w:sz="4"/>
            <w:insideH w:val="single" w:sz="4"/>
          </w:tblBorders>
        </w:tblPrEx>
        <w:tc>
          <w:tcPr>
            <w:tcW w:w="614" w:type="dxa"/>
            <w:tcBorders>
              <w:top w:val="single" w:sz="4"/>
              <w:left w:val="single" w:sz="4"/>
              <w:bottom w:val="single" w:sz="4"/>
              <w:right w:val="single" w:sz="4"/>
            </w:tcBorders>
          </w:tcPr>
          <w:p>
            <w:pPr>
              <w:pStyle w:val="0"/>
            </w:pPr>
            <w:r>
              <w:rPr>
                <w:sz w:val="20"/>
              </w:rPr>
            </w:r>
          </w:p>
        </w:tc>
        <w:tc>
          <w:tcPr>
            <w:gridSpan w:val="3"/>
            <w:tcW w:w="8457" w:type="dxa"/>
            <w:tcBorders>
              <w:top w:val="nil"/>
              <w:left w:val="nil"/>
              <w:bottom w:val="nil"/>
              <w:right w:val="nil"/>
            </w:tcBorders>
            <w:vMerge w:val="restart"/>
          </w:tcPr>
          <w:p>
            <w:pPr>
              <w:pStyle w:val="0"/>
            </w:pPr>
            <w:r>
              <w:rPr>
                <w:sz w:val="20"/>
              </w:rPr>
              <w:t xml:space="preserve">заявление не соответствует требованиям </w:t>
            </w:r>
            <w:hyperlink w:history="0" w:anchor="P147" w:tooltip="направленное в Департамент в письменной форме или в форме электронного документа Заявление по форме согласно приложению 1 к настоящему Регламенту (в случае обращения через Единый портал Заявление заполняется с помощью интерактивной формы на Едином портале);">
              <w:r>
                <w:rPr>
                  <w:sz w:val="20"/>
                  <w:color w:val="0000ff"/>
                </w:rPr>
                <w:t xml:space="preserve">абзаца второго пункта 2.6.1</w:t>
              </w:r>
            </w:hyperlink>
            <w:r>
              <w:rPr>
                <w:sz w:val="20"/>
              </w:rPr>
              <w:t xml:space="preserve">, </w:t>
            </w:r>
            <w:hyperlink w:history="0" w:anchor="P176" w:tooltip="2.8.1. при подаче в Заявлении также указывается один из следующих способов предоставления результатов рассмотрения Заявления:">
              <w:r>
                <w:rPr>
                  <w:sz w:val="20"/>
                  <w:color w:val="0000ff"/>
                </w:rPr>
                <w:t xml:space="preserve">пунктов 2.8.1</w:t>
              </w:r>
            </w:hyperlink>
            <w:r>
              <w:rPr>
                <w:sz w:val="20"/>
              </w:rPr>
              <w:t xml:space="preserve">, </w:t>
            </w:r>
            <w:hyperlink w:history="0" w:anchor="P185" w:tooltip="2.8.2. требования к документам, представляемым в Департамент:">
              <w:r>
                <w:rPr>
                  <w:sz w:val="20"/>
                  <w:color w:val="0000ff"/>
                </w:rPr>
                <w:t xml:space="preserve">2.8.2</w:t>
              </w:r>
            </w:hyperlink>
            <w:r>
              <w:rPr>
                <w:sz w:val="20"/>
              </w:rPr>
              <w:t xml:space="preserve">, </w:t>
            </w:r>
            <w:hyperlink w:history="0" w:anchor="P195" w:tooltip="2.8.4. Заявления и прилагаемые к ним документы, представляемые через Единый портал, направляются в виде файлов в формате xml, созданных с использованием xml-схем и обеспечивающих считывание и контроль представленных данных.">
              <w:r>
                <w:rPr>
                  <w:sz w:val="20"/>
                  <w:color w:val="0000ff"/>
                </w:rPr>
                <w:t xml:space="preserve">2.8.4</w:t>
              </w:r>
            </w:hyperlink>
            <w:r>
              <w:rPr>
                <w:sz w:val="20"/>
              </w:rPr>
              <w:t xml:space="preserve"> настоящего Регламента;</w:t>
            </w:r>
          </w:p>
        </w:tc>
      </w:tr>
      <w:tr>
        <w:tblPrEx>
          <w:tblBorders>
            <w:insideH w:val="single" w:sz="4"/>
          </w:tblBorders>
        </w:tblPrEx>
        <w:tc>
          <w:tcPr>
            <w:tcW w:w="614" w:type="dxa"/>
            <w:tcBorders>
              <w:top w:val="single" w:sz="4"/>
              <w:left w:val="nil"/>
              <w:bottom w:val="single" w:sz="4"/>
              <w:right w:val="nil"/>
            </w:tcBorders>
          </w:tcPr>
          <w:p>
            <w:pPr>
              <w:pStyle w:val="0"/>
            </w:pPr>
            <w:r>
              <w:rPr>
                <w:sz w:val="20"/>
              </w:rPr>
            </w:r>
          </w:p>
        </w:tc>
        <w:tc>
          <w:tcPr>
            <w:gridSpan w:val="3"/>
            <w:tcBorders>
              <w:top w:val="nil"/>
              <w:left w:val="nil"/>
              <w:bottom w:val="nil"/>
              <w:right w:val="nil"/>
            </w:tcBorders>
            <w:vMerge w:val="continue"/>
          </w:tcPr>
          <w:p/>
        </w:tc>
      </w:tr>
      <w:tr>
        <w:tblPrEx>
          <w:tblBorders>
            <w:left w:val="single" w:sz="4"/>
            <w:insideH w:val="single" w:sz="4"/>
          </w:tblBorders>
        </w:tblPrEx>
        <w:tc>
          <w:tcPr>
            <w:tcW w:w="614" w:type="dxa"/>
            <w:tcBorders>
              <w:top w:val="single" w:sz="4"/>
              <w:left w:val="single" w:sz="4"/>
              <w:bottom w:val="single" w:sz="4"/>
              <w:right w:val="single" w:sz="4"/>
            </w:tcBorders>
          </w:tcPr>
          <w:p>
            <w:pPr>
              <w:pStyle w:val="0"/>
            </w:pPr>
            <w:r>
              <w:rPr>
                <w:sz w:val="20"/>
              </w:rPr>
            </w:r>
          </w:p>
        </w:tc>
        <w:tc>
          <w:tcPr>
            <w:gridSpan w:val="3"/>
            <w:tcW w:w="8457" w:type="dxa"/>
            <w:tcBorders>
              <w:top w:val="nil"/>
              <w:left w:val="nil"/>
              <w:bottom w:val="nil"/>
              <w:right w:val="nil"/>
            </w:tcBorders>
            <w:vMerge w:val="restart"/>
          </w:tcPr>
          <w:p>
            <w:pPr>
              <w:pStyle w:val="0"/>
            </w:pPr>
            <w:r>
              <w:rPr>
                <w:sz w:val="20"/>
              </w:rPr>
              <w:t xml:space="preserve">предоставлен неполный пакет документов, необходимых для принятия решения о предоставлении муниципальной услуги, указанных в </w:t>
            </w:r>
            <w:hyperlink w:history="0" w:anchor="P146" w:tooltip="2.6.1. Заявление и документы, установленные частью 6 статьи 7 Федерального закона от 27 июля 2010 г. N 210-ФЗ &quot;Об организации предоставления государственных и муниципальных услуг&quot; и представляемые Заявителем лично:">
              <w:r>
                <w:rPr>
                  <w:sz w:val="20"/>
                  <w:color w:val="0000ff"/>
                </w:rPr>
                <w:t xml:space="preserve">пунктах 2.6.1</w:t>
              </w:r>
            </w:hyperlink>
            <w:r>
              <w:rPr>
                <w:sz w:val="20"/>
              </w:rPr>
              <w:t xml:space="preserve">, </w:t>
            </w:r>
            <w:hyperlink w:history="0" w:anchor="P157" w:tooltip="2.6.2. документы, являющиеся результатом услуг, необходимых и обязательных, включенных в соответствующий перечень, утвержденный решением Пермской городской Думы от 25 марта 2014 г. N 70 &quot;Об утверждении Перечня услуг,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quot;:">
              <w:r>
                <w:rPr>
                  <w:sz w:val="20"/>
                  <w:color w:val="0000ff"/>
                </w:rPr>
                <w:t xml:space="preserve">2.6.2</w:t>
              </w:r>
            </w:hyperlink>
            <w:r>
              <w:rPr>
                <w:sz w:val="20"/>
              </w:rPr>
              <w:t xml:space="preserve"> настоящего Регламента.</w:t>
            </w:r>
          </w:p>
        </w:tc>
      </w:tr>
      <w:tr>
        <w:tc>
          <w:tcPr>
            <w:tcW w:w="614" w:type="dxa"/>
            <w:tcBorders>
              <w:top w:val="single" w:sz="4"/>
              <w:left w:val="nil"/>
              <w:bottom w:val="nil"/>
              <w:right w:val="nil"/>
            </w:tcBorders>
          </w:tcPr>
          <w:p>
            <w:pPr>
              <w:pStyle w:val="0"/>
            </w:pPr>
            <w:r>
              <w:rPr>
                <w:sz w:val="20"/>
              </w:rPr>
            </w:r>
          </w:p>
        </w:tc>
        <w:tc>
          <w:tcPr>
            <w:gridSpan w:val="3"/>
            <w:tcBorders>
              <w:top w:val="nil"/>
              <w:left w:val="nil"/>
              <w:bottom w:val="nil"/>
              <w:right w:val="nil"/>
            </w:tcBorders>
            <w:vMerge w:val="continue"/>
          </w:tcPr>
          <w:p/>
        </w:tc>
      </w:tr>
      <w:tr>
        <w:tc>
          <w:tcPr>
            <w:gridSpan w:val="4"/>
            <w:tcW w:w="9071" w:type="dxa"/>
            <w:tcBorders>
              <w:top w:val="nil"/>
              <w:left w:val="nil"/>
              <w:bottom w:val="nil"/>
              <w:right w:val="nil"/>
            </w:tcBorders>
          </w:tcPr>
          <w:p>
            <w:pPr>
              <w:pStyle w:val="0"/>
              <w:ind w:firstLine="283"/>
              <w:jc w:val="both"/>
            </w:pPr>
            <w:r>
              <w:rPr>
                <w:sz w:val="20"/>
              </w:rPr>
              <w:t xml:space="preserve">Причины, послужившие основанием для возврата:</w:t>
            </w:r>
          </w:p>
          <w:p>
            <w:pPr>
              <w:pStyle w:val="0"/>
              <w:jc w:val="both"/>
            </w:pPr>
            <w:r>
              <w:rPr>
                <w:sz w:val="20"/>
              </w:rPr>
              <w:t xml:space="preserve">_________________________________________________________________________.</w:t>
            </w:r>
          </w:p>
          <w:p>
            <w:pPr>
              <w:pStyle w:val="0"/>
              <w:jc w:val="both"/>
            </w:pPr>
            <w:r>
              <w:rPr>
                <w:sz w:val="20"/>
              </w:rPr>
              <w:t xml:space="preserve">Приложение &lt;2&gt;:</w:t>
            </w:r>
          </w:p>
          <w:p>
            <w:pPr>
              <w:pStyle w:val="0"/>
              <w:jc w:val="both"/>
            </w:pPr>
            <w:r>
              <w:rPr>
                <w:sz w:val="20"/>
              </w:rPr>
              <w:t xml:space="preserve">_________________________________________________________________________.</w:t>
            </w:r>
          </w:p>
        </w:tc>
      </w:tr>
      <w:tr>
        <w:tc>
          <w:tcPr>
            <w:gridSpan w:val="2"/>
            <w:tcW w:w="3313" w:type="dxa"/>
            <w:tcBorders>
              <w:top w:val="nil"/>
              <w:left w:val="nil"/>
              <w:bottom w:val="nil"/>
              <w:right w:val="nil"/>
            </w:tcBorders>
          </w:tcPr>
          <w:p>
            <w:pPr>
              <w:pStyle w:val="0"/>
              <w:jc w:val="center"/>
            </w:pPr>
            <w:r>
              <w:rPr>
                <w:sz w:val="20"/>
              </w:rPr>
              <w:t xml:space="preserve">__________________________</w:t>
            </w:r>
          </w:p>
          <w:p>
            <w:pPr>
              <w:pStyle w:val="0"/>
              <w:jc w:val="center"/>
            </w:pPr>
            <w:r>
              <w:rPr>
                <w:sz w:val="20"/>
              </w:rPr>
              <w:t xml:space="preserve">(должность)</w:t>
            </w:r>
          </w:p>
        </w:tc>
        <w:tc>
          <w:tcPr>
            <w:tcW w:w="2804" w:type="dxa"/>
            <w:tcBorders>
              <w:top w:val="nil"/>
              <w:left w:val="nil"/>
              <w:bottom w:val="nil"/>
              <w:right w:val="nil"/>
            </w:tcBorders>
          </w:tcPr>
          <w:p>
            <w:pPr>
              <w:pStyle w:val="0"/>
              <w:jc w:val="right"/>
            </w:pPr>
            <w:r>
              <w:rPr>
                <w:sz w:val="20"/>
              </w:rPr>
              <w:t xml:space="preserve">_____________________</w:t>
            </w:r>
          </w:p>
          <w:p>
            <w:pPr>
              <w:pStyle w:val="0"/>
              <w:jc w:val="center"/>
            </w:pPr>
            <w:r>
              <w:rPr>
                <w:sz w:val="20"/>
              </w:rPr>
              <w:t xml:space="preserve">(подпись)</w:t>
            </w:r>
          </w:p>
        </w:tc>
        <w:tc>
          <w:tcPr>
            <w:tcW w:w="2954"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(Ф.И.О.)</w:t>
            </w:r>
          </w:p>
        </w:tc>
      </w:tr>
      <w:tr>
        <w:tc>
          <w:tcPr>
            <w:gridSpan w:val="4"/>
            <w:tcW w:w="9071"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&lt;1&gt; Оформляется на бланке Департамента и подписывается начальником отдела предоставления земельных участков по работе с физическими лицами или начальником отдела предоставления земельных участков по работе с юридическими лицами.</w:t>
            </w:r>
          </w:p>
          <w:p>
            <w:pPr>
              <w:pStyle w:val="0"/>
              <w:ind w:firstLine="283"/>
              <w:jc w:val="both"/>
            </w:pPr>
            <w:r>
              <w:rPr>
                <w:sz w:val="20"/>
              </w:rPr>
              <w:t xml:space="preserve">&lt;2&gt; Заявление и документы, прилагаемые заявителем к заявлению о предварительном согласовании предоставления земельного участка.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Административному регламенту</w:t>
      </w:r>
    </w:p>
    <w:p>
      <w:pPr>
        <w:pStyle w:val="0"/>
        <w:jc w:val="right"/>
      </w:pPr>
      <w:r>
        <w:rPr>
          <w:sz w:val="20"/>
        </w:rPr>
        <w:t xml:space="preserve">предоставления департаментом</w:t>
      </w:r>
    </w:p>
    <w:p>
      <w:pPr>
        <w:pStyle w:val="0"/>
        <w:jc w:val="right"/>
      </w:pPr>
      <w:r>
        <w:rPr>
          <w:sz w:val="20"/>
        </w:rPr>
        <w:t xml:space="preserve">земельных отношений администрации</w:t>
      </w:r>
    </w:p>
    <w:p>
      <w:pPr>
        <w:pStyle w:val="0"/>
        <w:jc w:val="right"/>
      </w:pPr>
      <w:r>
        <w:rPr>
          <w:sz w:val="20"/>
        </w:rPr>
        <w:t xml:space="preserve">города Перми муниципальной услуги</w:t>
      </w:r>
    </w:p>
    <w:p>
      <w:pPr>
        <w:pStyle w:val="0"/>
        <w:jc w:val="right"/>
      </w:pPr>
      <w:r>
        <w:rPr>
          <w:sz w:val="20"/>
        </w:rPr>
        <w:t xml:space="preserve">"Предварительное согласование</w:t>
      </w:r>
    </w:p>
    <w:p>
      <w:pPr>
        <w:pStyle w:val="0"/>
        <w:jc w:val="right"/>
      </w:pPr>
      <w:r>
        <w:rPr>
          <w:sz w:val="20"/>
        </w:rPr>
        <w:t xml:space="preserve">предоставления земельного участка"</w:t>
      </w:r>
    </w:p>
    <w:p>
      <w:pPr>
        <w:pStyle w:val="0"/>
        <w:jc w:val="both"/>
      </w:pPr>
      <w:r>
        <w:rPr>
          <w:sz w:val="20"/>
        </w:rPr>
      </w:r>
    </w:p>
    <w:bookmarkStart w:id="601" w:name="P601"/>
    <w:bookmarkEnd w:id="601"/>
    <w:p>
      <w:pPr>
        <w:pStyle w:val="2"/>
        <w:jc w:val="center"/>
      </w:pPr>
      <w:r>
        <w:rPr>
          <w:sz w:val="20"/>
        </w:rPr>
        <w:t xml:space="preserve">БЛОК-СХЕМА</w:t>
      </w:r>
    </w:p>
    <w:p>
      <w:pPr>
        <w:pStyle w:val="2"/>
        <w:jc w:val="center"/>
      </w:pPr>
      <w:r>
        <w:rPr>
          <w:sz w:val="20"/>
        </w:rPr>
        <w:t xml:space="preserve">последовательности административных процедур</w:t>
      </w:r>
    </w:p>
    <w:p>
      <w:pPr>
        <w:pStyle w:val="2"/>
        <w:jc w:val="center"/>
      </w:pPr>
      <w:r>
        <w:rPr>
          <w:sz w:val="20"/>
        </w:rPr>
        <w:t xml:space="preserve">по предоставлению муниципальной услуги "Предварительное</w:t>
      </w:r>
    </w:p>
    <w:p>
      <w:pPr>
        <w:pStyle w:val="2"/>
        <w:jc w:val="center"/>
      </w:pPr>
      <w:r>
        <w:rPr>
          <w:sz w:val="20"/>
        </w:rPr>
        <w:t xml:space="preserve">согласование предоставления земельного участка"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0" w:tooltip="Постановление Администрации г. Перми от 24.06.2022 N 532 &quot;О внесении изменений в Административный регламент предоставления департаментом земельных отношений администрации города Перми муниципальной услуги &quot;Предварительное согласование предоставления земельного участка&quot;, утвержденный постановлением администрации города Перми от 30.11.2021 N 1081 &quot;Об утверждении Административного регламента предоставления департаментом земельных отношений администрации города Перми муниципальной услуги &quot;Предварительное соглас {КонсультантПлюс}">
              <w:r>
                <w:rPr>
                  <w:sz w:val="20"/>
                  <w:color w:val="0000ff"/>
                </w:rPr>
                <w:t xml:space="preserve">Постановления</w:t>
              </w:r>
            </w:hyperlink>
            <w:r>
              <w:rPr>
                <w:sz w:val="20"/>
                <w:color w:val="392c69"/>
              </w:rPr>
              <w:t xml:space="preserve"> Администрации г. Перми от 24.06.2022 N 532)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bottom w:val="single" w:sz="4"/>
          <w:insideV w:val="single" w:sz="4"/>
          <w:insideH w:val="single" w:sz="4"/>
        </w:tblBorders>
        <w:tblCellMar>
          <w:top w:w="102" w:type="dxa"/>
          <w:left w:w="62" w:type="dxa"/>
          <w:bottom w:w="102" w:type="dxa"/>
          <w:right w:w="62" w:type="dxa"/>
        </w:tblCellMar>
      </w:tblPr>
      <w:tblGrid>
        <w:gridCol w:w="340"/>
        <w:gridCol w:w="4195"/>
        <w:gridCol w:w="4139"/>
        <w:gridCol w:w="372"/>
      </w:tblGrid>
      <w:tr>
        <w:tblPrEx>
          <w:tblBorders>
            <w:insideH w:val="nil"/>
          </w:tblBorders>
        </w:tblPrEx>
        <w:tc>
          <w:tcPr>
            <w:tcW w:w="340" w:type="dxa"/>
            <w:tcBorders>
              <w:top w:val="nil"/>
              <w:left w:val="nil"/>
              <w:bottom w:val="nil"/>
            </w:tcBorders>
          </w:tcPr>
          <w:p>
            <w:pPr>
              <w:pStyle w:val="0"/>
            </w:pPr>
            <w:r>
              <w:rPr>
                <w:sz w:val="20"/>
              </w:rPr>
            </w:r>
          </w:p>
        </w:tc>
        <w:tc>
          <w:tcPr>
            <w:gridSpan w:val="2"/>
            <w:tcW w:w="8334" w:type="dxa"/>
          </w:tcPr>
          <w:p>
            <w:pPr>
              <w:pStyle w:val="0"/>
              <w:jc w:val="center"/>
            </w:pPr>
            <w:r>
              <w:rPr>
                <w:sz w:val="20"/>
              </w:rPr>
              <w:t xml:space="preserve">Прием и регистрация заявления и необходимых документов -</w:t>
            </w:r>
          </w:p>
          <w:p>
            <w:pPr>
              <w:pStyle w:val="0"/>
              <w:jc w:val="center"/>
            </w:pPr>
            <w:r>
              <w:rPr>
                <w:sz w:val="20"/>
              </w:rPr>
              <w:t xml:space="preserve">не более 1 рабочего дня</w:t>
            </w:r>
          </w:p>
        </w:tc>
        <w:tc>
          <w:tcPr>
            <w:tcW w:w="372" w:type="dxa"/>
            <w:tcBorders>
              <w:top w:val="nil"/>
              <w:bottom w:val="nil"/>
              <w:right w:val="nil"/>
            </w:tcBorders>
          </w:tcPr>
          <w:p>
            <w:pPr>
              <w:pStyle w:val="0"/>
            </w:pPr>
            <w:r>
              <w:rPr>
                <w:sz w:val="20"/>
              </w:rPr>
            </w:r>
          </w:p>
        </w:tc>
      </w:tr>
      <w:tr>
        <w:tblPrEx>
          <w:tblBorders>
            <w:insideH w:val="nil"/>
          </w:tblBorders>
        </w:tblPrEx>
        <w:tc>
          <w:tcPr>
            <w:gridSpan w:val="2"/>
            <w:tcW w:w="4535" w:type="dxa"/>
            <w:tcBorders>
              <w:top w:val="nil"/>
              <w:left w:val="nil"/>
            </w:tcBorders>
          </w:tcPr>
          <w:p>
            <w:pPr>
              <w:pStyle w:val="0"/>
            </w:pPr>
            <w:r>
              <w:rPr>
                <w:sz w:val="20"/>
              </w:rPr>
            </w:r>
          </w:p>
        </w:tc>
        <w:tc>
          <w:tcPr>
            <w:gridSpan w:val="2"/>
            <w:tcW w:w="4511" w:type="dxa"/>
            <w:tcBorders>
              <w:top w:val="nil"/>
              <w:right w:val="nil"/>
            </w:tcBorders>
          </w:tcPr>
          <w:p>
            <w:pPr>
              <w:pStyle w:val="0"/>
            </w:pPr>
            <w:r>
              <w:rPr>
                <w:sz w:val="20"/>
              </w:rPr>
            </w:r>
          </w:p>
        </w:tc>
      </w:tr>
      <w:tr>
        <w:tblPrEx>
          <w:tblBorders>
            <w:left w:val="single" w:sz="4"/>
            <w:right w:val="single" w:sz="4"/>
          </w:tblBorders>
        </w:tblPrEx>
        <w:tc>
          <w:tcPr>
            <w:gridSpan w:val="4"/>
            <w:tcW w:w="9046" w:type="dxa"/>
          </w:tcPr>
          <w:p>
            <w:pPr>
              <w:pStyle w:val="0"/>
              <w:jc w:val="center"/>
            </w:pPr>
            <w:r>
              <w:rPr>
                <w:sz w:val="20"/>
              </w:rPr>
              <w:t xml:space="preserve">Рассмотрение принятых документов и направление межведомственных запросов:</w:t>
            </w:r>
          </w:p>
          <w:p>
            <w:pPr>
              <w:pStyle w:val="0"/>
              <w:jc w:val="center"/>
            </w:pPr>
            <w:r>
              <w:rPr>
                <w:sz w:val="20"/>
              </w:rPr>
              <w:t xml:space="preserve">не более 10 рабочих дней со дня приема заявления и необходимых документов (в случае поступления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гражданам и для осуществления крестьянским (фермерским) хозяйством его деятельности - не более 50 календарных дней)</w:t>
            </w:r>
          </w:p>
        </w:tc>
      </w:tr>
      <w:tr>
        <w:tc>
          <w:tcPr>
            <w:gridSpan w:val="2"/>
            <w:tcW w:w="4535" w:type="dxa"/>
            <w:tcBorders>
              <w:left w:val="nil"/>
            </w:tcBorders>
          </w:tcPr>
          <w:p>
            <w:pPr>
              <w:pStyle w:val="0"/>
            </w:pPr>
            <w:r>
              <w:rPr>
                <w:sz w:val="20"/>
              </w:rPr>
            </w:r>
          </w:p>
        </w:tc>
        <w:tc>
          <w:tcPr>
            <w:gridSpan w:val="2"/>
            <w:tcW w:w="4511" w:type="dxa"/>
            <w:tcBorders>
              <w:right w:val="nil"/>
            </w:tcBorders>
          </w:tcPr>
          <w:p>
            <w:pPr>
              <w:pStyle w:val="0"/>
            </w:pPr>
            <w:r>
              <w:rPr>
                <w:sz w:val="20"/>
              </w:rPr>
            </w:r>
          </w:p>
        </w:tc>
      </w:tr>
      <w:tr>
        <w:tblPrEx>
          <w:tblBorders>
            <w:left w:val="single" w:sz="4"/>
            <w:right w:val="single" w:sz="4"/>
          </w:tblBorders>
        </w:tblPrEx>
        <w:tc>
          <w:tcPr>
            <w:gridSpan w:val="4"/>
            <w:tcW w:w="9046" w:type="dxa"/>
          </w:tcPr>
          <w:p>
            <w:pPr>
              <w:pStyle w:val="0"/>
              <w:jc w:val="center"/>
            </w:pPr>
            <w:r>
              <w:rPr>
                <w:sz w:val="20"/>
              </w:rPr>
              <w:t xml:space="preserve">Принятие решения о предоставлении муниципальной услуги либо об отказе в предоставлении муниципальной услуги:</w:t>
            </w:r>
          </w:p>
          <w:p>
            <w:pPr>
              <w:pStyle w:val="0"/>
              <w:jc w:val="center"/>
            </w:pPr>
            <w:r>
              <w:rPr>
                <w:sz w:val="20"/>
              </w:rPr>
              <w:t xml:space="preserve">не более 14 рабочих дней (в случае поступления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гражданам и для осуществления крестьянским (фермерским) хозяйством его деятельности - не более 56 календарных дней)</w:t>
            </w:r>
          </w:p>
        </w:tc>
      </w:tr>
      <w:tr>
        <w:tc>
          <w:tcPr>
            <w:gridSpan w:val="2"/>
            <w:tcW w:w="4535" w:type="dxa"/>
            <w:tcBorders>
              <w:left w:val="nil"/>
            </w:tcBorders>
          </w:tcPr>
          <w:p>
            <w:pPr>
              <w:pStyle w:val="0"/>
            </w:pPr>
            <w:r>
              <w:rPr>
                <w:sz w:val="20"/>
              </w:rPr>
            </w:r>
          </w:p>
        </w:tc>
        <w:tc>
          <w:tcPr>
            <w:gridSpan w:val="2"/>
            <w:tcW w:w="4511" w:type="dxa"/>
            <w:tcBorders>
              <w:right w:val="nil"/>
            </w:tcBorders>
          </w:tcPr>
          <w:p>
            <w:pPr>
              <w:pStyle w:val="0"/>
            </w:pPr>
            <w:r>
              <w:rPr>
                <w:sz w:val="20"/>
              </w:rPr>
            </w:r>
          </w:p>
        </w:tc>
      </w:tr>
      <w:tr>
        <w:tblPrEx>
          <w:tblBorders>
            <w:left w:val="single" w:sz="4"/>
            <w:right w:val="single" w:sz="4"/>
          </w:tblBorders>
        </w:tblPrEx>
        <w:tc>
          <w:tcPr>
            <w:gridSpan w:val="4"/>
            <w:tcW w:w="9046" w:type="dxa"/>
          </w:tcPr>
          <w:p>
            <w:pPr>
              <w:pStyle w:val="0"/>
              <w:jc w:val="center"/>
            </w:pPr>
            <w:r>
              <w:rPr>
                <w:sz w:val="20"/>
              </w:rPr>
              <w:t xml:space="preserve">Предоставление результата муниципальной услуги либо отказа в предоставлении муниципальной услуги -</w:t>
            </w:r>
          </w:p>
          <w:p>
            <w:pPr>
              <w:pStyle w:val="0"/>
              <w:jc w:val="center"/>
            </w:pPr>
            <w:r>
              <w:rPr>
                <w:sz w:val="20"/>
              </w:rPr>
              <w:t xml:space="preserve">15 рабочих дней со дня приема заявления и необходимых документов (в случае поступления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гражданам и для осуществления крестьянским (фермерским) хозяйством его деятельности - не более 57 календарных дней)</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Перми от 30.11.2021 N 1081</w:t>
            <w:br/>
            <w:t>(ред. от 24.06.2022)</w:t>
            <w:br/>
            <w:t>"Об утверждении Административного регламе...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9FBA4DCCD0A7476B7C9FCA05D45C6E3BC3A56BBC6A94B41FA87E54AB54280EE2E6F321CD783CF96451FA31B2EFD86594DA69D852551C3F4131556AE495CE" TargetMode = "External"/>
	<Relationship Id="rId8" Type="http://schemas.openxmlformats.org/officeDocument/2006/relationships/hyperlink" Target="consultantplus://offline/ref=89FBA4DCCD0A7476B7C9E2AD4B299BE8B03008B3C4A94814A1D0E31DEA1286BB6E2F344F90CEC9C3145BF6162AF3CC080EED928422445DE" TargetMode = "External"/>
	<Relationship Id="rId9" Type="http://schemas.openxmlformats.org/officeDocument/2006/relationships/hyperlink" Target="consultantplus://offline/ref=89FBA4DCCD0A7476B7C9E2AD4B299BE8B0310DBEC4AD4814A1D0E31DEA1286BB7C2F6C4595C2DC974201A11B294F54E" TargetMode = "External"/>
	<Relationship Id="rId10" Type="http://schemas.openxmlformats.org/officeDocument/2006/relationships/hyperlink" Target="consultantplus://offline/ref=89FBA4DCCD0A7476B7C9FCA05D45C6E3BC3A56BBC6A94441F584E54AB54280EE2E6F321CD783CF96451FA31929FD86594DA69D852551C3F4131556AE495CE" TargetMode = "External"/>
	<Relationship Id="rId11" Type="http://schemas.openxmlformats.org/officeDocument/2006/relationships/hyperlink" Target="consultantplus://offline/ref=89FBA4DCCD0A7476B7C9FCA05D45C6E3BC3A56BBC6AA404AFE80E54AB54280EE2E6F321CC583979A441ABD1B2CE8D0080B4F51E" TargetMode = "External"/>
	<Relationship Id="rId12" Type="http://schemas.openxmlformats.org/officeDocument/2006/relationships/hyperlink" Target="consultantplus://offline/ref=89FBA4DCCD0A7476B7C9FCA05D45C6E3BC3A56BBCEAB4140FC8FB840BD1B8CEC29606D0BD0CAC397451FA41820A2834C5CFE91813E4FC4ED0F17544A5EE" TargetMode = "External"/>
	<Relationship Id="rId13" Type="http://schemas.openxmlformats.org/officeDocument/2006/relationships/hyperlink" Target="consultantplus://offline/ref=89FBA4DCCD0A7476B7C9FCA05D45C6E3BC3A56BBCEA7474AF58FB840BD1B8CEC29606D19D092CF964001A31C35F4D20A405BE" TargetMode = "External"/>
	<Relationship Id="rId14" Type="http://schemas.openxmlformats.org/officeDocument/2006/relationships/hyperlink" Target="consultantplus://offline/ref=89FBA4DCCD0A7476B7C9FCA05D45C6E3BC3A56BBC6A94347FA84E54AB54280EE2E6F321CD783CF96451FA21C22FD86594DA69D852551C3F4131556AE495CE" TargetMode = "External"/>
	<Relationship Id="rId15" Type="http://schemas.openxmlformats.org/officeDocument/2006/relationships/hyperlink" Target="consultantplus://offline/ref=89FBA4DCCD0A7476B7C9FCA05D45C6E3BC3A56BBC6AF4A4BFB81E54AB54280EE2E6F321CC583979A441ABD1B2CE8D0080B4F51E" TargetMode = "External"/>
	<Relationship Id="rId16" Type="http://schemas.openxmlformats.org/officeDocument/2006/relationships/hyperlink" Target="consultantplus://offline/ref=89FBA4DCCD0A7476B7C9FCA05D45C6E3BC3A56BBC6AE4542FE80E54AB54280EE2E6F321CC583979A441ABD1B2CE8D0080B4F51E" TargetMode = "External"/>
	<Relationship Id="rId17" Type="http://schemas.openxmlformats.org/officeDocument/2006/relationships/hyperlink" Target="consultantplus://offline/ref=89FBA4DCCD0A7476B7C9FCA05D45C6E3BC3A56BBC6AD4543F880E54AB54280EE2E6F321CC583979A441ABD1B2CE8D0080B4F51E" TargetMode = "External"/>
	<Relationship Id="rId18" Type="http://schemas.openxmlformats.org/officeDocument/2006/relationships/hyperlink" Target="consultantplus://offline/ref=89FBA4DCCD0A7476B7C9FCA05D45C6E3BC3A56BBC6AC4245FF84E54AB54280EE2E6F321CC583979A441ABD1B2CE8D0080B4F51E" TargetMode = "External"/>
	<Relationship Id="rId19" Type="http://schemas.openxmlformats.org/officeDocument/2006/relationships/hyperlink" Target="consultantplus://offline/ref=89FBA4DCCD0A7476B7C9FCA05D45C6E3BC3A56BBC6AA4044FF84E54AB54280EE2E6F321CC583979A441ABD1B2CE8D0080B4F51E" TargetMode = "External"/>
	<Relationship Id="rId20" Type="http://schemas.openxmlformats.org/officeDocument/2006/relationships/hyperlink" Target="consultantplus://offline/ref=89FBA4DCCD0A7476B7C9FCA05D45C6E3BC3A56BBC6A94B41FA87E54AB54280EE2E6F321CD783CF96451FA31B2EFD86594DA69D852551C3F4131556AE495CE" TargetMode = "External"/>
	<Relationship Id="rId21" Type="http://schemas.openxmlformats.org/officeDocument/2006/relationships/hyperlink" Target="consultantplus://offline/ref=89FBA4DCCD0A7476B7C9FCA05D45C6E3BC3A56BBC6A94B41FA87E54AB54280EE2E6F321CD783CF96451FA31B2DFD86594DA69D852551C3F4131556AE495CE" TargetMode = "External"/>
	<Relationship Id="rId22" Type="http://schemas.openxmlformats.org/officeDocument/2006/relationships/hyperlink" Target="consultantplus://offline/ref=89FBA4DCCD0A7476B7C9FCA05D45C6E3BC3A56BBC6A94B41FA87E54AB54280EE2E6F321CD783CF96451FA31B2CFD86594DA69D852551C3F4131556AE495CE" TargetMode = "External"/>
	<Relationship Id="rId23" Type="http://schemas.openxmlformats.org/officeDocument/2006/relationships/hyperlink" Target="consultantplus://offline/ref=89FBA4DCCD0A7476B7C9FCA05D45C6E3BC3A56BBC6A94B41FA87E54AB54280EE2E6F321CD783CF96451FA31B23FD86594DA69D852551C3F4131556AE495CE" TargetMode = "External"/>
	<Relationship Id="rId24" Type="http://schemas.openxmlformats.org/officeDocument/2006/relationships/hyperlink" Target="consultantplus://offline/ref=89FBA4DCCD0A7476B7C9FCA05D45C6E3BC3A56BBC6A94B41FA87E54AB54280EE2E6F321CD783CF96451FA31A28FD86594DA69D852551C3F4131556AE495CE" TargetMode = "External"/>
	<Relationship Id="rId25" Type="http://schemas.openxmlformats.org/officeDocument/2006/relationships/hyperlink" Target="consultantplus://offline/ref=89FBA4DCCD0A7476B7C9E2AD4B299BE8B03008B3C4A94814A1D0E31DEA1286BB6E2F344F90CEC9C3145BF6162AF3CC080EED928422445DE" TargetMode = "External"/>
	<Relationship Id="rId26" Type="http://schemas.openxmlformats.org/officeDocument/2006/relationships/hyperlink" Target="consultantplus://offline/ref=89FBA4DCCD0A7476B7C9E2AD4B299BE8B03008B3C4AA4814A1D0E31DEA1286BB7C2F6C4595C2DC974201A11B294F54E" TargetMode = "External"/>
	<Relationship Id="rId27" Type="http://schemas.openxmlformats.org/officeDocument/2006/relationships/hyperlink" Target="consultantplus://offline/ref=89FBA4DCCD0A7476B7C9E2AD4B299BE8B0310EB4C5AB4814A1D0E31DEA1286BB6E2F344994C7C29E4114F74A6FA3DF090CED90833E4DC3F1405FE" TargetMode = "External"/>
	<Relationship Id="rId28" Type="http://schemas.openxmlformats.org/officeDocument/2006/relationships/hyperlink" Target="consultantplus://offline/ref=89FBA4DCCD0A7476B7C9E2AD4B299BE8B7380EB7CFA94814A1D0E31DEA1286BB7C2F6C4595C2DC974201A11B294F54E" TargetMode = "External"/>
	<Relationship Id="rId29" Type="http://schemas.openxmlformats.org/officeDocument/2006/relationships/hyperlink" Target="consultantplus://offline/ref=89FBA4DCCD0A7476B7C9E2AD4B299BE8B0300FB6C1AD4814A1D0E31DEA1286BB7C2F6C4595C2DC974201A11B294F54E" TargetMode = "External"/>
	<Relationship Id="rId30" Type="http://schemas.openxmlformats.org/officeDocument/2006/relationships/hyperlink" Target="consultantplus://offline/ref=89FBA4DCCD0A7476B7C9E2AD4B299BE8B03308B4CEA84814A1D0E31DEA1286BB7C2F6C4595C2DC974201A11B294F54E" TargetMode = "External"/>
	<Relationship Id="rId31" Type="http://schemas.openxmlformats.org/officeDocument/2006/relationships/hyperlink" Target="consultantplus://offline/ref=89FBA4DCCD0A7476B7C9E2AD4B299BE8B6310EB0CFA84814A1D0E31DEA1286BB7C2F6C4595C2DC974201A11B294F54E" TargetMode = "External"/>
	<Relationship Id="rId32" Type="http://schemas.openxmlformats.org/officeDocument/2006/relationships/hyperlink" Target="consultantplus://offline/ref=89FBA4DCCD0A7476B7C9E2AD4B299BE8B5360DB1CFAB4814A1D0E31DEA1286BB6E2F344994C7C2954314F74A6FA3DF090CED90833E4DC3F1405FE" TargetMode = "External"/>
	<Relationship Id="rId33" Type="http://schemas.openxmlformats.org/officeDocument/2006/relationships/hyperlink" Target="consultantplus://offline/ref=89FBA4DCCD0A7476B7C9FCA05D45C6E3BC3A56BBC6A94642F587E54AB54280EE2E6F321CD783CF96451FA2132EFD86594DA69D852551C3F4131556AE495CE" TargetMode = "External"/>
	<Relationship Id="rId34" Type="http://schemas.openxmlformats.org/officeDocument/2006/relationships/hyperlink" Target="consultantplus://offline/ref=89FBA4DCCD0A7476B7C9E2AD4B299BE8B0310EB4C5AB4814A1D0E31DEA1286BB6E2F344C97CC96C6014AAE1A2EE8D20F17F190864252E" TargetMode = "External"/>
	<Relationship Id="rId35" Type="http://schemas.openxmlformats.org/officeDocument/2006/relationships/hyperlink" Target="consultantplus://offline/ref=89FBA4DCCD0A7476B7C9FCA05D45C6E3BC3A56BBC6A94B41FA87E54AB54280EE2E6F321CD783CF96451FA31A2EFD86594DA69D852551C3F4131556AE495CE" TargetMode = "External"/>
	<Relationship Id="rId36" Type="http://schemas.openxmlformats.org/officeDocument/2006/relationships/hyperlink" Target="consultantplus://offline/ref=89FBA4DCCD0A7476B7C9E2AD4B299BE8B03308B4CEA84814A1D0E31DEA1286BB6E2F344994C7C2964714F74A6FA3DF090CED90833E4DC3F1405FE" TargetMode = "External"/>
	<Relationship Id="rId37" Type="http://schemas.openxmlformats.org/officeDocument/2006/relationships/hyperlink" Target="consultantplus://offline/ref=89FBA4DCCD0A7476B7C9FCA05D45C6E3BC3A56BBC6A94B41FA87E54AB54280EE2E6F321CD783CF96451FA31A2CFD86594DA69D852551C3F4131556AE495CE" TargetMode = "External"/>
	<Relationship Id="rId38" Type="http://schemas.openxmlformats.org/officeDocument/2006/relationships/hyperlink" Target="consultantplus://offline/ref=89FBA4DCCD0A7476B7C9FCA05D45C6E3BC3A56BBC6A94044F986E54AB54280EE2E6F321CD783CF96451FA3192BFD86594DA69D852551C3F4131556AE495CE" TargetMode = "External"/>
	<Relationship Id="rId39" Type="http://schemas.openxmlformats.org/officeDocument/2006/relationships/hyperlink" Target="consultantplus://offline/ref=89FBA4DCCD0A7476B7C9E2AD4B299BE8B6310EB0CFA84814A1D0E31DEA1286BB6E2F344994C7C2924114F74A6FA3DF090CED90833E4DC3F1405FE" TargetMode = "External"/>
	<Relationship Id="rId40" Type="http://schemas.openxmlformats.org/officeDocument/2006/relationships/hyperlink" Target="consultantplus://offline/ref=89FBA4DCCD0A7476B7C9E2AD4B299BE8B6310EB0CFA84814A1D0E31DEA1286BB6E2F344994C7C2964714F74A6FA3DF090CED90833E4DC3F1405FE" TargetMode = "External"/>
	<Relationship Id="rId41" Type="http://schemas.openxmlformats.org/officeDocument/2006/relationships/hyperlink" Target="consultantplus://offline/ref=89FBA4DCCD0A7476B7C9E2AD4B299BE8B03308B4CEA84814A1D0E31DEA1286BB7C2F6C4595C2DC974201A11B294F54E" TargetMode = "External"/>
	<Relationship Id="rId42" Type="http://schemas.openxmlformats.org/officeDocument/2006/relationships/hyperlink" Target="consultantplus://offline/ref=89FBA4DCCD0A7476B7C9E2AD4B299BE8B0310EB4C5AB4814A1D0E31DEA1286BB6E2F344C97CC96C6014AAE1A2EE8D20F17F190864252E" TargetMode = "External"/>
	<Relationship Id="rId43" Type="http://schemas.openxmlformats.org/officeDocument/2006/relationships/hyperlink" Target="consultantplus://offline/ref=89FBA4DCCD0A7476B7C9E2AD4B299BE8B0310EB4C5AB4814A1D0E31DEA1286BB6E2F344A9DC7C9C3145BF6162AF3CC080EED928422445DE" TargetMode = "External"/>
	<Relationship Id="rId44" Type="http://schemas.openxmlformats.org/officeDocument/2006/relationships/hyperlink" Target="consultantplus://offline/ref=89FBA4DCCD0A7476B7C9FCA05D45C6E3BC3A56BBC6A94B41FA87E54AB54280EE2E6F321CD783CF96451FA31A22FD86594DA69D852551C3F4131556AE495CE" TargetMode = "External"/>
	<Relationship Id="rId45" Type="http://schemas.openxmlformats.org/officeDocument/2006/relationships/hyperlink" Target="consultantplus://offline/ref=89FBA4DCCD0A7476B7C9FCA05D45C6E3BC3A56BBC6A94B41FA87E54AB54280EE2E6F321CD783CF96451FA3192AFD86594DA69D852551C3F4131556AE495CE" TargetMode = "External"/>
	<Relationship Id="rId46" Type="http://schemas.openxmlformats.org/officeDocument/2006/relationships/hyperlink" Target="consultantplus://offline/ref=89FBA4DCCD0A7476B7C9FCA05D45C6E3BC3A56BBC6A94B41FA87E54AB54280EE2E6F321CD783CF96451FA31929FD86594DA69D852551C3F4131556AE495CE" TargetMode = "External"/>
	<Relationship Id="rId47" Type="http://schemas.openxmlformats.org/officeDocument/2006/relationships/hyperlink" Target="consultantplus://offline/ref=89FBA4DCCD0A7476B7C9FCA05D45C6E3BC3A56BBC6A94B41FA87E54AB54280EE2E6F321CD783CF96451FA3192FFD86594DA69D852551C3F4131556AE495CE" TargetMode = "External"/>
	<Relationship Id="rId48" Type="http://schemas.openxmlformats.org/officeDocument/2006/relationships/hyperlink" Target="consultantplus://offline/ref=89FBA4DCCD0A7476B7C9FCA05D45C6E3BC3A56BBC6A94B41FA87E54AB54280EE2E6F321CD783CF96451FA3192DFD86594DA69D852551C3F4131556AE495CE" TargetMode = "External"/>
	<Relationship Id="rId49" Type="http://schemas.openxmlformats.org/officeDocument/2006/relationships/hyperlink" Target="consultantplus://offline/ref=89FBA4DCCD0A7476B7C9FCA05D45C6E3BC3A56BBC6A94B41FA87E54AB54280EE2E6F321CD783CF96451FA3192CFD86594DA69D852551C3F4131556AE495CE" TargetMode = "External"/>
	<Relationship Id="rId50" Type="http://schemas.openxmlformats.org/officeDocument/2006/relationships/hyperlink" Target="consultantplus://offline/ref=89FBA4DCCD0A7476B7C9FCA05D45C6E3BC3A56BBC6A94B41FA87E54AB54280EE2E6F321CD783CF96451FA31923FD86594DA69D852551C3F4131556AE495CE" TargetMode = "External"/>
	<Relationship Id="rId51" Type="http://schemas.openxmlformats.org/officeDocument/2006/relationships/hyperlink" Target="consultantplus://offline/ref=89FBA4DCCD0A7476B7C9FCA05D45C6E3BC3A56BBC6A94B41FA87E54AB54280EE2E6F321CD783CF96451FA31922FD86594DA69D852551C3F4131556AE495CE" TargetMode = "External"/>
	<Relationship Id="rId52" Type="http://schemas.openxmlformats.org/officeDocument/2006/relationships/hyperlink" Target="consultantplus://offline/ref=89FBA4DCCD0A7476B7C9E2AD4B299BE8B03008B3C4A94814A1D0E31DEA1286BB6E2F344B92C7C9C3145BF6162AF3CC080EED928422445DE" TargetMode = "External"/>
	<Relationship Id="rId53" Type="http://schemas.openxmlformats.org/officeDocument/2006/relationships/hyperlink" Target="consultantplus://offline/ref=89FBA4DCCD0A7476B7C9E2AD4B299BE8B6310EB0CFA84814A1D0E31DEA1286BB6E2F344994C7C2924114F74A6FA3DF090CED90833E4DC3F1405FE" TargetMode = "External"/>
	<Relationship Id="rId54" Type="http://schemas.openxmlformats.org/officeDocument/2006/relationships/hyperlink" Target="consultantplus://offline/ref=89FBA4DCCD0A7476B7C9E2AD4B299BE8B6310EB0CFA84814A1D0E31DEA1286BB6E2F344994C7C2964714F74A6FA3DF090CED90833E4DC3F1405FE" TargetMode = "External"/>
	<Relationship Id="rId55" Type="http://schemas.openxmlformats.org/officeDocument/2006/relationships/hyperlink" Target="consultantplus://offline/ref=89FBA4DCCD0A7476B7C9E2AD4B299BE8B03008B3C4A94814A1D0E31DEA1286BB6E2F344B93C6C9C3145BF6162AF3CC080EED928422445DE" TargetMode = "External"/>
	<Relationship Id="rId56" Type="http://schemas.openxmlformats.org/officeDocument/2006/relationships/hyperlink" Target="consultantplus://offline/ref=89FBA4DCCD0A7476B7C9E2AD4B299BE8B03008B3C4A94814A1D0E31DEA1286BB6E2F344B93C5C9C3145BF6162AF3CC080EED928422445DE" TargetMode = "External"/>
	<Relationship Id="rId57" Type="http://schemas.openxmlformats.org/officeDocument/2006/relationships/hyperlink" Target="consultantplus://offline/ref=89FBA4DCCD0A7476B7C9E2AD4B299BE8B03008B3C4A94814A1D0E31DEA1286BB6E2F344992C2C9C3145BF6162AF3CC080EED928422445DE" TargetMode = "External"/>
	<Relationship Id="rId58" Type="http://schemas.openxmlformats.org/officeDocument/2006/relationships/hyperlink" Target="consultantplus://offline/ref=89FBA4DCCD0A7476B7C9E2AD4B299BE8B03008B3C4A94814A1D0E31DEA1286BB6E2F344B93C4C9C3145BF6162AF3CC080EED928422445DE" TargetMode = "External"/>
	<Relationship Id="rId59" Type="http://schemas.openxmlformats.org/officeDocument/2006/relationships/hyperlink" Target="consultantplus://offline/ref=89FBA4DCCD0A7476B7C9E2AD4B299BE8B03008B3C4A94814A1D0E31DEA1286BB6E2F344B93C3C9C3145BF6162AF3CC080EED928422445DE" TargetMode = "External"/>
	<Relationship Id="rId60" Type="http://schemas.openxmlformats.org/officeDocument/2006/relationships/hyperlink" Target="consultantplus://offline/ref=89FBA4DCCD0A7476B7C9E2AD4B299BE8B03008B3C4A94814A1D0E31DEA1286BB6E2F344095C5C9C3145BF6162AF3CC080EED928422445DE" TargetMode = "External"/>
	<Relationship Id="rId61" Type="http://schemas.openxmlformats.org/officeDocument/2006/relationships/hyperlink" Target="consultantplus://offline/ref=89FBA4DCCD0A7476B7C9E2AD4B299BE8B03008B3C4A94814A1D0E31DEA1286BB6E2F344095C4C9C3145BF6162AF3CC080EED928422445DE" TargetMode = "External"/>
	<Relationship Id="rId62" Type="http://schemas.openxmlformats.org/officeDocument/2006/relationships/hyperlink" Target="consultantplus://offline/ref=89FBA4DCCD0A7476B7C9E2AD4B299BE8B03008B3C4A94814A1D0E31DEA1286BB6E2F344D9CC2C9C3145BF6162AF3CC080EED928422445DE" TargetMode = "External"/>
	<Relationship Id="rId63" Type="http://schemas.openxmlformats.org/officeDocument/2006/relationships/hyperlink" Target="consultantplus://offline/ref=89FBA4DCCD0A7476B7C9E2AD4B299BE8B03008B3C4A94814A1D0E31DEA1286BB6E2F344993C5C09C114EE74E26F7D71609F48E86204D4C51E" TargetMode = "External"/>
	<Relationship Id="rId64" Type="http://schemas.openxmlformats.org/officeDocument/2006/relationships/hyperlink" Target="consultantplus://offline/ref=89FBA4DCCD0A7476B7C9E2AD4B299BE8B03008B3C4A94814A1D0E31DEA1286BB6E2F344A94C7C29C114EE74E26F7D71609F48E86204D4C51E" TargetMode = "External"/>
	<Relationship Id="rId65" Type="http://schemas.openxmlformats.org/officeDocument/2006/relationships/hyperlink" Target="consultantplus://offline/ref=89FBA4DCCD0A7476B7C9E2AD4B299BE8B03008B3C4A94814A1D0E31DEA1286BB6E2F344994CEC79C114EE74E26F7D71609F48E86204D4C51E" TargetMode = "External"/>
	<Relationship Id="rId66" Type="http://schemas.openxmlformats.org/officeDocument/2006/relationships/hyperlink" Target="consultantplus://offline/ref=89FBA4DCCD0A7476B7C9E2AD4B299BE8B0300EB4C1A74814A1D0E31DEA1286BB6E2F344A93CECA9C114EE74E26F7D71609F48E86204D4C51E" TargetMode = "External"/>
	<Relationship Id="rId67" Type="http://schemas.openxmlformats.org/officeDocument/2006/relationships/hyperlink" Target="consultantplus://offline/ref=491B5AA11349E73D313E96AC1A3772125936D7B2AFD59DDED8548E27ACE5D71DF71745D9ADE81331483ABC4130FB5EA1459B2F91EAEF565CE" TargetMode = "External"/>
	<Relationship Id="rId68" Type="http://schemas.openxmlformats.org/officeDocument/2006/relationships/hyperlink" Target="consultantplus://offline/ref=491B5AA11349E73D313E96AC1A3772125936D7B2AFD59DDED8548E27ACE5D71DF71745DAADE11731483ABC4130FB5EA1459B2F91EAEF565CE" TargetMode = "External"/>
	<Relationship Id="rId69" Type="http://schemas.openxmlformats.org/officeDocument/2006/relationships/hyperlink" Target="consultantplus://offline/ref=491B5AA11349E73D313E96AC1A3772125936D7B2AFD59DDED8548E27ACE5D71DF71745D3ACEF196E4D2FAD193CFF45BF42823393E85E5FE" TargetMode = "External"/>
	<Relationship Id="rId70" Type="http://schemas.openxmlformats.org/officeDocument/2006/relationships/hyperlink" Target="consultantplus://offline/ref=491B5AA11349E73D313E96AC1A3772125936D7B2AFD59DDED8548E27ACE5D71DF71745D3ACE0196E4D2FAD193CFF45BF42823393E85E5FE" TargetMode = "External"/>
	<Relationship Id="rId71" Type="http://schemas.openxmlformats.org/officeDocument/2006/relationships/hyperlink" Target="consultantplus://offline/ref=491B5AA11349E73D313E96AC1A3772125936D7B2AFD59DDED8548E27ACE5D71DF71745D3ACE1196E4D2FAD193CFF45BF42823393E85E5FE" TargetMode = "External"/>
	<Relationship Id="rId72" Type="http://schemas.openxmlformats.org/officeDocument/2006/relationships/hyperlink" Target="consultantplus://offline/ref=491B5AA11349E73D313E96AC1A3772125936D7B2AFD59DDED8548E27ACE5D71DF71745DAADE910391B60AC4579AF56BE40823194F4EF6EF25D54E" TargetMode = "External"/>
	<Relationship Id="rId73" Type="http://schemas.openxmlformats.org/officeDocument/2006/relationships/hyperlink" Target="consultantplus://offline/ref=491B5AA11349E73D313E96AC1A3772125936D7B2AFD59DDED8548E27ACE5D71DF71745DAADE910391460AC4579AF56BE40823194F4EF6EF25D54E" TargetMode = "External"/>
	<Relationship Id="rId74" Type="http://schemas.openxmlformats.org/officeDocument/2006/relationships/hyperlink" Target="consultantplus://offline/ref=491B5AA11349E73D313E96AC1A3772125936D7B2AFD59DDED8548E27ACE5D71DF71745D3AFEA196E4D2FAD193CFF45BF42823393E85E5FE" TargetMode = "External"/>
	<Relationship Id="rId75" Type="http://schemas.openxmlformats.org/officeDocument/2006/relationships/hyperlink" Target="consultantplus://offline/ref=491B5AA11349E73D313E96AC1A3772125936D7B2AFD59DDED8548E27ACE5D71DF71745DDA8EA196E4D2FAD193CFF45BF42823393E85E5FE" TargetMode = "External"/>
	<Relationship Id="rId76" Type="http://schemas.openxmlformats.org/officeDocument/2006/relationships/hyperlink" Target="consultantplus://offline/ref=491B5AA11349E73D313E96AC1A3772125936D7B2AFD59DDED8548E27ACE5D71DF71745D3AFEB196E4D2FAD193CFF45BF42823393E85E5FE" TargetMode = "External"/>
	<Relationship Id="rId77" Type="http://schemas.openxmlformats.org/officeDocument/2006/relationships/hyperlink" Target="consultantplus://offline/ref=491B5AA11349E73D313E96AC1A3772125936D7B2AFD59DDED8548E27ACE5D71DF71745DDACEB196E4D2FAD193CFF45BF42823393E85E5FE" TargetMode = "External"/>
	<Relationship Id="rId78" Type="http://schemas.openxmlformats.org/officeDocument/2006/relationships/hyperlink" Target="consultantplus://offline/ref=491B5AA11349E73D313E96AC1A3772125936D7B2AFD59DDED8548E27ACE5D71DF71745DDACE9196E4D2FAD193CFF45BF42823393E85E5FE" TargetMode = "External"/>
	<Relationship Id="rId79" Type="http://schemas.openxmlformats.org/officeDocument/2006/relationships/hyperlink" Target="consultantplus://offline/ref=491B5AA11349E73D313E96AC1A3772125936D7B2AFD59DDED8548E27ACE5D71DF71745DDAFE8196E4D2FAD193CFF45BF42823393E85E5FE" TargetMode = "External"/>
	<Relationship Id="rId80" Type="http://schemas.openxmlformats.org/officeDocument/2006/relationships/hyperlink" Target="consultantplus://offline/ref=491B5AA11349E73D313E96AC1A3772125936D7B2AFD59DDED8548E27ACE5D71DF71745DAAAEA1631483ABC4130FB5EA1459B2F91EAEF565CE" TargetMode = "External"/>
	<Relationship Id="rId81" Type="http://schemas.openxmlformats.org/officeDocument/2006/relationships/hyperlink" Target="consultantplus://offline/ref=491B5AA11349E73D313E96AC1A3772125936D7B2AFD59DDED8548E27ACE5D71DF71745D3ABE8196E4D2FAD193CFF45BF42823393E85E5FE" TargetMode = "External"/>
	<Relationship Id="rId82" Type="http://schemas.openxmlformats.org/officeDocument/2006/relationships/hyperlink" Target="consultantplus://offline/ref=491B5AA11349E73D313E88A10C5B2F19553C89BAADD59E8B83038870F3B5D148B757438FEEAC1F3B1C6BF8173DF10FEE01C93C92EFF36EF7C8F5AE7A5953E" TargetMode = "External"/>
	<Relationship Id="rId83" Type="http://schemas.openxmlformats.org/officeDocument/2006/relationships/hyperlink" Target="consultantplus://offline/ref=491B5AA11349E73D313E96AC1A3772125936D7B2AFD59DDED8548E27ACE5D71DF71745D3AFED196E4D2FAD193CFF45BF42823393E85E5FE" TargetMode = "External"/>
	<Relationship Id="rId84" Type="http://schemas.openxmlformats.org/officeDocument/2006/relationships/hyperlink" Target="consultantplus://offline/ref=491B5AA11349E73D313E96AC1A3772125935D7B2A9D69DDED8548E27ACE5D71DE5171DD6ACED0C3A1B75FA143F5F58E" TargetMode = "External"/>
	<Relationship Id="rId85" Type="http://schemas.openxmlformats.org/officeDocument/2006/relationships/hyperlink" Target="consultantplus://offline/ref=491B5AA11349E73D313E96AC1A3772125936D7B2AFD59DDED8548E27ACE5D71DF71745DAAAEE1431483ABC4130FB5EA1459B2F91EAEF565CE" TargetMode = "External"/>
	<Relationship Id="rId86" Type="http://schemas.openxmlformats.org/officeDocument/2006/relationships/hyperlink" Target="consultantplus://offline/ref=491B5AA11349E73D313E96AC1A3772125936D7B2AFD59DDED8548E27ACE5D71DF71745D3AFEE196E4D2FAD193CFF45BF42823393E85E5FE" TargetMode = "External"/>
	<Relationship Id="rId87" Type="http://schemas.openxmlformats.org/officeDocument/2006/relationships/hyperlink" Target="consultantplus://offline/ref=491B5AA11349E73D313E96AC1A3772125936D7B2AFD59DDED8548E27ACE5D71DF71745DEA5ED196E4D2FAD193CFF45BF42823393E85E5FE" TargetMode = "External"/>
	<Relationship Id="rId88" Type="http://schemas.openxmlformats.org/officeDocument/2006/relationships/hyperlink" Target="consultantplus://offline/ref=491B5AA11349E73D313E96AC1A3772125936D7B2AFD59DDED8548E27ACE5D71DF71745DAAAEA1731483ABC4130FB5EA1459B2F91EAEF565CE" TargetMode = "External"/>
	<Relationship Id="rId89" Type="http://schemas.openxmlformats.org/officeDocument/2006/relationships/hyperlink" Target="consultantplus://offline/ref=491B5AA11349E73D313E96AC1A3772125936D7B2AFD59DDED8548E27ACE5D71DF71745DAAAE81B31483ABC4130FB5EA1459B2F91EAEF565CE" TargetMode = "External"/>
	<Relationship Id="rId90" Type="http://schemas.openxmlformats.org/officeDocument/2006/relationships/hyperlink" Target="consultantplus://offline/ref=491B5AA11349E73D313E96AC1A3772125936D7B2AFD59DDED8548E27ACE5D71DF71745D3AFE0196E4D2FAD193CFF45BF42823393E85E5FE" TargetMode = "External"/>
	<Relationship Id="rId91" Type="http://schemas.openxmlformats.org/officeDocument/2006/relationships/hyperlink" Target="consultantplus://offline/ref=491B5AA11349E73D313E96AC1A3772125936D7B2AFD59DDED8548E27ACE5D71DF71745D3AFE1196E4D2FAD193CFF45BF42823393E85E5FE" TargetMode = "External"/>
	<Relationship Id="rId92" Type="http://schemas.openxmlformats.org/officeDocument/2006/relationships/hyperlink" Target="consultantplus://offline/ref=491B5AA11349E73D313E96AC1A3772125936D7B2AFD59DDED8548E27ACE5D71DF71745D3AEE8196E4D2FAD193CFF45BF42823393E85E5FE" TargetMode = "External"/>
	<Relationship Id="rId93" Type="http://schemas.openxmlformats.org/officeDocument/2006/relationships/hyperlink" Target="consultantplus://offline/ref=491B5AA11349E73D313E96AC1A3772125936D7B2AFD59DDED8548E27ACE5D71DF71745D3AEE9196E4D2FAD193CFF45BF42823393E85E5FE" TargetMode = "External"/>
	<Relationship Id="rId94" Type="http://schemas.openxmlformats.org/officeDocument/2006/relationships/hyperlink" Target="consultantplus://offline/ref=491B5AA11349E73D313E96AC1A3772125936D7B2AFD59DDED8548E27ACE5D71DF71745D3AEEA196E4D2FAD193CFF45BF42823393E85E5FE" TargetMode = "External"/>
	<Relationship Id="rId95" Type="http://schemas.openxmlformats.org/officeDocument/2006/relationships/hyperlink" Target="consultantplus://offline/ref=491B5AA11349E73D313E96AC1A3772125936D7B2AFD59DDED8548E27ACE5D71DF71745D3AEEB196E4D2FAD193CFF45BF42823393E85E5FE" TargetMode = "External"/>
	<Relationship Id="rId96" Type="http://schemas.openxmlformats.org/officeDocument/2006/relationships/hyperlink" Target="consultantplus://offline/ref=491B5AA11349E73D313E96AC1A3772125936D7B2AFD59DDED8548E27ACE5D71DF71745D3AEEC196E4D2FAD193CFF45BF42823393E85E5FE" TargetMode = "External"/>
	<Relationship Id="rId97" Type="http://schemas.openxmlformats.org/officeDocument/2006/relationships/hyperlink" Target="consultantplus://offline/ref=491B5AA11349E73D313E96AC1A3772125936D7B2AFD59DDED8548E27ACE5D71DF71745DAABE91731483ABC4130FB5EA1459B2F91EAEF565CE" TargetMode = "External"/>
	<Relationship Id="rId98" Type="http://schemas.openxmlformats.org/officeDocument/2006/relationships/hyperlink" Target="consultantplus://offline/ref=491B5AA11349E73D313E96AC1A3772125935D7B2A9D69DDED8548E27ACE5D71DE5171DD6ACED0C3A1B75FA143F5F58E" TargetMode = "External"/>
	<Relationship Id="rId99" Type="http://schemas.openxmlformats.org/officeDocument/2006/relationships/hyperlink" Target="consultantplus://offline/ref=491B5AA11349E73D313E96AC1A3772125936D7B2AFD59DDED8548E27ACE5D71DF71745DAA8E91031483ABC4130FB5EA1459B2F91EAEF565CE" TargetMode = "External"/>
	<Relationship Id="rId100" Type="http://schemas.openxmlformats.org/officeDocument/2006/relationships/hyperlink" Target="consultantplus://offline/ref=491B5AA11349E73D313E96AC1A3772125936D7B2AFD59DDED8548E27ACE5D71DF71745DAAAEC1431483ABC4130FB5EA1459B2F91EAEF565CE" TargetMode = "External"/>
	<Relationship Id="rId101" Type="http://schemas.openxmlformats.org/officeDocument/2006/relationships/hyperlink" Target="consultantplus://offline/ref=491B5AA11349E73D313E96AC1A3772125935D7B3A4D59DDED8548E27ACE5D71DF71745DAADE8113C1D60AC4579AF56BE40823194F4EF6EF25D54E" TargetMode = "External"/>
	<Relationship Id="rId102" Type="http://schemas.openxmlformats.org/officeDocument/2006/relationships/hyperlink" Target="consultantplus://offline/ref=491B5AA11349E73D313E96AC1A3772125935D7B3A4D59DDED8548E27ACE5D71DF71745DAADE813391460AC4579AF56BE40823194F4EF6EF25D54E" TargetMode = "External"/>
	<Relationship Id="rId103" Type="http://schemas.openxmlformats.org/officeDocument/2006/relationships/hyperlink" Target="consultantplus://offline/ref=491B5AA11349E73D313E88A10C5B2F19553C89BAADD59E8B83038870F3B5D148B757438FEEAC1F3B1C6BF8173CF10FEE01C93C92EFF36EF7C8F5AE7A5953E" TargetMode = "External"/>
	<Relationship Id="rId104" Type="http://schemas.openxmlformats.org/officeDocument/2006/relationships/hyperlink" Target="consultantplus://offline/ref=491B5AA11349E73D313E88A10C5B2F19553C89BAADD59E8B83038870F3B5D148B757438FEEAC1F3B1C6BF8173EF10FEE01C93C92EFF36EF7C8F5AE7A5953E" TargetMode = "External"/>
	<Relationship Id="rId105" Type="http://schemas.openxmlformats.org/officeDocument/2006/relationships/hyperlink" Target="consultantplus://offline/ref=491B5AA11349E73D313E88A10C5B2F19553C89BAADD59E8B83038870F3B5D148B757438FEEAC1F3B1C6BF81739F10FEE01C93C92EFF36EF7C8F5AE7A5953E" TargetMode = "External"/>
	<Relationship Id="rId106" Type="http://schemas.openxmlformats.org/officeDocument/2006/relationships/hyperlink" Target="consultantplus://offline/ref=491B5AA11349E73D313E96AC1A3772125935D7B2A9D69DDED8548E27ACE5D71DE5171DD6ACED0C3A1B75FA143F5F58E" TargetMode = "External"/>
	<Relationship Id="rId107" Type="http://schemas.openxmlformats.org/officeDocument/2006/relationships/hyperlink" Target="consultantplus://offline/ref=491B5AA11349E73D313E88A10C5B2F19553C89BAADD59E8F83068870F3B5D148B757438FFCAC47371D6EE6143AE459BF47595EE" TargetMode = "External"/>
	<Relationship Id="rId108" Type="http://schemas.openxmlformats.org/officeDocument/2006/relationships/hyperlink" Target="consultantplus://offline/ref=491B5AA11349E73D313E88A10C5B2F19553C89BAADD59E8F83068870F3B5D148B757438FFCAC47371D6EE6143AE459BF47595EE" TargetMode = "External"/>
	<Relationship Id="rId109" Type="http://schemas.openxmlformats.org/officeDocument/2006/relationships/hyperlink" Target="consultantplus://offline/ref=491B5AA11349E73D313E88A10C5B2F19553C89BAADD59E8F83058870F3B5D148B757438FEEAC1F3B1C6BFD1C3CF10FEE01C93C92EFF36EF7C8F5AE7A5953E" TargetMode = "External"/>
	<Relationship Id="rId110" Type="http://schemas.openxmlformats.org/officeDocument/2006/relationships/hyperlink" Target="consultantplus://offline/ref=491B5AA11349E73D313E88A10C5B2F19553C89BAADD19F818D088870F3B5D148B757438FEEAC1F3B1C6BF81535F10FEE01C93C92EFF36EF7C8F5AE7A5953E" TargetMode = "External"/>
	<Relationship Id="rId111" Type="http://schemas.openxmlformats.org/officeDocument/2006/relationships/hyperlink" Target="consultantplus://offline/ref=491B5AA11349E73D313E88A10C5B2F19553C89BAADD59E8B83038870F3B5D148B757438FEEAC1F3B1C6BF91138F10FEE01C93C92EFF36EF7C8F5AE7A5953E" TargetMode = "External"/>
	<Relationship Id="rId112" Type="http://schemas.openxmlformats.org/officeDocument/2006/relationships/hyperlink" Target="consultantplus://offline/ref=491B5AA11349E73D313E96AC1A3772125936D7B2AFD59DDED8548E27ACE5D71DF71745DFAEED196E4D2FAD193CFF45BF42823393E85E5FE" TargetMode = "External"/>
	<Relationship Id="rId113" Type="http://schemas.openxmlformats.org/officeDocument/2006/relationships/hyperlink" Target="consultantplus://offline/ref=491B5AA11349E73D313E96AC1A3772125936D7B2AFD59DDED8548E27ACE5D71DF71745DFA8ED196E4D2FAD193CFF45BF42823393E85E5FE" TargetMode = "External"/>
	<Relationship Id="rId114" Type="http://schemas.openxmlformats.org/officeDocument/2006/relationships/hyperlink" Target="consultantplus://offline/ref=491B5AA11349E73D313E96AC1A3772125936D7B2AFD59DDED8548E27ACE5D71DF71745DFABEF196E4D2FAD193CFF45BF42823393E85E5FE" TargetMode = "External"/>
	<Relationship Id="rId115" Type="http://schemas.openxmlformats.org/officeDocument/2006/relationships/hyperlink" Target="consultantplus://offline/ref=491B5AA11349E73D313E96AC1A3772125936D7B2AFD59DDED8548E27ACE5D71DF71745DEAAED196E4D2FAD193CFF45BF42823393E85E5FE" TargetMode = "External"/>
	<Relationship Id="rId116" Type="http://schemas.openxmlformats.org/officeDocument/2006/relationships/hyperlink" Target="consultantplus://offline/ref=491B5AA11349E73D313E96AC1A3772125936D7B2AFD59DDED8548E27ACE5D71DE5171DD6ACED0C3A1B75FA143F5F58E" TargetMode = "External"/>
	<Relationship Id="rId117" Type="http://schemas.openxmlformats.org/officeDocument/2006/relationships/hyperlink" Target="consultantplus://offline/ref=491B5AA11349E73D313E96AC1A3772125936D7B2AFD59DDED8548E27ACE5D71DF71745DCA9E1196E4D2FAD193CFF45BF42823393E85E5FE" TargetMode = "External"/>
	<Relationship Id="rId118" Type="http://schemas.openxmlformats.org/officeDocument/2006/relationships/hyperlink" Target="consultantplus://offline/ref=491B5AA11349E73D313E96AC1A3772125936D7B2AFD59DDED8548E27ACE5D71DF71745D3ACE8196E4D2FAD193CFF45BF42823393E85E5FE" TargetMode = "External"/>
	<Relationship Id="rId119" Type="http://schemas.openxmlformats.org/officeDocument/2006/relationships/hyperlink" Target="consultantplus://offline/ref=491B5AA11349E73D313E88A10C5B2F19553C89BAADD59E8B83038870F3B5D148B757438FEEAC1F3B1C6BF9113BF10FEE01C93C92EFF36EF7C8F5AE7A5953E" TargetMode = "External"/>
	<Relationship Id="rId120" Type="http://schemas.openxmlformats.org/officeDocument/2006/relationships/hyperlink" Target="consultantplus://offline/ref=491B5AA11349E73D313E88A10C5B2F19553C89BAADD59E8B83038870F3B5D148B757438FEEAC1F3B1C6BF9113AF10FEE01C93C92EFF36EF7C8F5AE7A5953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Перми от 30.11.2021 N 1081
(ред. от 24.06.2022)
"Об утверждении Административного регламента предоставления департаментом земельных отношений администрации города Перми муниципальной услуги "Предварительное согласование предоставления земельного участка" и признании утратившими силу некоторых постановлений администрации города Перми в сфере земельных отношений"</dc:title>
  <dcterms:created xsi:type="dcterms:W3CDTF">2022-07-15T04:57:56Z</dcterms:created>
</cp:coreProperties>
</file>