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76" w:rsidRDefault="000F6C76" w:rsidP="000F6C76">
      <w:pPr>
        <w:pStyle w:val="ConsPlusNormal"/>
        <w:rPr>
          <w:rFonts w:ascii="Tahoma" w:hAnsi="Tahoma" w:cs="Tahoma"/>
          <w:sz w:val="20"/>
          <w:szCs w:val="20"/>
        </w:rPr>
      </w:pPr>
    </w:p>
    <w:p w:rsidR="000F6C76" w:rsidRDefault="000F6C76" w:rsidP="000F6C76">
      <w:pPr>
        <w:pStyle w:val="ConsPlusNormal"/>
        <w:jc w:val="both"/>
        <w:outlineLvl w:val="0"/>
      </w:pPr>
    </w:p>
    <w:p w:rsidR="000F6C76" w:rsidRDefault="000F6C76" w:rsidP="000F6C7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F6C76" w:rsidRDefault="000F6C76" w:rsidP="000F6C76">
      <w:pPr>
        <w:pStyle w:val="ConsPlusNormal"/>
        <w:jc w:val="center"/>
        <w:rPr>
          <w:b/>
          <w:bCs/>
        </w:rPr>
      </w:pPr>
    </w:p>
    <w:p w:rsidR="000F6C76" w:rsidRDefault="000F6C76" w:rsidP="000F6C76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F6C76" w:rsidRDefault="000F6C76" w:rsidP="000F6C76">
      <w:pPr>
        <w:pStyle w:val="ConsPlusNormal"/>
        <w:jc w:val="center"/>
        <w:rPr>
          <w:b/>
          <w:bCs/>
        </w:rPr>
      </w:pPr>
      <w:r>
        <w:rPr>
          <w:b/>
          <w:bCs/>
        </w:rPr>
        <w:t>от 5 сентября 2015 г. N 1738-р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5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ar25" w:history="1">
        <w:r>
          <w:rPr>
            <w:color w:val="0000FF"/>
          </w:rPr>
          <w:t>стандарт</w:t>
        </w:r>
      </w:hyperlink>
      <w:r>
        <w:t>.</w:t>
      </w:r>
    </w:p>
    <w:p w:rsidR="000F6C76" w:rsidRDefault="000F6C76" w:rsidP="000F6C76">
      <w:pPr>
        <w:pStyle w:val="ConsPlusNormal"/>
        <w:ind w:firstLine="540"/>
        <w:jc w:val="both"/>
      </w:pPr>
      <w:r>
        <w:t>3. Рекомендовать: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ar25" w:history="1">
        <w:r>
          <w:rPr>
            <w:color w:val="0000FF"/>
          </w:rPr>
          <w:t>стандарта</w:t>
        </w:r>
      </w:hyperlink>
      <w:r>
        <w:t>;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ar25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right"/>
      </w:pPr>
      <w:r>
        <w:t>Председатель Правительства</w:t>
      </w:r>
    </w:p>
    <w:p w:rsidR="000F6C76" w:rsidRDefault="000F6C76" w:rsidP="000F6C76">
      <w:pPr>
        <w:pStyle w:val="ConsPlusNormal"/>
        <w:jc w:val="right"/>
      </w:pPr>
      <w:r>
        <w:t>Российской Федерации</w:t>
      </w:r>
    </w:p>
    <w:p w:rsidR="000F6C76" w:rsidRDefault="000F6C76" w:rsidP="000F6C76">
      <w:pPr>
        <w:pStyle w:val="ConsPlusNormal"/>
        <w:jc w:val="right"/>
      </w:pPr>
      <w:r>
        <w:t>Д.МЕДВЕДЕВ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right"/>
        <w:outlineLvl w:val="0"/>
      </w:pPr>
      <w:r>
        <w:t>Утвержден</w:t>
      </w:r>
    </w:p>
    <w:p w:rsidR="000F6C76" w:rsidRDefault="000F6C76" w:rsidP="000F6C76">
      <w:pPr>
        <w:pStyle w:val="ConsPlusNormal"/>
        <w:jc w:val="right"/>
      </w:pPr>
      <w:r>
        <w:t>распоряжением Правительства</w:t>
      </w:r>
    </w:p>
    <w:p w:rsidR="000F6C76" w:rsidRDefault="000F6C76" w:rsidP="000F6C76">
      <w:pPr>
        <w:pStyle w:val="ConsPlusNormal"/>
        <w:jc w:val="right"/>
      </w:pPr>
      <w:r>
        <w:t>Российской Федерации</w:t>
      </w:r>
    </w:p>
    <w:p w:rsidR="000F6C76" w:rsidRDefault="000F6C76" w:rsidP="000F6C76">
      <w:pPr>
        <w:pStyle w:val="ConsPlusNormal"/>
        <w:jc w:val="right"/>
      </w:pPr>
      <w:r>
        <w:t>от 5 сентября 2015 г. N 1738-р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center"/>
        <w:rPr>
          <w:b/>
          <w:bCs/>
        </w:rPr>
      </w:pPr>
      <w:bookmarkStart w:id="0" w:name="Par25"/>
      <w:bookmarkEnd w:id="0"/>
      <w:r>
        <w:rPr>
          <w:b/>
          <w:bCs/>
        </w:rPr>
        <w:t>СТАНДАРТ</w:t>
      </w:r>
    </w:p>
    <w:p w:rsidR="000F6C76" w:rsidRDefault="000F6C76" w:rsidP="000F6C76">
      <w:pPr>
        <w:pStyle w:val="ConsPlusNormal"/>
        <w:jc w:val="center"/>
        <w:rPr>
          <w:b/>
          <w:bCs/>
        </w:rPr>
      </w:pPr>
      <w:r>
        <w:rPr>
          <w:b/>
          <w:bCs/>
        </w:rPr>
        <w:t>РАЗВИТИЯ КОНКУРЕНЦИИ В СУБЪЕКТАХ РОССИЙСКОЙ ФЕДЕРАЦИИ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center"/>
        <w:outlineLvl w:val="1"/>
      </w:pPr>
      <w:r>
        <w:t>I. Общие положения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4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0F6C76" w:rsidRDefault="000F6C76" w:rsidP="000F6C76">
      <w:pPr>
        <w:pStyle w:val="ConsPlusNormal"/>
        <w:ind w:firstLine="540"/>
        <w:jc w:val="both"/>
      </w:pPr>
      <w:r>
        <w:lastRenderedPageBreak/>
        <w:t>2. Стандарт разработан в следующих целях:</w:t>
      </w:r>
    </w:p>
    <w:p w:rsidR="000F6C76" w:rsidRDefault="000F6C76" w:rsidP="000F6C76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0F6C76" w:rsidRDefault="000F6C76" w:rsidP="000F6C76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0F6C76" w:rsidRDefault="000F6C76" w:rsidP="000F6C76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0F6C76" w:rsidRDefault="000F6C76" w:rsidP="000F6C76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0F6C76" w:rsidRDefault="000F6C76" w:rsidP="000F6C76">
      <w:pPr>
        <w:pStyle w:val="ConsPlusNormal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0F6C76" w:rsidRDefault="000F6C76" w:rsidP="000F6C76">
      <w:pPr>
        <w:pStyle w:val="ConsPlusNormal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0F6C76" w:rsidRDefault="000F6C76" w:rsidP="000F6C76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0F6C76" w:rsidRDefault="000F6C76" w:rsidP="000F6C76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0F6C76" w:rsidRDefault="000F6C76" w:rsidP="000F6C76">
      <w:pPr>
        <w:pStyle w:val="ConsPlusNormal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0F6C76" w:rsidRDefault="000F6C76" w:rsidP="000F6C76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ar243" w:history="1">
        <w:r>
          <w:rPr>
            <w:color w:val="0000FF"/>
          </w:rPr>
          <w:t>приложению</w:t>
        </w:r>
      </w:hyperlink>
      <w: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</w:t>
      </w:r>
      <w:proofErr w:type="gramEnd"/>
      <w:r>
        <w:t xml:space="preserve">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об инвестиционной деятельности в субъекте Российской Федерации.</w:t>
      </w:r>
    </w:p>
    <w:p w:rsidR="000F6C76" w:rsidRDefault="000F6C76" w:rsidP="000F6C76">
      <w:pPr>
        <w:pStyle w:val="ConsPlusNormal"/>
        <w:jc w:val="both"/>
      </w:pPr>
    </w:p>
    <w:p w:rsidR="00D0069F" w:rsidRDefault="00D0069F" w:rsidP="000F6C76">
      <w:pPr>
        <w:pStyle w:val="ConsPlusNormal"/>
        <w:jc w:val="both"/>
      </w:pPr>
    </w:p>
    <w:p w:rsidR="00D0069F" w:rsidRDefault="00D0069F" w:rsidP="000F6C76">
      <w:pPr>
        <w:pStyle w:val="ConsPlusNormal"/>
        <w:jc w:val="both"/>
      </w:pPr>
    </w:p>
    <w:p w:rsidR="00D0069F" w:rsidRDefault="00D0069F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center"/>
        <w:outlineLvl w:val="1"/>
      </w:pPr>
      <w:r>
        <w:lastRenderedPageBreak/>
        <w:t>II. Определение уполномоченного органа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0F6C76" w:rsidRDefault="000F6C76" w:rsidP="000F6C76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а) формирует проект </w:t>
      </w:r>
      <w:hyperlink w:anchor="Par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0F6C76" w:rsidRDefault="000F6C76" w:rsidP="000F6C76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0F6C76" w:rsidRDefault="000F6C76" w:rsidP="000F6C76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0F6C76" w:rsidRDefault="000F6C76" w:rsidP="000F6C76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0F6C76" w:rsidRDefault="000F6C76" w:rsidP="000F6C7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0F6C76" w:rsidRDefault="000F6C76" w:rsidP="000F6C76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0F6C76" w:rsidRDefault="000F6C76" w:rsidP="000F6C76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0F6C76" w:rsidRDefault="000F6C76" w:rsidP="000F6C76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0F6C76" w:rsidRDefault="000F6C76" w:rsidP="000F6C76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0F6C76" w:rsidRDefault="000F6C76" w:rsidP="000F6C76">
      <w:pPr>
        <w:pStyle w:val="ConsPlusNormal"/>
        <w:jc w:val="center"/>
      </w:pPr>
      <w:r>
        <w:t>на заседаниях коллегиального органа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а) проект </w:t>
      </w:r>
      <w:hyperlink w:anchor="Par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0F6C76" w:rsidRDefault="000F6C76" w:rsidP="000F6C76">
      <w:pPr>
        <w:pStyle w:val="ConsPlusNormal"/>
        <w:ind w:firstLine="540"/>
        <w:jc w:val="both"/>
      </w:pPr>
      <w:r>
        <w:lastRenderedPageBreak/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0F6C76" w:rsidRDefault="000F6C76" w:rsidP="000F6C76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0F6C76" w:rsidRDefault="000F6C76" w:rsidP="000F6C76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0F6C76" w:rsidRDefault="000F6C76" w:rsidP="000F6C76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0F6C76" w:rsidRDefault="000F6C76" w:rsidP="000F6C76">
      <w:pPr>
        <w:pStyle w:val="ConsPlusNormal"/>
        <w:ind w:firstLine="540"/>
        <w:jc w:val="both"/>
      </w:pPr>
      <w:bookmarkStart w:id="1" w:name="Par71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0F6C76" w:rsidRDefault="000F6C76" w:rsidP="000F6C76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0F6C76" w:rsidRDefault="000F6C76" w:rsidP="000F6C76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0F6C76" w:rsidRDefault="000F6C76" w:rsidP="000F6C76">
      <w:pPr>
        <w:pStyle w:val="ConsPlusNormal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0F6C76" w:rsidRDefault="000F6C76" w:rsidP="000F6C76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0F6C76" w:rsidRDefault="000F6C76" w:rsidP="000F6C7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представители научных, исследовательских, проектных, аналитических организаций и технологических платформ;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0F6C76" w:rsidRDefault="000F6C76" w:rsidP="000F6C76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0F6C76" w:rsidRDefault="000F6C76" w:rsidP="000F6C76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0F6C76" w:rsidRDefault="000F6C76" w:rsidP="000F6C76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0F6C76" w:rsidRDefault="000F6C76" w:rsidP="000F6C76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lastRenderedPageBreak/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ar71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0F6C76" w:rsidRDefault="000F6C76" w:rsidP="000F6C76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0F6C76" w:rsidRDefault="000F6C76" w:rsidP="000F6C76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0F6C76" w:rsidRDefault="000F6C76" w:rsidP="000F6C76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0F6C76" w:rsidRDefault="000F6C76" w:rsidP="000F6C76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0F6C76" w:rsidRDefault="000F6C76" w:rsidP="000F6C76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0F6C76" w:rsidRDefault="000F6C76" w:rsidP="000F6C76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center"/>
        <w:outlineLvl w:val="1"/>
      </w:pPr>
      <w:r>
        <w:t>IV. Утверждение перечня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ar243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18. При формировании </w:t>
      </w:r>
      <w:hyperlink w:anchor="Par243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При формировании </w:t>
      </w:r>
      <w:hyperlink w:anchor="Par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включать в него рынки товаров, работ и услуг </w:t>
      </w:r>
      <w:proofErr w:type="spellStart"/>
      <w:r>
        <w:t>несырьевого</w:t>
      </w:r>
      <w:proofErr w:type="spellEnd"/>
      <w: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</w:t>
      </w:r>
      <w:r>
        <w:lastRenderedPageBreak/>
        <w:t>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ar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21. </w:t>
      </w:r>
      <w:hyperlink w:anchor="Par243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ar24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ar24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24. Формирование </w:t>
      </w:r>
      <w:hyperlink w:anchor="Par243" w:history="1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0F6C76" w:rsidRDefault="000F6C76" w:rsidP="000F6C76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0F6C76" w:rsidRDefault="000F6C76" w:rsidP="000F6C76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0F6C76" w:rsidRDefault="000F6C76" w:rsidP="000F6C76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</w:t>
      </w:r>
      <w:r>
        <w:lastRenderedPageBreak/>
        <w:t>практики ("Атлас муниципальных практик"), и в случае необходимости использование их в работе;</w:t>
      </w:r>
    </w:p>
    <w:p w:rsidR="000F6C76" w:rsidRDefault="000F6C76" w:rsidP="000F6C7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0F6C76" w:rsidRDefault="000F6C76" w:rsidP="000F6C76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0F6C76" w:rsidRDefault="000F6C76" w:rsidP="000F6C76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ar243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ar243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26. Проект </w:t>
      </w:r>
      <w:hyperlink w:anchor="Par243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center"/>
        <w:outlineLvl w:val="1"/>
      </w:pPr>
      <w:r>
        <w:t>V. Разработка "дорожной карты"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0F6C76" w:rsidRDefault="000F6C76" w:rsidP="000F6C76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ar24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0F6C76" w:rsidRDefault="000F6C76" w:rsidP="000F6C76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0F6C76" w:rsidRDefault="000F6C76" w:rsidP="000F6C76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0F6C76" w:rsidRDefault="000F6C76" w:rsidP="000F6C76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0F6C76" w:rsidRDefault="000F6C76" w:rsidP="000F6C76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0F6C76" w:rsidRDefault="000F6C76" w:rsidP="000F6C76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 xml:space="preserve">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0F6C76" w:rsidRDefault="000F6C76" w:rsidP="000F6C76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0F6C76" w:rsidRDefault="000F6C76" w:rsidP="000F6C76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0F6C76" w:rsidRDefault="000F6C76" w:rsidP="000F6C76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0F6C76" w:rsidRDefault="000F6C76" w:rsidP="000F6C76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0F6C76" w:rsidRDefault="000F6C76" w:rsidP="000F6C76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ar24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0F6C76" w:rsidRDefault="000F6C76" w:rsidP="000F6C76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0F6C76" w:rsidRDefault="000F6C76" w:rsidP="000F6C76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0F6C76" w:rsidRDefault="000F6C76" w:rsidP="000F6C76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0F6C76" w:rsidRDefault="000F6C76" w:rsidP="000F6C76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6" w:history="1">
        <w:r>
          <w:rPr>
            <w:color w:val="0000FF"/>
          </w:rPr>
          <w:t>статьям 15</w:t>
        </w:r>
      </w:hyperlink>
      <w:r>
        <w:t xml:space="preserve"> и </w:t>
      </w:r>
      <w:hyperlink r:id="rId7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0F6C76" w:rsidRDefault="000F6C76" w:rsidP="000F6C76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оптимизацию процесса предоставления государственных услуг, относящихся к полномочиям субъекта Российской Федерации, а также </w:t>
      </w:r>
      <w:r>
        <w:lastRenderedPageBreak/>
        <w:t>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0F6C76" w:rsidRDefault="000F6C76" w:rsidP="000F6C76">
      <w:pPr>
        <w:pStyle w:val="ConsPlusNormal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8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9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0F6C76" w:rsidRDefault="000F6C76" w:rsidP="000F6C76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</w:t>
      </w:r>
      <w:r>
        <w:lastRenderedPageBreak/>
        <w:t>закупках на равных условиях (с проведением конкурентных процедур) с иными хозяйствующими субъектами;</w:t>
      </w:r>
    </w:p>
    <w:p w:rsidR="000F6C76" w:rsidRDefault="000F6C76" w:rsidP="000F6C76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0F6C76" w:rsidRDefault="000F6C76" w:rsidP="000F6C7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0F6C76" w:rsidRDefault="000F6C76" w:rsidP="000F6C76">
      <w:pPr>
        <w:pStyle w:val="ConsPlusNormal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</w:r>
      <w:proofErr w:type="spellStart"/>
      <w:r>
        <w:t>www.torgi.gov.ru</w:t>
      </w:r>
      <w:proofErr w:type="spellEnd"/>
      <w:r>
        <w:t>) и</w:t>
      </w:r>
      <w:proofErr w:type="gramEnd"/>
      <w:r>
        <w:t xml:space="preserve"> на официальном сайте уполномоченного органа в сети "Интернет";</w:t>
      </w:r>
    </w:p>
    <w:p w:rsidR="000F6C76" w:rsidRDefault="000F6C76" w:rsidP="000F6C76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0F6C76" w:rsidRDefault="000F6C76" w:rsidP="000F6C76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);</w:t>
      </w:r>
    </w:p>
    <w:p w:rsidR="000F6C76" w:rsidRDefault="000F6C76" w:rsidP="000F6C76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0F6C76" w:rsidRDefault="000F6C76" w:rsidP="000F6C76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0F6C76" w:rsidRDefault="000F6C76" w:rsidP="000F6C76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0F6C76" w:rsidRDefault="000F6C76" w:rsidP="000F6C76">
      <w:pPr>
        <w:pStyle w:val="ConsPlusNormal"/>
        <w:ind w:firstLine="540"/>
        <w:jc w:val="both"/>
      </w:pPr>
      <w:r>
        <w:lastRenderedPageBreak/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0F6C76" w:rsidRDefault="000F6C76" w:rsidP="000F6C76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0F6C76" w:rsidRDefault="000F6C76" w:rsidP="000F6C76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0F6C76" w:rsidRDefault="000F6C76" w:rsidP="000F6C76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0F6C76" w:rsidRDefault="000F6C76" w:rsidP="000F6C76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0F6C76" w:rsidRDefault="000F6C76" w:rsidP="000F6C76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0F6C76" w:rsidRDefault="000F6C76" w:rsidP="000F6C76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center"/>
        <w:outlineLvl w:val="1"/>
      </w:pPr>
      <w:r>
        <w:t>VI. Проведение мониторинга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0F6C76" w:rsidRDefault="000F6C76" w:rsidP="000F6C76">
      <w:pPr>
        <w:pStyle w:val="ConsPlusNormal"/>
        <w:ind w:firstLine="540"/>
        <w:jc w:val="both"/>
      </w:pPr>
      <w:bookmarkStart w:id="2" w:name="Par160"/>
      <w:bookmarkEnd w:id="2"/>
      <w:r>
        <w:t>42. Мониторинг включает в себя:</w:t>
      </w:r>
    </w:p>
    <w:p w:rsidR="000F6C76" w:rsidRDefault="000F6C76" w:rsidP="000F6C76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</w:t>
      </w:r>
      <w:r>
        <w:lastRenderedPageBreak/>
        <w:t>оценку состояния конкурентной среды, осуществляет фактическую предпринимательскую деятельность);</w:t>
      </w:r>
    </w:p>
    <w:p w:rsidR="000F6C76" w:rsidRDefault="000F6C76" w:rsidP="000F6C76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0F6C76" w:rsidRDefault="000F6C76" w:rsidP="000F6C76">
      <w:pPr>
        <w:pStyle w:val="ConsPlusNormal"/>
        <w:ind w:firstLine="540"/>
        <w:jc w:val="both"/>
      </w:pPr>
      <w:proofErr w:type="gramStart"/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0F6C76" w:rsidRDefault="000F6C76" w:rsidP="000F6C76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0F6C76" w:rsidRDefault="000F6C76" w:rsidP="000F6C76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0F6C76" w:rsidRDefault="000F6C76" w:rsidP="000F6C76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0F6C76" w:rsidRDefault="000F6C76" w:rsidP="000F6C76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0F6C76" w:rsidRDefault="000F6C76" w:rsidP="000F6C76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0F6C76" w:rsidRDefault="000F6C76" w:rsidP="000F6C76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формирование </w:t>
      </w:r>
      <w:hyperlink w:anchor="Par243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0F6C76" w:rsidRDefault="000F6C76" w:rsidP="000F6C76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0F6C76" w:rsidRDefault="000F6C76" w:rsidP="000F6C76">
      <w:pPr>
        <w:pStyle w:val="ConsPlusNormal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0F6C76" w:rsidRDefault="000F6C76" w:rsidP="000F6C76">
      <w:pPr>
        <w:pStyle w:val="ConsPlusNormal"/>
        <w:ind w:firstLine="540"/>
        <w:jc w:val="both"/>
      </w:pPr>
      <w:r>
        <w:lastRenderedPageBreak/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0F6C76" w:rsidRDefault="000F6C76" w:rsidP="000F6C76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0F6C76" w:rsidRDefault="000F6C76" w:rsidP="000F6C76">
      <w:pPr>
        <w:pStyle w:val="ConsPlusNormal"/>
        <w:ind w:firstLine="540"/>
        <w:jc w:val="both"/>
      </w:pPr>
      <w:bookmarkStart w:id="3" w:name="Par176"/>
      <w:bookmarkEnd w:id="3"/>
      <w:r>
        <w:t>43. При проведении мониторинга уполномоченный орган использует в том числе: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spellStart"/>
      <w:proofErr w:type="gramStart"/>
      <w:r>
        <w:t>бизнес-ассоциациями</w:t>
      </w:r>
      <w:proofErr w:type="spellEnd"/>
      <w:proofErr w:type="gramEnd"/>
      <w:r>
        <w:t xml:space="preserve"> и организациями, представляющими интересы потребителей;</w:t>
      </w:r>
    </w:p>
    <w:p w:rsidR="000F6C76" w:rsidRDefault="000F6C76" w:rsidP="000F6C76">
      <w:pPr>
        <w:pStyle w:val="ConsPlusNormal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0F6C76" w:rsidRDefault="000F6C76" w:rsidP="000F6C76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0F6C76" w:rsidRDefault="000F6C76" w:rsidP="000F6C76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0F6C76" w:rsidRDefault="000F6C76" w:rsidP="000F6C7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информацию о результатах мониторинга, организация проведения которого планируется в рамках соглашения и может стать частью </w:t>
      </w:r>
      <w:r>
        <w:lastRenderedPageBreak/>
        <w:t>мероприятий, предусмотренных "дорожной картой", осуществляемого муниципальными образованиями;</w:t>
      </w:r>
    </w:p>
    <w:p w:rsidR="000F6C76" w:rsidRDefault="000F6C76" w:rsidP="000F6C76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0F6C76" w:rsidRDefault="000F6C76" w:rsidP="000F6C76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ar16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ar17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0F6C76" w:rsidRDefault="000F6C76" w:rsidP="000F6C76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0F6C76" w:rsidRDefault="000F6C76" w:rsidP="000F6C76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0F6C76" w:rsidRDefault="000F6C76" w:rsidP="000F6C76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0F6C76" w:rsidRDefault="000F6C76" w:rsidP="000F6C76">
      <w:pPr>
        <w:pStyle w:val="ConsPlusNormal"/>
        <w:ind w:firstLine="540"/>
        <w:jc w:val="both"/>
      </w:pPr>
      <w:r>
        <w:t>г) иные критерии.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45. </w:t>
      </w:r>
      <w:proofErr w:type="gramStart"/>
      <w: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0F6C76" w:rsidRDefault="000F6C76" w:rsidP="000F6C76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0F6C76" w:rsidRDefault="000F6C76" w:rsidP="000F6C76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ar243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0F6C76" w:rsidRDefault="000F6C76" w:rsidP="000F6C76">
      <w:pPr>
        <w:pStyle w:val="ConsPlusNormal"/>
        <w:ind w:firstLine="540"/>
        <w:jc w:val="both"/>
      </w:pPr>
      <w:r>
        <w:lastRenderedPageBreak/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0F6C76" w:rsidRDefault="000F6C76" w:rsidP="000F6C76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0F6C76" w:rsidRDefault="000F6C76" w:rsidP="000F6C76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0F6C76" w:rsidRDefault="000F6C76" w:rsidP="000F6C76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50. </w:t>
      </w:r>
      <w:proofErr w:type="gramStart"/>
      <w: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0F6C76" w:rsidRDefault="000F6C76" w:rsidP="000F6C76">
      <w:pPr>
        <w:pStyle w:val="ConsPlusNormal"/>
        <w:ind w:firstLine="540"/>
        <w:jc w:val="both"/>
      </w:pPr>
      <w:r>
        <w:lastRenderedPageBreak/>
        <w:t>51. Материалы доклада используются при внесении изменений в стандарт.</w:t>
      </w:r>
    </w:p>
    <w:p w:rsidR="000F6C76" w:rsidRDefault="000F6C76" w:rsidP="000F6C76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0F6C76" w:rsidRDefault="000F6C76" w:rsidP="000F6C76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0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0F6C76" w:rsidRDefault="000F6C76" w:rsidP="000F6C76">
      <w:pPr>
        <w:pStyle w:val="ConsPlusNormal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0F6C76" w:rsidRDefault="000F6C76" w:rsidP="000F6C76">
      <w:pPr>
        <w:pStyle w:val="ConsPlusNormal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 xml:space="preserve"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</w:t>
      </w:r>
      <w:r>
        <w:lastRenderedPageBreak/>
        <w:t>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0F6C76" w:rsidRDefault="000F6C76" w:rsidP="000F6C76">
      <w:pPr>
        <w:pStyle w:val="ConsPlusNormal"/>
        <w:ind w:firstLine="540"/>
        <w:jc w:val="both"/>
      </w:pPr>
      <w:bookmarkStart w:id="4" w:name="Par212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0F6C76" w:rsidRDefault="000F6C76" w:rsidP="000F6C76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0F6C76" w:rsidRDefault="000F6C76" w:rsidP="000F6C76">
      <w:pPr>
        <w:pStyle w:val="ConsPlusNormal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0F6C76" w:rsidRDefault="000F6C76" w:rsidP="000F6C76">
      <w:pPr>
        <w:pStyle w:val="ConsPlusNormal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0F6C76" w:rsidRDefault="000F6C76" w:rsidP="000F6C76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0F6C76" w:rsidRDefault="000F6C76" w:rsidP="000F6C76">
      <w:pPr>
        <w:pStyle w:val="ConsPlusNormal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ar21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</w:t>
      </w:r>
      <w:proofErr w:type="spellStart"/>
      <w:r>
        <w:t>интернет-портале</w:t>
      </w:r>
      <w:proofErr w:type="spellEnd"/>
      <w:r>
        <w:t xml:space="preserve">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</w:t>
      </w:r>
      <w:r>
        <w:lastRenderedPageBreak/>
        <w:t>целью представления инвестиционных возможностей субъекта Российской Федерации.</w:t>
      </w:r>
      <w:proofErr w:type="gramEnd"/>
    </w:p>
    <w:p w:rsidR="000F6C76" w:rsidRDefault="000F6C76" w:rsidP="000F6C76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0F6C76" w:rsidRDefault="000F6C76" w:rsidP="000F6C76">
      <w:pPr>
        <w:pStyle w:val="ConsPlusNormal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0F6C76" w:rsidRDefault="000F6C76" w:rsidP="000F6C76">
      <w:pPr>
        <w:pStyle w:val="ConsPlusNormal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реконструкции).</w:t>
      </w:r>
    </w:p>
    <w:p w:rsidR="000F6C76" w:rsidRDefault="000F6C76" w:rsidP="000F6C76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0F6C76" w:rsidRDefault="000F6C76" w:rsidP="000F6C76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0F6C76" w:rsidRDefault="000F6C76" w:rsidP="000F6C76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0F6C76" w:rsidRDefault="000F6C76" w:rsidP="000F6C76">
      <w:pPr>
        <w:pStyle w:val="ConsPlusNormal"/>
        <w:jc w:val="center"/>
      </w:pPr>
      <w:r>
        <w:t>по содействию развитию конкуренции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0F6C76" w:rsidRDefault="000F6C76" w:rsidP="000F6C76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0F6C76" w:rsidRDefault="000F6C76" w:rsidP="000F6C76">
      <w:pPr>
        <w:pStyle w:val="ConsPlusNormal"/>
        <w:ind w:firstLine="540"/>
        <w:jc w:val="both"/>
      </w:pPr>
      <w:r>
        <w:lastRenderedPageBreak/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>:</w:t>
      </w:r>
    </w:p>
    <w:p w:rsidR="000F6C76" w:rsidRDefault="000F6C76" w:rsidP="000F6C76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0F6C76" w:rsidRDefault="000F6C76" w:rsidP="000F6C76">
      <w:pPr>
        <w:pStyle w:val="ConsPlusNormal"/>
        <w:ind w:firstLine="540"/>
        <w:jc w:val="both"/>
      </w:pPr>
      <w:proofErr w:type="gramStart"/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0F6C76" w:rsidRDefault="000F6C76" w:rsidP="000F6C76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right"/>
        <w:outlineLvl w:val="1"/>
      </w:pPr>
      <w:r>
        <w:t>Приложение</w:t>
      </w:r>
    </w:p>
    <w:p w:rsidR="000F6C76" w:rsidRDefault="000F6C76" w:rsidP="000F6C76">
      <w:pPr>
        <w:pStyle w:val="ConsPlusNormal"/>
        <w:jc w:val="right"/>
      </w:pPr>
      <w:r>
        <w:t>к стандарту развития конкуренции</w:t>
      </w:r>
    </w:p>
    <w:p w:rsidR="000F6C76" w:rsidRDefault="000F6C76" w:rsidP="000F6C76">
      <w:pPr>
        <w:pStyle w:val="ConsPlusNormal"/>
        <w:jc w:val="right"/>
      </w:pPr>
      <w:r>
        <w:t>в субъектах Российской Федерации</w:t>
      </w: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center"/>
      </w:pPr>
      <w:bookmarkStart w:id="5" w:name="Par243"/>
      <w:bookmarkEnd w:id="5"/>
      <w:r>
        <w:t>ПЕРЕЧЕНЬ</w:t>
      </w:r>
    </w:p>
    <w:p w:rsidR="000F6C76" w:rsidRDefault="000F6C76" w:rsidP="000F6C76">
      <w:pPr>
        <w:pStyle w:val="ConsPlusNormal"/>
        <w:jc w:val="center"/>
      </w:pPr>
      <w:r>
        <w:t>МЕРОПРИЯТИЙ ПО СОДЕЙСТВИЮ РАЗВИТИЮ КОНКУРЕНЦИИ</w:t>
      </w:r>
    </w:p>
    <w:p w:rsidR="000F6C76" w:rsidRDefault="000F6C76" w:rsidP="000F6C76">
      <w:pPr>
        <w:pStyle w:val="ConsPlusNormal"/>
        <w:jc w:val="center"/>
      </w:pPr>
      <w:r>
        <w:t>И ПО РАЗВИТИЮ КОНКУРЕНТНОЙ СРЕДЫ СУБЪЕКТА</w:t>
      </w:r>
    </w:p>
    <w:p w:rsidR="000F6C76" w:rsidRDefault="000F6C76" w:rsidP="000F6C76">
      <w:pPr>
        <w:pStyle w:val="ConsPlusNormal"/>
        <w:jc w:val="center"/>
      </w:pPr>
      <w:r>
        <w:t>РОССИЙСКОЙ ФЕДЕРАЦИИ</w:t>
      </w:r>
    </w:p>
    <w:p w:rsidR="000F6C76" w:rsidRDefault="000F6C76" w:rsidP="000F6C76">
      <w:pPr>
        <w:pStyle w:val="ConsPlusNormal"/>
        <w:jc w:val="center"/>
        <w:sectPr w:rsidR="000F6C76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0F6C76" w:rsidRDefault="000F6C76" w:rsidP="000F6C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42"/>
        <w:gridCol w:w="5386"/>
      </w:tblGrid>
      <w:tr w:rsidR="000F6C76"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6" w:rsidRDefault="000F6C76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C76" w:rsidRDefault="000F6C76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0F6C76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0F6C76" w:rsidRDefault="000F6C76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0F6C76">
        <w:tc>
          <w:tcPr>
            <w:tcW w:w="9638" w:type="dxa"/>
            <w:gridSpan w:val="3"/>
          </w:tcPr>
          <w:p w:rsidR="000F6C76" w:rsidRDefault="000F6C76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0F6C76">
        <w:tc>
          <w:tcPr>
            <w:tcW w:w="510" w:type="dxa"/>
            <w:vMerge w:val="restart"/>
          </w:tcPr>
          <w:p w:rsidR="000F6C76" w:rsidRDefault="000F6C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0F6C76">
        <w:tc>
          <w:tcPr>
            <w:tcW w:w="9638" w:type="dxa"/>
            <w:gridSpan w:val="3"/>
          </w:tcPr>
          <w:p w:rsidR="000F6C76" w:rsidRDefault="000F6C76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0F6C76">
        <w:tc>
          <w:tcPr>
            <w:tcW w:w="510" w:type="dxa"/>
            <w:vMerge w:val="restart"/>
          </w:tcPr>
          <w:p w:rsidR="000F6C76" w:rsidRDefault="000F6C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proofErr w:type="gramStart"/>
            <w:r>
              <w:t xml:space="preserve"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</w:t>
            </w:r>
            <w:r>
              <w:lastRenderedPageBreak/>
              <w:t>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0F6C76" w:rsidRDefault="000F6C76">
            <w:pPr>
              <w:pStyle w:val="ConsPlusNormal"/>
            </w:pPr>
            <w:r>
              <w:t>в 2015 году - 10 процентов;</w:t>
            </w:r>
          </w:p>
          <w:p w:rsidR="000F6C76" w:rsidRDefault="000F6C76">
            <w:pPr>
              <w:pStyle w:val="ConsPlusNormal"/>
            </w:pPr>
            <w:r>
              <w:t>в 2016 году - 15 процентов;</w:t>
            </w:r>
          </w:p>
          <w:p w:rsidR="000F6C76" w:rsidRDefault="000F6C76">
            <w:pPr>
              <w:pStyle w:val="ConsPlusNormal"/>
            </w:pPr>
            <w:r>
              <w:t>в 2017 году - 20 процентов</w:t>
            </w:r>
          </w:p>
        </w:tc>
      </w:tr>
      <w:tr w:rsidR="000F6C76">
        <w:tc>
          <w:tcPr>
            <w:tcW w:w="9638" w:type="dxa"/>
            <w:gridSpan w:val="3"/>
          </w:tcPr>
          <w:p w:rsidR="000F6C76" w:rsidRDefault="000F6C76">
            <w:pPr>
              <w:pStyle w:val="ConsPlusNormal"/>
              <w:jc w:val="center"/>
              <w:outlineLvl w:val="3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0F6C76">
        <w:tc>
          <w:tcPr>
            <w:tcW w:w="510" w:type="dxa"/>
            <w:vMerge w:val="restart"/>
          </w:tcPr>
          <w:p w:rsidR="000F6C76" w:rsidRDefault="000F6C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 xml:space="preserve">развитие частных организаций, осуществляющих образовательную деятельность по дополнительным </w:t>
            </w:r>
            <w:r>
              <w:lastRenderedPageBreak/>
              <w:t>общеобразовательным программам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lastRenderedPageBreak/>
              <w:t xml:space="preserve"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</w:t>
            </w:r>
            <w:r>
              <w:lastRenderedPageBreak/>
              <w:t>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0F6C76">
        <w:tc>
          <w:tcPr>
            <w:tcW w:w="9638" w:type="dxa"/>
            <w:gridSpan w:val="3"/>
          </w:tcPr>
          <w:p w:rsidR="000F6C76" w:rsidRDefault="000F6C76">
            <w:pPr>
              <w:pStyle w:val="ConsPlusNormal"/>
              <w:jc w:val="center"/>
              <w:outlineLvl w:val="3"/>
            </w:pPr>
            <w:r>
              <w:lastRenderedPageBreak/>
              <w:t>Рынок медицинских услуг</w:t>
            </w:r>
          </w:p>
        </w:tc>
      </w:tr>
      <w:tr w:rsidR="000F6C76">
        <w:tc>
          <w:tcPr>
            <w:tcW w:w="510" w:type="dxa"/>
            <w:vMerge w:val="restart"/>
          </w:tcPr>
          <w:p w:rsidR="000F6C76" w:rsidRDefault="000F6C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0F6C76" w:rsidRDefault="000F6C76">
            <w:pPr>
              <w:pStyle w:val="ConsPlusNormal"/>
            </w:pPr>
            <w:r>
              <w:t>в 2015 году - не менее 6 процентов;</w:t>
            </w:r>
          </w:p>
          <w:p w:rsidR="000F6C76" w:rsidRDefault="000F6C76">
            <w:pPr>
              <w:pStyle w:val="ConsPlusNormal"/>
            </w:pPr>
            <w:r>
              <w:t>в 2016 году - не менее 7 процентов;</w:t>
            </w:r>
          </w:p>
          <w:p w:rsidR="000F6C76" w:rsidRDefault="000F6C76">
            <w:pPr>
              <w:pStyle w:val="ConsPlusNormal"/>
            </w:pPr>
            <w:r>
              <w:t>в 2017 году - не менее 8 процентов;</w:t>
            </w:r>
          </w:p>
          <w:p w:rsidR="000F6C76" w:rsidRDefault="000F6C76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0F6C76">
        <w:tc>
          <w:tcPr>
            <w:tcW w:w="9638" w:type="dxa"/>
            <w:gridSpan w:val="3"/>
          </w:tcPr>
          <w:p w:rsidR="000F6C76" w:rsidRDefault="000F6C76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  <w:r>
              <w:t xml:space="preserve">Развитие сектора негосударственных (немуниципальных) </w:t>
            </w:r>
            <w:r>
              <w:lastRenderedPageBreak/>
              <w:t>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lastRenderedPageBreak/>
              <w:t xml:space="preserve">доля негосударственных (немуниципальных) организаций, оказывающих услуги ранней диагностики, </w:t>
            </w:r>
            <w:r>
              <w:lastRenderedPageBreak/>
              <w:t>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0F6C76">
        <w:tc>
          <w:tcPr>
            <w:tcW w:w="9638" w:type="dxa"/>
            <w:gridSpan w:val="3"/>
          </w:tcPr>
          <w:p w:rsidR="000F6C76" w:rsidRDefault="000F6C76">
            <w:pPr>
              <w:pStyle w:val="ConsPlusNormal"/>
              <w:jc w:val="center"/>
              <w:outlineLvl w:val="3"/>
            </w:pPr>
            <w:r>
              <w:lastRenderedPageBreak/>
              <w:t>Рынок услуг в сфере культуры</w:t>
            </w: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0F6C76" w:rsidRDefault="000F6C76">
            <w:pPr>
              <w:pStyle w:val="ConsPlusNormal"/>
            </w:pPr>
            <w:r>
              <w:t>в 2015 году - не менее 15 процентов;</w:t>
            </w:r>
          </w:p>
          <w:p w:rsidR="000F6C76" w:rsidRDefault="000F6C76">
            <w:pPr>
              <w:pStyle w:val="ConsPlusNormal"/>
            </w:pPr>
            <w:r>
              <w:t>в 2016 году - не менее 20 процентов;</w:t>
            </w:r>
          </w:p>
          <w:p w:rsidR="000F6C76" w:rsidRDefault="000F6C76">
            <w:pPr>
              <w:pStyle w:val="ConsPlusNormal"/>
            </w:pPr>
            <w:r>
              <w:t>в 2017 году - не менее 25 процентов;</w:t>
            </w:r>
          </w:p>
          <w:p w:rsidR="000F6C76" w:rsidRDefault="000F6C76">
            <w:pPr>
              <w:pStyle w:val="ConsPlusNormal"/>
            </w:pPr>
            <w:r>
              <w:t>в 2018 году - не менее 30 процентов</w:t>
            </w:r>
          </w:p>
        </w:tc>
      </w:tr>
      <w:tr w:rsidR="000F6C76">
        <w:tc>
          <w:tcPr>
            <w:tcW w:w="9638" w:type="dxa"/>
            <w:gridSpan w:val="3"/>
          </w:tcPr>
          <w:p w:rsidR="000F6C76" w:rsidRDefault="000F6C76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 xml:space="preserve">повышение качества оказания услуг на рынке управления жильем за счет </w:t>
            </w:r>
            <w:r>
              <w:lastRenderedPageBreak/>
              <w:t>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lastRenderedPageBreak/>
              <w:t xml:space="preserve">доля управляющих организаций, получивших лицензии на осуществление деятельности по управлению </w:t>
            </w:r>
            <w:r>
              <w:lastRenderedPageBreak/>
              <w:t>многоквартирными домами в 2015 году, - 100 процентов</w:t>
            </w: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 xml:space="preserve"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</w:t>
            </w:r>
            <w:r>
              <w:lastRenderedPageBreak/>
              <w:t>осуществляющих неэффективное управление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lastRenderedPageBreak/>
              <w:t xml:space="preserve"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</w:t>
            </w:r>
            <w:r>
              <w:lastRenderedPageBreak/>
              <w:t>управления, в 2018 году - 100 процентов</w:t>
            </w: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 xml:space="preserve"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</w:t>
            </w:r>
            <w:r>
              <w:lastRenderedPageBreak/>
              <w:t>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proofErr w:type="gramStart"/>
            <w:r>
              <w:lastRenderedPageBreak/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</w:t>
            </w:r>
            <w:r>
              <w:lastRenderedPageBreak/>
              <w:t xml:space="preserve">в соответствии с </w:t>
            </w:r>
            <w:hyperlink r:id="rId12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  <w:proofErr w:type="gramEnd"/>
          </w:p>
        </w:tc>
      </w:tr>
      <w:tr w:rsidR="000F6C76">
        <w:tc>
          <w:tcPr>
            <w:tcW w:w="9638" w:type="dxa"/>
            <w:gridSpan w:val="3"/>
          </w:tcPr>
          <w:p w:rsidR="000F6C76" w:rsidRDefault="000F6C76">
            <w:pPr>
              <w:pStyle w:val="ConsPlusNormal"/>
              <w:jc w:val="center"/>
              <w:outlineLvl w:val="3"/>
            </w:pPr>
            <w:r>
              <w:lastRenderedPageBreak/>
              <w:t>Розничная торговля</w:t>
            </w: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 xml:space="preserve">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>
              <w:t>логистической</w:t>
            </w:r>
            <w:proofErr w:type="spellEnd"/>
            <w:r>
              <w:t xml:space="preserve"> инфраструктуры для организации торговли)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proofErr w:type="gramStart"/>
            <w:r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</w:t>
            </w:r>
            <w:proofErr w:type="gramEnd"/>
            <w:r>
              <w:t xml:space="preserve"> процентов к 2018 году;</w:t>
            </w: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 xml:space="preserve">сокращение присутствия государства </w:t>
            </w:r>
            <w:proofErr w:type="gramStart"/>
            <w: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</w:t>
            </w:r>
            <w:r>
              <w:lastRenderedPageBreak/>
              <w:t>минимума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lastRenderedPageBreak/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0F6C76">
        <w:tc>
          <w:tcPr>
            <w:tcW w:w="9638" w:type="dxa"/>
            <w:gridSpan w:val="3"/>
          </w:tcPr>
          <w:p w:rsidR="000F6C76" w:rsidRDefault="000F6C76">
            <w:pPr>
              <w:pStyle w:val="ConsPlusNormal"/>
              <w:jc w:val="center"/>
              <w:outlineLvl w:val="3"/>
            </w:pPr>
            <w:r>
              <w:lastRenderedPageBreak/>
              <w:t>Рынок услуг перевозок пассажиров наземным транспортом</w:t>
            </w:r>
          </w:p>
        </w:tc>
      </w:tr>
      <w:tr w:rsidR="000F6C76">
        <w:tc>
          <w:tcPr>
            <w:tcW w:w="510" w:type="dxa"/>
            <w:vMerge w:val="restart"/>
          </w:tcPr>
          <w:p w:rsidR="000F6C76" w:rsidRDefault="000F6C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0F6C76" w:rsidRDefault="000F6C76">
            <w:pPr>
              <w:pStyle w:val="ConsPlusNormal"/>
            </w:pPr>
            <w: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</w:t>
            </w:r>
            <w:r>
              <w:lastRenderedPageBreak/>
              <w:t>наземным транспортом в субъекте Российской Федерации к 2016 году - не менее 75 процентов;</w:t>
            </w:r>
          </w:p>
          <w:p w:rsidR="000F6C76" w:rsidRDefault="000F6C76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0F6C76">
        <w:tc>
          <w:tcPr>
            <w:tcW w:w="9638" w:type="dxa"/>
            <w:gridSpan w:val="3"/>
          </w:tcPr>
          <w:p w:rsidR="000F6C76" w:rsidRDefault="000F6C76">
            <w:pPr>
              <w:pStyle w:val="ConsPlusNormal"/>
              <w:jc w:val="center"/>
              <w:outlineLvl w:val="3"/>
            </w:pPr>
            <w:r>
              <w:lastRenderedPageBreak/>
              <w:t>Рынок услуг связи</w:t>
            </w: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0F6C76">
        <w:tc>
          <w:tcPr>
            <w:tcW w:w="9638" w:type="dxa"/>
            <w:gridSpan w:val="3"/>
          </w:tcPr>
          <w:p w:rsidR="000F6C76" w:rsidRDefault="000F6C76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0F6C76">
        <w:tc>
          <w:tcPr>
            <w:tcW w:w="510" w:type="dxa"/>
          </w:tcPr>
          <w:p w:rsidR="000F6C76" w:rsidRDefault="000F6C7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  <w:r>
              <w:t xml:space="preserve">Развитие конкуренции в </w:t>
            </w:r>
            <w:r>
              <w:lastRenderedPageBreak/>
              <w:t>сфере социального обслуживания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lastRenderedPageBreak/>
              <w:t xml:space="preserve">удельный вес учреждений социального </w:t>
            </w:r>
            <w:r>
              <w:lastRenderedPageBreak/>
              <w:t>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0F6C76">
        <w:tc>
          <w:tcPr>
            <w:tcW w:w="9638" w:type="dxa"/>
            <w:gridSpan w:val="3"/>
          </w:tcPr>
          <w:p w:rsidR="000F6C76" w:rsidRDefault="000F6C76">
            <w:pPr>
              <w:pStyle w:val="ConsPlusNormal"/>
              <w:jc w:val="center"/>
              <w:outlineLvl w:val="2"/>
            </w:pPr>
            <w:r>
              <w:lastRenderedPageBreak/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0F6C76">
        <w:tc>
          <w:tcPr>
            <w:tcW w:w="510" w:type="dxa"/>
            <w:vMerge w:val="restart"/>
          </w:tcPr>
          <w:p w:rsidR="000F6C76" w:rsidRDefault="000F6C7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vMerge w:val="restart"/>
          </w:tcPr>
          <w:p w:rsidR="000F6C76" w:rsidRDefault="000F6C76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</w:t>
            </w:r>
            <w:proofErr w:type="gramStart"/>
            <w:r>
              <w:t>закупки</w:t>
            </w:r>
            <w:proofErr w:type="gramEnd"/>
            <w:r>
              <w:t xml:space="preserve">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0F6C76">
        <w:tc>
          <w:tcPr>
            <w:tcW w:w="510" w:type="dxa"/>
            <w:vMerge w:val="restart"/>
          </w:tcPr>
          <w:p w:rsidR="000F6C76" w:rsidRDefault="000F6C7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proofErr w:type="gramStart"/>
            <w:r>
              <w:t xml:space="preserve"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</w:t>
            </w:r>
            <w:r>
              <w:lastRenderedPageBreak/>
              <w:t>осуществлявших деятельность в</w:t>
            </w:r>
            <w:proofErr w:type="gramEnd"/>
            <w:r>
              <w:t xml:space="preserve"> 2013 - 2016 </w:t>
            </w:r>
            <w:proofErr w:type="gramStart"/>
            <w:r>
              <w:t>годах</w:t>
            </w:r>
            <w:proofErr w:type="gramEnd"/>
            <w:r>
              <w:t>, в субъекте Российской Федерации к 2016 году - не менее 75 процентов;</w:t>
            </w: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0F6C76">
        <w:tc>
          <w:tcPr>
            <w:tcW w:w="510" w:type="dxa"/>
            <w:vMerge w:val="restart"/>
          </w:tcPr>
          <w:p w:rsidR="000F6C76" w:rsidRDefault="000F6C7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</w:tcPr>
          <w:p w:rsidR="000F6C76" w:rsidRDefault="000F6C76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</w:tcPr>
          <w:p w:rsidR="000F6C76" w:rsidRDefault="000F6C76">
            <w:pPr>
              <w:pStyle w:val="ConsPlusNormal"/>
              <w:ind w:left="283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proofErr w:type="gramStart"/>
            <w: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</w:t>
            </w:r>
            <w:r>
              <w:lastRenderedPageBreak/>
              <w:t>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</w:tr>
      <w:tr w:rsidR="000F6C76">
        <w:tc>
          <w:tcPr>
            <w:tcW w:w="510" w:type="dxa"/>
            <w:vMerge w:val="restart"/>
          </w:tcPr>
          <w:p w:rsidR="000F6C76" w:rsidRDefault="000F6C7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42" w:type="dxa"/>
            <w:vMerge w:val="restart"/>
          </w:tcPr>
          <w:p w:rsidR="000F6C76" w:rsidRDefault="000F6C76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дошкольное образование;</w:t>
            </w: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здравоохранение;</w:t>
            </w: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социальное обслуживание</w:t>
            </w:r>
          </w:p>
        </w:tc>
      </w:tr>
      <w:tr w:rsidR="000F6C76">
        <w:tc>
          <w:tcPr>
            <w:tcW w:w="510" w:type="dxa"/>
            <w:vMerge w:val="restart"/>
          </w:tcPr>
          <w:p w:rsidR="000F6C76" w:rsidRDefault="000F6C7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vMerge w:val="restart"/>
          </w:tcPr>
          <w:p w:rsidR="000F6C76" w:rsidRDefault="000F6C76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спорт;</w:t>
            </w: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здравоохранение;</w:t>
            </w: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социальное обслуживание;</w:t>
            </w: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дошкольное образование;</w:t>
            </w:r>
          </w:p>
        </w:tc>
      </w:tr>
      <w:tr w:rsidR="000F6C76">
        <w:tc>
          <w:tcPr>
            <w:tcW w:w="510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3742" w:type="dxa"/>
            <w:vMerge/>
          </w:tcPr>
          <w:p w:rsidR="000F6C76" w:rsidRDefault="000F6C76">
            <w:pPr>
              <w:pStyle w:val="ConsPlusNormal"/>
              <w:jc w:val="both"/>
            </w:pPr>
          </w:p>
        </w:tc>
        <w:tc>
          <w:tcPr>
            <w:tcW w:w="5386" w:type="dxa"/>
          </w:tcPr>
          <w:p w:rsidR="000F6C76" w:rsidRDefault="000F6C76">
            <w:pPr>
              <w:pStyle w:val="ConsPlusNormal"/>
            </w:pPr>
            <w:r>
              <w:t>культура</w:t>
            </w:r>
          </w:p>
        </w:tc>
      </w:tr>
      <w:tr w:rsidR="000F6C76">
        <w:tc>
          <w:tcPr>
            <w:tcW w:w="510" w:type="dxa"/>
            <w:tcBorders>
              <w:bottom w:val="single" w:sz="4" w:space="0" w:color="auto"/>
            </w:tcBorders>
          </w:tcPr>
          <w:p w:rsidR="000F6C76" w:rsidRDefault="000F6C7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0F6C76" w:rsidRDefault="000F6C76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F6C76" w:rsidRDefault="000F6C76">
            <w:pPr>
              <w:pStyle w:val="ConsPlusNormal"/>
            </w:pPr>
            <w:proofErr w:type="gramStart"/>
            <w:r>
              <w:t xml:space="preserve"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</w:t>
            </w:r>
            <w:r>
              <w:lastRenderedPageBreak/>
              <w:t>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jc w:val="both"/>
      </w:pPr>
    </w:p>
    <w:p w:rsidR="000F6C76" w:rsidRDefault="000F6C76" w:rsidP="000F6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543" w:rsidRDefault="00490543"/>
    <w:sectPr w:rsidR="00490543" w:rsidSect="00FA329B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6C76"/>
    <w:rsid w:val="000F6C76"/>
    <w:rsid w:val="00490543"/>
    <w:rsid w:val="005A2C14"/>
    <w:rsid w:val="00D0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3FDFAFC417298DAF91F8B13A90F4E2AA4B31A15ECC447EA5652E06FK2J4G" TargetMode="External"/><Relationship Id="rId13" Type="http://schemas.openxmlformats.org/officeDocument/2006/relationships/hyperlink" Target="consultantplus://offline/ref=B423FDFAFC417298DAF91F8B13A90F4E2AA4B81C14EDC447EA5652E06FK2J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23FDFAFC417298DAF91F8B13A90F4E2AA4B8141EEDC447EA5652E06F24133139123AB3BE9534DCK0J3G" TargetMode="External"/><Relationship Id="rId12" Type="http://schemas.openxmlformats.org/officeDocument/2006/relationships/hyperlink" Target="consultantplus://offline/ref=B423FDFAFC417298DAF91F8B13A90F4E2AA4B81D17E4C447EA5652E06F24133139123AB3BE9533DEK0J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3FDFAFC417298DAF91F8B13A90F4E2AA4B8141EEDC447EA5652E06F24133139123AB1BBK9J7G" TargetMode="External"/><Relationship Id="rId11" Type="http://schemas.openxmlformats.org/officeDocument/2006/relationships/hyperlink" Target="consultantplus://offline/ref=B423FDFAFC417298DAF91F8B13A90F4E2AAABF1416EDC447EA5652E06FK2J4G" TargetMode="External"/><Relationship Id="rId5" Type="http://schemas.openxmlformats.org/officeDocument/2006/relationships/hyperlink" Target="consultantplus://offline/ref=B423FDFAFC417298DAF91F8B13A90F4E2AA4BF1917EBC447EA5652E06FK2J4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23FDFAFC417298DAF91F8B13A90F4E2AA9B81D12EDC447EA5652E06F24133139123AB3BE9535D8K0J3G" TargetMode="External"/><Relationship Id="rId4" Type="http://schemas.openxmlformats.org/officeDocument/2006/relationships/hyperlink" Target="consultantplus://offline/ref=B423FDFAFC417298DAF91F8B13A90F4E2AA4B21812EEC447EA5652E06F24133139123AB3BE9537D1K0J6G" TargetMode="External"/><Relationship Id="rId9" Type="http://schemas.openxmlformats.org/officeDocument/2006/relationships/hyperlink" Target="consultantplus://offline/ref=B423FDFAFC417298DAF91F8B13A90F4E2AA4B31A10EBC447EA5652E06FK2J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9890</Words>
  <Characters>56378</Characters>
  <Application>Microsoft Office Word</Application>
  <DocSecurity>0</DocSecurity>
  <Lines>469</Lines>
  <Paragraphs>132</Paragraphs>
  <ScaleCrop>false</ScaleCrop>
  <Company/>
  <LinksUpToDate>false</LinksUpToDate>
  <CharactersWithSpaces>66136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kostikova-ev</dc:creator>
  <cp:keywords/>
  <dc:description/>
  <cp:lastModifiedBy>kostikova-ev</cp:lastModifiedBy>
  <cp:revision>5</cp:revision>
  <dcterms:created xsi:type="dcterms:W3CDTF">2015-12-11T06:09:00Z</dcterms:created>
  <dcterms:modified xsi:type="dcterms:W3CDTF">2015-12-11T06:57:00Z</dcterms:modified>
</cp:coreProperties>
</file>