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82" w:rsidRPr="00855182" w:rsidRDefault="00855182" w:rsidP="0030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Мониторинг инвестиционной деятельности за 1 квартал 2019 года</w:t>
      </w:r>
    </w:p>
    <w:p w:rsidR="00855182" w:rsidRPr="00855182" w:rsidRDefault="009B2BAC" w:rsidP="0085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2019</w:t>
      </w:r>
      <w:r w:rsidR="00487CAF">
        <w:rPr>
          <w:rFonts w:ascii="Times New Roman" w:hAnsi="Times New Roman" w:cs="Times New Roman"/>
          <w:sz w:val="28"/>
          <w:szCs w:val="28"/>
        </w:rPr>
        <w:t xml:space="preserve"> года продолжает наблюдаться тенденция </w:t>
      </w:r>
      <w:proofErr w:type="gramStart"/>
      <w:r w:rsidR="00487CAF">
        <w:rPr>
          <w:rFonts w:ascii="Times New Roman" w:hAnsi="Times New Roman" w:cs="Times New Roman"/>
          <w:sz w:val="28"/>
          <w:szCs w:val="28"/>
        </w:rPr>
        <w:t>роста экономической активности предприятий города Перми</w:t>
      </w:r>
      <w:proofErr w:type="gramEnd"/>
      <w:r w:rsidR="00BA3F6B">
        <w:rPr>
          <w:rFonts w:ascii="Times New Roman" w:hAnsi="Times New Roman" w:cs="Times New Roman"/>
          <w:sz w:val="28"/>
          <w:szCs w:val="28"/>
        </w:rPr>
        <w:t>. Основные показатели деятельности организаций выросли в сравнении с</w:t>
      </w:r>
      <w:r w:rsidR="00754AA4">
        <w:rPr>
          <w:rFonts w:ascii="Times New Roman" w:hAnsi="Times New Roman" w:cs="Times New Roman"/>
          <w:sz w:val="28"/>
          <w:szCs w:val="28"/>
        </w:rPr>
        <w:t xml:space="preserve"> аналогичным периодом  прошлого года</w:t>
      </w:r>
      <w:r w:rsidR="002A70F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855182" w:rsidRPr="00855182">
        <w:rPr>
          <w:rFonts w:ascii="Times New Roman" w:hAnsi="Times New Roman" w:cs="Times New Roman"/>
          <w:sz w:val="28"/>
          <w:szCs w:val="28"/>
        </w:rPr>
        <w:t>.</w:t>
      </w:r>
    </w:p>
    <w:p w:rsidR="00BA3F6B" w:rsidRDefault="00800C9E" w:rsidP="00824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крупных и средних организаций в действующих ценах вырос на </w:t>
      </w:r>
      <w:r w:rsidR="00824B0E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824B0E" w:rsidRPr="00824B0E">
        <w:rPr>
          <w:rFonts w:ascii="Times New Roman" w:hAnsi="Times New Roman" w:cs="Times New Roman"/>
          <w:bCs/>
          <w:color w:val="000000"/>
          <w:sz w:val="28"/>
          <w:szCs w:val="28"/>
        </w:rPr>
        <w:t>282 797,2</w:t>
      </w:r>
      <w:r w:rsidR="00824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млн. руб. </w:t>
      </w:r>
      <w:r>
        <w:rPr>
          <w:rFonts w:ascii="Times New Roman" w:hAnsi="Times New Roman" w:cs="Times New Roman"/>
          <w:sz w:val="28"/>
          <w:szCs w:val="28"/>
        </w:rPr>
        <w:t>Наибольшее увеличение оборота наблюдается по следующим видам деятельности:</w:t>
      </w:r>
    </w:p>
    <w:p w:rsidR="003236C7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6C7">
        <w:rPr>
          <w:rFonts w:ascii="Times New Roman" w:hAnsi="Times New Roman" w:cs="Times New Roman"/>
          <w:sz w:val="28"/>
          <w:szCs w:val="28"/>
        </w:rPr>
        <w:t>деятельность по операциям с недвижимым имуществом (на 56,6%)</w:t>
      </w:r>
    </w:p>
    <w:p w:rsidR="00800C9E" w:rsidRDefault="003236C7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9E">
        <w:rPr>
          <w:rFonts w:ascii="Times New Roman" w:hAnsi="Times New Roman" w:cs="Times New Roman"/>
          <w:sz w:val="28"/>
          <w:szCs w:val="28"/>
        </w:rPr>
        <w:t>деятельность в области здравоохранения и социальных услуг (на 1</w:t>
      </w:r>
      <w:r w:rsidR="0059693E">
        <w:rPr>
          <w:rFonts w:ascii="Times New Roman" w:hAnsi="Times New Roman" w:cs="Times New Roman"/>
          <w:sz w:val="28"/>
          <w:szCs w:val="28"/>
        </w:rPr>
        <w:t>7</w:t>
      </w:r>
      <w:r w:rsidR="00800C9E">
        <w:rPr>
          <w:rFonts w:ascii="Times New Roman" w:hAnsi="Times New Roman" w:cs="Times New Roman"/>
          <w:sz w:val="28"/>
          <w:szCs w:val="28"/>
        </w:rPr>
        <w:t>,</w:t>
      </w:r>
      <w:r w:rsidR="0059693E">
        <w:rPr>
          <w:rFonts w:ascii="Times New Roman" w:hAnsi="Times New Roman" w:cs="Times New Roman"/>
          <w:sz w:val="28"/>
          <w:szCs w:val="28"/>
        </w:rPr>
        <w:t>1</w:t>
      </w:r>
      <w:r w:rsidR="00800C9E">
        <w:rPr>
          <w:rFonts w:ascii="Times New Roman" w:hAnsi="Times New Roman" w:cs="Times New Roman"/>
          <w:sz w:val="28"/>
          <w:szCs w:val="28"/>
        </w:rPr>
        <w:t>%)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6C7">
        <w:rPr>
          <w:rFonts w:ascii="Times New Roman" w:hAnsi="Times New Roman" w:cs="Times New Roman"/>
          <w:sz w:val="28"/>
          <w:szCs w:val="28"/>
        </w:rPr>
        <w:t>добыча полезных ископаемых (на 16,3%)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6C7">
        <w:rPr>
          <w:rFonts w:ascii="Times New Roman" w:hAnsi="Times New Roman" w:cs="Times New Roman"/>
          <w:sz w:val="28"/>
          <w:szCs w:val="28"/>
        </w:rPr>
        <w:t>обрабатывающие производства (на 8,4%)</w:t>
      </w:r>
    </w:p>
    <w:p w:rsidR="00800C9E" w:rsidRDefault="00EB7704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3236C7">
        <w:rPr>
          <w:rFonts w:ascii="Times New Roman" w:hAnsi="Times New Roman" w:cs="Times New Roman"/>
          <w:sz w:val="28"/>
          <w:szCs w:val="28"/>
        </w:rPr>
        <w:t>беспечение электрической энергией, газом и паром</w:t>
      </w:r>
      <w:r>
        <w:rPr>
          <w:rFonts w:ascii="Times New Roman" w:hAnsi="Times New Roman" w:cs="Times New Roman"/>
          <w:sz w:val="28"/>
          <w:szCs w:val="28"/>
        </w:rPr>
        <w:t>; кондиционирование воздуха (на 7%)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332">
        <w:rPr>
          <w:rFonts w:ascii="Times New Roman" w:hAnsi="Times New Roman" w:cs="Times New Roman"/>
          <w:sz w:val="28"/>
          <w:szCs w:val="28"/>
        </w:rPr>
        <w:t>образование (на 7</w:t>
      </w:r>
      <w:r w:rsidR="0059693E">
        <w:rPr>
          <w:rFonts w:ascii="Times New Roman" w:hAnsi="Times New Roman" w:cs="Times New Roman"/>
          <w:sz w:val="28"/>
          <w:szCs w:val="28"/>
        </w:rPr>
        <w:t>,3</w:t>
      </w:r>
      <w:r w:rsidR="00FB7332">
        <w:rPr>
          <w:rFonts w:ascii="Times New Roman" w:hAnsi="Times New Roman" w:cs="Times New Roman"/>
          <w:sz w:val="28"/>
          <w:szCs w:val="28"/>
        </w:rPr>
        <w:t>%)</w:t>
      </w:r>
    </w:p>
    <w:p w:rsidR="007E5065" w:rsidRDefault="007E5065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культуры, спорта, организации досуга и развлечений (на 12%)</w:t>
      </w:r>
    </w:p>
    <w:p w:rsidR="007E5065" w:rsidRDefault="007E5065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профессиональная, научная и техническая (на 7,3%)</w:t>
      </w:r>
    </w:p>
    <w:p w:rsidR="007E5065" w:rsidRDefault="007E5065" w:rsidP="007E506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административная и сопутствующие дополнительные услуги (на 6,7%)</w:t>
      </w:r>
    </w:p>
    <w:p w:rsidR="00FB7332" w:rsidRDefault="00FB7332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общее увеличение, по некоторым видам экономической деятельности прослеживается снижение оборота:</w:t>
      </w:r>
    </w:p>
    <w:p w:rsidR="00FB7332" w:rsidRPr="00443573" w:rsidRDefault="007E5065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837">
        <w:rPr>
          <w:rFonts w:ascii="Times New Roman" w:hAnsi="Times New Roman" w:cs="Times New Roman"/>
          <w:sz w:val="28"/>
          <w:szCs w:val="28"/>
        </w:rPr>
        <w:t xml:space="preserve"> наибольшее снижение произошло в отрасли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(на 34</w:t>
      </w:r>
      <w:r w:rsidR="00FB7332">
        <w:rPr>
          <w:rFonts w:ascii="Times New Roman" w:hAnsi="Times New Roman" w:cs="Times New Roman"/>
          <w:sz w:val="28"/>
          <w:szCs w:val="28"/>
        </w:rPr>
        <w:t>%)</w:t>
      </w:r>
      <w:r w:rsidR="00EB7704">
        <w:rPr>
          <w:rFonts w:ascii="Times New Roman" w:hAnsi="Times New Roman" w:cs="Times New Roman"/>
          <w:sz w:val="28"/>
          <w:szCs w:val="28"/>
        </w:rPr>
        <w:t>; выполнено работ по договорам</w:t>
      </w:r>
      <w:r w:rsidR="00443573">
        <w:rPr>
          <w:rFonts w:ascii="Times New Roman" w:hAnsi="Times New Roman" w:cs="Times New Roman"/>
          <w:sz w:val="28"/>
          <w:szCs w:val="28"/>
        </w:rPr>
        <w:t xml:space="preserve"> строительного подряда меньше на 40,8% </w:t>
      </w:r>
      <w:r w:rsidR="0044357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C3893" w:rsidRDefault="004C3893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r w:rsidR="007E5065">
        <w:rPr>
          <w:rFonts w:ascii="Times New Roman" w:hAnsi="Times New Roman" w:cs="Times New Roman"/>
          <w:sz w:val="28"/>
          <w:szCs w:val="28"/>
        </w:rPr>
        <w:t>гостиниц и предприятий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(на 3</w:t>
      </w:r>
      <w:r w:rsidR="007E50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5065">
        <w:rPr>
          <w:rFonts w:ascii="Times New Roman" w:hAnsi="Times New Roman" w:cs="Times New Roman"/>
          <w:sz w:val="28"/>
          <w:szCs w:val="28"/>
        </w:rPr>
        <w:t>3%)</w:t>
      </w:r>
    </w:p>
    <w:p w:rsidR="007E5065" w:rsidRDefault="007E5065" w:rsidP="007E506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прочих видов услуг (на 14,6%)</w:t>
      </w:r>
    </w:p>
    <w:p w:rsidR="007E5065" w:rsidRDefault="007E5065" w:rsidP="007E506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транспортировка и хранение (на 12,4%)</w:t>
      </w:r>
    </w:p>
    <w:p w:rsidR="00C41837" w:rsidRDefault="00C41837" w:rsidP="007E506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водоснабжение; водоотведение, организация сбора и утилизации отходов, деятельность по ликвидации загрязнений (на 8,9%)</w:t>
      </w:r>
    </w:p>
    <w:p w:rsidR="00C41837" w:rsidRDefault="00C41837" w:rsidP="007E506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оптовая и розничная, ремонт автотранспортных средств и мотоциклов (на 5,8%).</w:t>
      </w:r>
    </w:p>
    <w:p w:rsidR="003236C7" w:rsidRDefault="003236C7" w:rsidP="007E506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3893" w:rsidRDefault="004C3893" w:rsidP="004C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отгруженной продукции собственного производства,  выполненных работ и услуг вырос на </w:t>
      </w:r>
      <w:r w:rsidR="00516222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516222">
        <w:rPr>
          <w:rFonts w:ascii="Times New Roman" w:hAnsi="Times New Roman" w:cs="Times New Roman"/>
          <w:sz w:val="28"/>
          <w:szCs w:val="28"/>
        </w:rPr>
        <w:t>205 919,9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Наибольший рост наблюдается по следующим видам деятельности:</w:t>
      </w:r>
    </w:p>
    <w:p w:rsidR="004C3893" w:rsidRDefault="004C3893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добыча полезных ископаемых (на </w:t>
      </w:r>
      <w:r w:rsidR="0051622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62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FA6F69" w:rsidRDefault="00FA6F6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операциям с недвижимым имуществом (на 17,3%)</w:t>
      </w:r>
      <w:r w:rsidR="00585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F69" w:rsidRDefault="00FA6F6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культуры и спорта (на 26,6%)</w:t>
      </w:r>
    </w:p>
    <w:p w:rsidR="00585DB9" w:rsidRDefault="00FA6F6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85DB9">
        <w:rPr>
          <w:rFonts w:ascii="Times New Roman" w:hAnsi="Times New Roman" w:cs="Times New Roman"/>
          <w:sz w:val="28"/>
          <w:szCs w:val="28"/>
        </w:rPr>
        <w:t>еятельность в области здравоохранения и социальных услуг (на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85D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585DB9">
        <w:rPr>
          <w:rFonts w:ascii="Times New Roman" w:hAnsi="Times New Roman" w:cs="Times New Roman"/>
          <w:sz w:val="28"/>
          <w:szCs w:val="28"/>
        </w:rPr>
        <w:t>%)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государственное управление и обеспечение военной безопасности; социальное обеспечение (на </w:t>
      </w:r>
      <w:r w:rsidR="00FA6F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6F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FA6F69" w:rsidRDefault="00FA6F6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обрабатывающие производства (на 8%)</w:t>
      </w:r>
    </w:p>
    <w:p w:rsidR="00EB7704" w:rsidRDefault="00FA6F6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(на 5,4%)</w:t>
      </w:r>
    </w:p>
    <w:p w:rsidR="00FA6F69" w:rsidRDefault="00EB7704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электрической энергией, газом и паром; кондиционирование воздуха (на 3,6%)</w:t>
      </w:r>
      <w:r w:rsidR="00FA6F69">
        <w:rPr>
          <w:rFonts w:ascii="Times New Roman" w:hAnsi="Times New Roman" w:cs="Times New Roman"/>
          <w:sz w:val="28"/>
          <w:szCs w:val="28"/>
        </w:rPr>
        <w:t>.</w:t>
      </w:r>
    </w:p>
    <w:p w:rsidR="00EB7704" w:rsidRDefault="00EB7704" w:rsidP="00EB77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общем увеличении по некоторым видам экономической деятельности прослеживается снижение объема отгруженной продукции собственного производства, выполненных работ и услуг по предприятиям города:</w:t>
      </w:r>
    </w:p>
    <w:p w:rsidR="00056FFF" w:rsidRDefault="00056FFF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(на </w:t>
      </w:r>
      <w:r w:rsidR="00FA6F6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FA6F69" w:rsidRDefault="00FA6F6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финансовая и страховая (на 34,5%)</w:t>
      </w:r>
    </w:p>
    <w:p w:rsidR="007F6DE5" w:rsidRDefault="007F6DE5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прочих видов услуг (на 43,4%)</w:t>
      </w:r>
    </w:p>
    <w:p w:rsidR="007F6DE5" w:rsidRDefault="007F6DE5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административная и сопутствующие дополнительные услуги</w:t>
      </w:r>
      <w:r w:rsidR="00EB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22,6%)</w:t>
      </w:r>
    </w:p>
    <w:p w:rsidR="00EB7704" w:rsidRDefault="007F6DE5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транспортировка и хранение (на 11,2%)</w:t>
      </w:r>
    </w:p>
    <w:p w:rsidR="007F6DE5" w:rsidRDefault="00EB7704" w:rsidP="004C38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деятельность гостиниц и предприятий общественного питания (на 8,8%)</w:t>
      </w:r>
      <w:r w:rsidR="007F6DE5">
        <w:rPr>
          <w:rFonts w:ascii="Times New Roman" w:hAnsi="Times New Roman" w:cs="Times New Roman"/>
          <w:sz w:val="28"/>
          <w:szCs w:val="28"/>
        </w:rPr>
        <w:t>.</w:t>
      </w:r>
    </w:p>
    <w:p w:rsidR="00855182" w:rsidRDefault="00855182" w:rsidP="00855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активность организаций города Перми за январь-март 2019 года.</w:t>
      </w:r>
    </w:p>
    <w:tbl>
      <w:tblPr>
        <w:tblStyle w:val="a4"/>
        <w:tblW w:w="10167" w:type="dxa"/>
        <w:tblLayout w:type="fixed"/>
        <w:tblLook w:val="04A0" w:firstRow="1" w:lastRow="0" w:firstColumn="1" w:lastColumn="0" w:noHBand="0" w:noVBand="1"/>
      </w:tblPr>
      <w:tblGrid>
        <w:gridCol w:w="1946"/>
        <w:gridCol w:w="1134"/>
        <w:gridCol w:w="1134"/>
        <w:gridCol w:w="425"/>
        <w:gridCol w:w="1134"/>
        <w:gridCol w:w="1134"/>
        <w:gridCol w:w="425"/>
        <w:gridCol w:w="1276"/>
        <w:gridCol w:w="992"/>
        <w:gridCol w:w="567"/>
      </w:tblGrid>
      <w:tr w:rsidR="00855182" w:rsidTr="00855182">
        <w:tc>
          <w:tcPr>
            <w:tcW w:w="1946" w:type="dxa"/>
            <w:vMerge w:val="restart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2693" w:type="dxa"/>
            <w:gridSpan w:val="3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Оборот организаций по видам экономической деятельности,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действующих ценах*</w:t>
            </w:r>
          </w:p>
        </w:tc>
        <w:tc>
          <w:tcPr>
            <w:tcW w:w="2693" w:type="dxa"/>
            <w:gridSpan w:val="3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отгруженной продукции собственного производства, выполненных работ и услуг,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действующих ценах*</w:t>
            </w:r>
          </w:p>
        </w:tc>
        <w:tc>
          <w:tcPr>
            <w:tcW w:w="2835" w:type="dxa"/>
            <w:gridSpan w:val="3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Сальдированный финансовый результат организаций города Перми (прибыль минус убыток)*,**</w:t>
            </w:r>
          </w:p>
        </w:tc>
      </w:tr>
      <w:tr w:rsidR="00855182" w:rsidTr="00855182">
        <w:tc>
          <w:tcPr>
            <w:tcW w:w="1946" w:type="dxa"/>
            <w:vMerge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2019г.</w:t>
            </w:r>
          </w:p>
        </w:tc>
        <w:tc>
          <w:tcPr>
            <w:tcW w:w="1559" w:type="dxa"/>
            <w:gridSpan w:val="2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январю-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марту 2018г.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2019г.</w:t>
            </w:r>
          </w:p>
        </w:tc>
        <w:tc>
          <w:tcPr>
            <w:tcW w:w="1559" w:type="dxa"/>
            <w:gridSpan w:val="2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январю-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марту 2018г.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2019г.</w:t>
            </w:r>
          </w:p>
        </w:tc>
        <w:tc>
          <w:tcPr>
            <w:tcW w:w="1559" w:type="dxa"/>
            <w:gridSpan w:val="2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январю-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марту 2018г.</w:t>
            </w:r>
          </w:p>
        </w:tc>
      </w:tr>
      <w:tr w:rsidR="00855182" w:rsidRPr="00C452E9" w:rsidTr="00855182">
        <w:tc>
          <w:tcPr>
            <w:tcW w:w="1946" w:type="dxa"/>
          </w:tcPr>
          <w:p w:rsidR="00855182" w:rsidRPr="00C452E9" w:rsidRDefault="00855182" w:rsidP="00F14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55182" w:rsidRPr="00C452E9" w:rsidRDefault="00855182" w:rsidP="00F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282 797,2</w:t>
            </w:r>
          </w:p>
        </w:tc>
        <w:tc>
          <w:tcPr>
            <w:tcW w:w="1134" w:type="dxa"/>
          </w:tcPr>
          <w:p w:rsidR="00855182" w:rsidRPr="00C452E9" w:rsidRDefault="00855182" w:rsidP="00F144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104,2</w:t>
            </w:r>
          </w:p>
        </w:tc>
        <w:tc>
          <w:tcPr>
            <w:tcW w:w="425" w:type="dxa"/>
          </w:tcPr>
          <w:p w:rsidR="00855182" w:rsidRPr="00C452E9" w:rsidRDefault="00855182" w:rsidP="00F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Pr="00C452E9" w:rsidRDefault="00855182" w:rsidP="00F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205919,9</w:t>
            </w:r>
          </w:p>
        </w:tc>
        <w:tc>
          <w:tcPr>
            <w:tcW w:w="1134" w:type="dxa"/>
          </w:tcPr>
          <w:p w:rsidR="00855182" w:rsidRPr="00C452E9" w:rsidRDefault="00855182" w:rsidP="00F144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105,5</w:t>
            </w:r>
          </w:p>
        </w:tc>
        <w:tc>
          <w:tcPr>
            <w:tcW w:w="425" w:type="dxa"/>
          </w:tcPr>
          <w:p w:rsidR="00855182" w:rsidRPr="00C452E9" w:rsidRDefault="00855182" w:rsidP="00F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Pr="00C452E9" w:rsidRDefault="00855182" w:rsidP="00F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44988,0</w:t>
            </w:r>
          </w:p>
        </w:tc>
        <w:tc>
          <w:tcPr>
            <w:tcW w:w="992" w:type="dxa"/>
          </w:tcPr>
          <w:p w:rsidR="00855182" w:rsidRPr="00C452E9" w:rsidRDefault="00855182" w:rsidP="00F144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139,7</w:t>
            </w:r>
          </w:p>
        </w:tc>
        <w:tc>
          <w:tcPr>
            <w:tcW w:w="567" w:type="dxa"/>
          </w:tcPr>
          <w:p w:rsidR="00855182" w:rsidRPr="00C452E9" w:rsidRDefault="00855182" w:rsidP="00F1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768,4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26216,9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162 808,3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154 862,7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15329,2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154,9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36 821,2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20649,0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1034,5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3,4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2 053,7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56FF1B" wp14:editId="7E85735D">
                  <wp:extent cx="135173" cy="135173"/>
                  <wp:effectExtent l="19050" t="0" r="0" b="0"/>
                  <wp:docPr id="28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2 612,6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168,9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3,4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rPr>
          <w:trHeight w:val="467"/>
        </w:trPr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2 604,9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53669D" wp14:editId="2E94521A">
                  <wp:extent cx="135173" cy="135173"/>
                  <wp:effectExtent l="19050" t="0" r="0" b="0"/>
                  <wp:docPr id="29" name="Рисунок 29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2 335,5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1E8AB6" wp14:editId="2DBC24BC">
                  <wp:extent cx="135173" cy="135173"/>
                  <wp:effectExtent l="19050" t="0" r="0" b="0"/>
                  <wp:docPr id="30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-78,5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DA181D" wp14:editId="3ADBE5E1">
                  <wp:extent cx="135173" cy="135173"/>
                  <wp:effectExtent l="19050" t="0" r="0" b="0"/>
                  <wp:docPr id="31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53 620,6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7753A9" wp14:editId="64D13549">
                  <wp:extent cx="135173" cy="135173"/>
                  <wp:effectExtent l="19050" t="0" r="0" b="0"/>
                  <wp:docPr id="32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1 659,6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F628E1" wp14:editId="268B2724">
                  <wp:extent cx="135173" cy="135173"/>
                  <wp:effectExtent l="19050" t="0" r="0" b="0"/>
                  <wp:docPr id="33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1050,3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2 656,3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BBC93F" wp14:editId="40245F63">
                  <wp:extent cx="135173" cy="135173"/>
                  <wp:effectExtent l="19050" t="0" r="0" b="0"/>
                  <wp:docPr id="34" name="Рисунок 34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2 849,8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6C2936" wp14:editId="2675EB10">
                  <wp:extent cx="135173" cy="135173"/>
                  <wp:effectExtent l="19050" t="0" r="0" b="0"/>
                  <wp:docPr id="35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гостиниц и предприятий общественного питания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336,8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BA69B7" wp14:editId="1F763EBD">
                  <wp:extent cx="135173" cy="135173"/>
                  <wp:effectExtent l="19050" t="0" r="0" b="0"/>
                  <wp:docPr id="36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528,4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51A76A" wp14:editId="55903D50">
                  <wp:extent cx="135173" cy="135173"/>
                  <wp:effectExtent l="19050" t="0" r="0" b="0"/>
                  <wp:docPr id="37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-11,8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8CFB8F" wp14:editId="509B5A17">
                  <wp:extent cx="135173" cy="135173"/>
                  <wp:effectExtent l="19050" t="0" r="0" b="0"/>
                  <wp:docPr id="38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7 615,2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6 819,4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558910" wp14:editId="587806C0">
                  <wp:extent cx="135173" cy="135173"/>
                  <wp:effectExtent l="19050" t="0" r="0" b="0"/>
                  <wp:docPr id="39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688,7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6,3р.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563A11" wp14:editId="52FE61AF">
                  <wp:extent cx="135173" cy="135173"/>
                  <wp:effectExtent l="19050" t="0" r="0" b="0"/>
                  <wp:docPr id="40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F669AB" wp14:editId="1F407899">
                  <wp:extent cx="135173" cy="135173"/>
                  <wp:effectExtent l="19050" t="0" r="0" b="0"/>
                  <wp:docPr id="41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156,6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1 269,4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3 934,8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3 167,1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3B3639" wp14:editId="7C9C0889">
                  <wp:extent cx="135173" cy="135173"/>
                  <wp:effectExtent l="19050" t="0" r="0" b="0"/>
                  <wp:docPr id="42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007C30" wp14:editId="72A90032">
                  <wp:extent cx="135173" cy="135173"/>
                  <wp:effectExtent l="19050" t="0" r="0" b="0"/>
                  <wp:docPr id="43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1 358,7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1 414,5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32B29" wp14:editId="17EB91D3">
                  <wp:extent cx="135173" cy="135173"/>
                  <wp:effectExtent l="19050" t="0" r="0" b="0"/>
                  <wp:docPr id="44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1 813,3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1 408,7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-5,5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59BCB1" wp14:editId="41A8A180">
                  <wp:extent cx="135173" cy="135173"/>
                  <wp:effectExtent l="19050" t="0" r="0" b="0"/>
                  <wp:docPr id="45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4 967,1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117,1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4 982,4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123,7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426,0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452,3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126,7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855182" w:rsidTr="00855182">
        <w:tc>
          <w:tcPr>
            <w:tcW w:w="1946" w:type="dxa"/>
          </w:tcPr>
          <w:p w:rsidR="00855182" w:rsidRDefault="00855182" w:rsidP="00F1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134,5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2754CE" wp14:editId="3CED54F4">
                  <wp:extent cx="135173" cy="135173"/>
                  <wp:effectExtent l="19050" t="0" r="0" b="0"/>
                  <wp:docPr id="46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425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E0E09D" wp14:editId="0915EE49">
                  <wp:extent cx="135173" cy="135173"/>
                  <wp:effectExtent l="19050" t="0" r="0" b="0"/>
                  <wp:docPr id="47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2" w:type="dxa"/>
          </w:tcPr>
          <w:p w:rsidR="00855182" w:rsidRDefault="00855182" w:rsidP="00F14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55182" w:rsidRDefault="00855182" w:rsidP="00F1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314C1" wp14:editId="591FE65C">
                  <wp:extent cx="135173" cy="135173"/>
                  <wp:effectExtent l="19050" t="0" r="0" b="0"/>
                  <wp:docPr id="48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182" w:rsidRDefault="00855182" w:rsidP="00855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182" w:rsidRDefault="00855182" w:rsidP="008551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без субъектов малого предпринимательства и организаций с численностью до 15 человек, без учета банков и страховых организаций</w:t>
      </w:r>
    </w:p>
    <w:p w:rsidR="00855182" w:rsidRDefault="00855182" w:rsidP="008551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**сравнение показателей с соответствующим периодом 2017 года произведено в текущих ценах по сопоставимому кругу предприятий</w:t>
      </w:r>
    </w:p>
    <w:p w:rsidR="00855182" w:rsidRPr="00855182" w:rsidRDefault="00855182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Default="00056FFF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F04" w:rsidRDefault="00ED44C1" w:rsidP="00D403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04">
        <w:rPr>
          <w:rFonts w:ascii="Times New Roman" w:hAnsi="Times New Roman" w:cs="Times New Roman"/>
          <w:sz w:val="28"/>
          <w:szCs w:val="28"/>
        </w:rPr>
        <w:t>Сальдированный ф</w:t>
      </w:r>
      <w:r w:rsidR="00056FFF" w:rsidRPr="00933F04">
        <w:rPr>
          <w:rFonts w:ascii="Times New Roman" w:hAnsi="Times New Roman" w:cs="Times New Roman"/>
          <w:sz w:val="28"/>
          <w:szCs w:val="28"/>
        </w:rPr>
        <w:t>инансовы</w:t>
      </w:r>
      <w:r w:rsidRPr="00933F04">
        <w:rPr>
          <w:rFonts w:ascii="Times New Roman" w:hAnsi="Times New Roman" w:cs="Times New Roman"/>
          <w:sz w:val="28"/>
          <w:szCs w:val="28"/>
        </w:rPr>
        <w:t>й</w:t>
      </w:r>
      <w:r w:rsidR="00056FFF" w:rsidRPr="00933F04">
        <w:rPr>
          <w:rFonts w:ascii="Times New Roman" w:hAnsi="Times New Roman" w:cs="Times New Roman"/>
          <w:sz w:val="28"/>
          <w:szCs w:val="28"/>
        </w:rPr>
        <w:t xml:space="preserve"> результат деятельности организаций города </w:t>
      </w:r>
      <w:r w:rsidR="00880E15" w:rsidRPr="00933F04">
        <w:rPr>
          <w:rFonts w:ascii="Times New Roman" w:hAnsi="Times New Roman" w:cs="Times New Roman"/>
          <w:sz w:val="28"/>
          <w:szCs w:val="28"/>
        </w:rPr>
        <w:t>П</w:t>
      </w:r>
      <w:r w:rsidR="00056FFF" w:rsidRPr="00933F04">
        <w:rPr>
          <w:rFonts w:ascii="Times New Roman" w:hAnsi="Times New Roman" w:cs="Times New Roman"/>
          <w:sz w:val="28"/>
          <w:szCs w:val="28"/>
        </w:rPr>
        <w:t xml:space="preserve">ерми </w:t>
      </w:r>
      <w:r w:rsidR="00CE0EC8">
        <w:rPr>
          <w:rFonts w:ascii="Times New Roman" w:hAnsi="Times New Roman" w:cs="Times New Roman"/>
          <w:sz w:val="28"/>
          <w:szCs w:val="28"/>
        </w:rPr>
        <w:t xml:space="preserve"> составляет 44 988 млн</w:t>
      </w:r>
      <w:proofErr w:type="gramStart"/>
      <w:r w:rsidR="00CE0E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0EC8">
        <w:rPr>
          <w:rFonts w:ascii="Times New Roman" w:hAnsi="Times New Roman" w:cs="Times New Roman"/>
          <w:sz w:val="28"/>
          <w:szCs w:val="28"/>
        </w:rPr>
        <w:t>уб. (на 39,7% больше, чем за январь-март 2018 года)</w:t>
      </w:r>
      <w:r w:rsidR="00CE0E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D2C48">
        <w:rPr>
          <w:rFonts w:ascii="Times New Roman" w:hAnsi="Times New Roman" w:cs="Times New Roman"/>
          <w:sz w:val="28"/>
          <w:szCs w:val="28"/>
        </w:rPr>
        <w:t xml:space="preserve">. Не смотря на положительный финансовый результат в целом по городу, в отраслях «Строительство», «Деятельность гостиниц и предприятий общественного питания», «Образование» </w:t>
      </w:r>
      <w:proofErr w:type="gramStart"/>
      <w:r w:rsidR="00DD2C4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DD2C48">
        <w:rPr>
          <w:rFonts w:ascii="Times New Roman" w:hAnsi="Times New Roman" w:cs="Times New Roman"/>
          <w:sz w:val="28"/>
          <w:szCs w:val="28"/>
        </w:rPr>
        <w:t>трицательный финансовый результат.</w:t>
      </w:r>
    </w:p>
    <w:p w:rsidR="00F12364" w:rsidRPr="00933F04" w:rsidRDefault="008F716A" w:rsidP="00D403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04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крупных и средних предприятий города </w:t>
      </w:r>
      <w:r w:rsidR="00ED44C1" w:rsidRPr="00933F04">
        <w:rPr>
          <w:rFonts w:ascii="Times New Roman" w:hAnsi="Times New Roman" w:cs="Times New Roman"/>
          <w:sz w:val="28"/>
          <w:szCs w:val="28"/>
        </w:rPr>
        <w:t xml:space="preserve">за </w:t>
      </w:r>
      <w:r w:rsidR="00F12364" w:rsidRPr="00933F04">
        <w:rPr>
          <w:rFonts w:ascii="Times New Roman" w:hAnsi="Times New Roman" w:cs="Times New Roman"/>
          <w:sz w:val="28"/>
          <w:szCs w:val="28"/>
        </w:rPr>
        <w:t>1 квартал 2019</w:t>
      </w:r>
      <w:r w:rsidR="00ED44C1" w:rsidRPr="00933F04">
        <w:rPr>
          <w:rFonts w:ascii="Times New Roman" w:hAnsi="Times New Roman" w:cs="Times New Roman"/>
          <w:sz w:val="28"/>
          <w:szCs w:val="28"/>
        </w:rPr>
        <w:t xml:space="preserve"> года составила 4</w:t>
      </w:r>
      <w:r w:rsidR="00F12364" w:rsidRPr="00933F04">
        <w:rPr>
          <w:rFonts w:ascii="Times New Roman" w:hAnsi="Times New Roman" w:cs="Times New Roman"/>
          <w:sz w:val="28"/>
          <w:szCs w:val="28"/>
        </w:rPr>
        <w:t>3</w:t>
      </w:r>
      <w:r w:rsidR="00ED44C1" w:rsidRPr="00933F04">
        <w:rPr>
          <w:rFonts w:ascii="Times New Roman" w:hAnsi="Times New Roman" w:cs="Times New Roman"/>
          <w:sz w:val="28"/>
          <w:szCs w:val="28"/>
        </w:rPr>
        <w:t> 8</w:t>
      </w:r>
      <w:r w:rsidR="00F12364" w:rsidRPr="00933F04">
        <w:rPr>
          <w:rFonts w:ascii="Times New Roman" w:hAnsi="Times New Roman" w:cs="Times New Roman"/>
          <w:sz w:val="28"/>
          <w:szCs w:val="28"/>
        </w:rPr>
        <w:t>70</w:t>
      </w:r>
      <w:r w:rsidR="00ED44C1" w:rsidRPr="00933F04">
        <w:rPr>
          <w:rFonts w:ascii="Times New Roman" w:hAnsi="Times New Roman" w:cs="Times New Roman"/>
          <w:sz w:val="28"/>
          <w:szCs w:val="28"/>
        </w:rPr>
        <w:t>,</w:t>
      </w:r>
      <w:r w:rsidR="00F12364" w:rsidRPr="00933F04">
        <w:rPr>
          <w:rFonts w:ascii="Times New Roman" w:hAnsi="Times New Roman" w:cs="Times New Roman"/>
          <w:sz w:val="28"/>
          <w:szCs w:val="28"/>
        </w:rPr>
        <w:t>1</w:t>
      </w:r>
      <w:r w:rsidR="00ED44C1" w:rsidRPr="00933F04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F12364" w:rsidRPr="00933F04">
        <w:rPr>
          <w:rFonts w:ascii="Times New Roman" w:hAnsi="Times New Roman" w:cs="Times New Roman"/>
          <w:sz w:val="28"/>
          <w:szCs w:val="28"/>
        </w:rPr>
        <w:t>5,4</w:t>
      </w:r>
      <w:r w:rsidR="00ED44C1" w:rsidRPr="00933F04">
        <w:rPr>
          <w:rFonts w:ascii="Times New Roman" w:hAnsi="Times New Roman" w:cs="Times New Roman"/>
          <w:sz w:val="28"/>
          <w:szCs w:val="28"/>
        </w:rPr>
        <w:t xml:space="preserve">% выше, чем за </w:t>
      </w:r>
      <w:r w:rsidR="00F12364" w:rsidRPr="00933F04">
        <w:rPr>
          <w:rFonts w:ascii="Times New Roman" w:hAnsi="Times New Roman" w:cs="Times New Roman"/>
          <w:sz w:val="28"/>
          <w:szCs w:val="28"/>
        </w:rPr>
        <w:t>1 квартал</w:t>
      </w:r>
      <w:r w:rsidR="00ED44C1" w:rsidRPr="00933F04">
        <w:rPr>
          <w:rFonts w:ascii="Times New Roman" w:hAnsi="Times New Roman" w:cs="Times New Roman"/>
          <w:sz w:val="28"/>
          <w:szCs w:val="28"/>
        </w:rPr>
        <w:t xml:space="preserve"> 201</w:t>
      </w:r>
      <w:r w:rsidR="00F12364" w:rsidRPr="00933F04">
        <w:rPr>
          <w:rFonts w:ascii="Times New Roman" w:hAnsi="Times New Roman" w:cs="Times New Roman"/>
          <w:sz w:val="28"/>
          <w:szCs w:val="28"/>
        </w:rPr>
        <w:t>8</w:t>
      </w:r>
      <w:r w:rsidR="00ED44C1" w:rsidRPr="00933F0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403F8" w:rsidRPr="00933F04">
        <w:rPr>
          <w:rFonts w:ascii="Times New Roman" w:hAnsi="Times New Roman" w:cs="Times New Roman"/>
          <w:sz w:val="28"/>
          <w:szCs w:val="28"/>
        </w:rPr>
        <w:t xml:space="preserve"> </w:t>
      </w:r>
      <w:r w:rsidR="00BA7F36" w:rsidRPr="00933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64" w:rsidRDefault="00F12364" w:rsidP="00933F04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индивидуальных предпринимателей, зарегистрированных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Статрегистре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апреля 2019г. 37591чел., что на </w:t>
      </w:r>
      <w:r w:rsidR="00D403F8">
        <w:rPr>
          <w:rFonts w:ascii="Times New Roman" w:hAnsi="Times New Roman" w:cs="Times New Roman"/>
          <w:sz w:val="28"/>
          <w:szCs w:val="28"/>
        </w:rPr>
        <w:t>3,8% больше, чем в 2018 году.</w:t>
      </w:r>
    </w:p>
    <w:p w:rsidR="007D4B1C" w:rsidRDefault="007D4B1C" w:rsidP="007D4B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по крупным и средним предприятиям за 1 квартал 2019 года составили </w:t>
      </w:r>
      <w:r w:rsidR="005A0A6F">
        <w:rPr>
          <w:rFonts w:ascii="Times New Roman" w:hAnsi="Times New Roman" w:cs="Times New Roman"/>
          <w:sz w:val="28"/>
          <w:szCs w:val="28"/>
        </w:rPr>
        <w:t>15 343,46 млн.</w:t>
      </w:r>
      <w:r>
        <w:rPr>
          <w:rFonts w:ascii="Times New Roman" w:hAnsi="Times New Roman" w:cs="Times New Roman"/>
          <w:sz w:val="28"/>
          <w:szCs w:val="28"/>
        </w:rPr>
        <w:t xml:space="preserve"> руб., что на 7,</w:t>
      </w:r>
      <w:r w:rsidR="005A0A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меньше, чем за 1 квартал 2018 года.</w:t>
      </w:r>
      <w:r w:rsidR="005A0A6F">
        <w:rPr>
          <w:rFonts w:ascii="Times New Roman" w:hAnsi="Times New Roman" w:cs="Times New Roman"/>
          <w:sz w:val="28"/>
          <w:szCs w:val="28"/>
        </w:rPr>
        <w:t xml:space="preserve"> В структуре инвестиций по источникам финансирования на собственные средства приходится 87,67 %.</w:t>
      </w:r>
    </w:p>
    <w:p w:rsidR="00565C42" w:rsidRDefault="00565C42" w:rsidP="007D4B1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инвестиций в основной капитал по городу Перми </w:t>
      </w:r>
      <w:r w:rsidR="00367310">
        <w:rPr>
          <w:rFonts w:ascii="Times New Roman" w:hAnsi="Times New Roman" w:cs="Times New Roman"/>
          <w:sz w:val="28"/>
          <w:szCs w:val="28"/>
        </w:rPr>
        <w:t xml:space="preserve">за 1 квартал 2019 года </w:t>
      </w:r>
      <w:r>
        <w:rPr>
          <w:rFonts w:ascii="Times New Roman" w:hAnsi="Times New Roman" w:cs="Times New Roman"/>
          <w:sz w:val="28"/>
          <w:szCs w:val="28"/>
        </w:rPr>
        <w:t>произвели</w:t>
      </w:r>
      <w:r w:rsidR="00367310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C4DC4">
        <w:rPr>
          <w:rFonts w:ascii="Times New Roman" w:hAnsi="Times New Roman" w:cs="Times New Roman"/>
          <w:sz w:val="28"/>
          <w:szCs w:val="28"/>
        </w:rPr>
        <w:t xml:space="preserve"> (в порядке убывания)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C42" w:rsidRDefault="00565C42" w:rsidP="007D4B1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«ЛУКОЙЛ-</w:t>
      </w:r>
      <w:r w:rsidR="006C4D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ЕРМЬ»</w:t>
      </w:r>
    </w:p>
    <w:p w:rsidR="006C4DC4" w:rsidRDefault="006C4DC4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«УРАЛБУМАГА»</w:t>
      </w:r>
    </w:p>
    <w:p w:rsidR="006C4DC4" w:rsidRDefault="006C4DC4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>-Химпром»</w:t>
      </w:r>
    </w:p>
    <w:p w:rsidR="006C4DC4" w:rsidRDefault="006C4DC4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«ЛУКОЙЛ-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4DC4" w:rsidRDefault="006C4DC4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«Корпорация развития Пермского края»</w:t>
      </w:r>
    </w:p>
    <w:p w:rsidR="006C4DC4" w:rsidRDefault="006C4DC4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УралОйл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4DC4" w:rsidRDefault="006C4DC4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Пермское РНУ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Транснефть-Прикамье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7310" w:rsidRDefault="006C4DC4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Стройпанелькомплект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7310" w:rsidRDefault="00367310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«ПЕРМЭНЕРГО» - филиал ОАО «МРСК Урала»</w:t>
      </w:r>
    </w:p>
    <w:p w:rsidR="00367310" w:rsidRDefault="00367310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филиал ПАО «Ростелеком»</w:t>
      </w:r>
    </w:p>
    <w:p w:rsidR="00367310" w:rsidRDefault="00367310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ГКУ ПК «УКС Пермского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7310" w:rsidRDefault="00367310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АО «ОДК-АВИАДВИГАТЕЛЬ»</w:t>
      </w:r>
    </w:p>
    <w:p w:rsidR="00367310" w:rsidRDefault="00367310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Новомет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-Пермь»</w:t>
      </w:r>
    </w:p>
    <w:p w:rsidR="00367310" w:rsidRDefault="00367310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«ОДК-СТАР»</w:t>
      </w:r>
    </w:p>
    <w:p w:rsidR="00367310" w:rsidRDefault="00367310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ПАО «РУСГИДРО» - «Камская ГЭС».</w:t>
      </w:r>
    </w:p>
    <w:p w:rsidR="003047DB" w:rsidRPr="00A015D0" w:rsidRDefault="00A854D9" w:rsidP="00A01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15D0">
        <w:rPr>
          <w:rFonts w:ascii="Times New Roman" w:hAnsi="Times New Roman" w:cs="Times New Roman"/>
          <w:sz w:val="28"/>
          <w:szCs w:val="28"/>
        </w:rPr>
        <w:t xml:space="preserve">. </w:t>
      </w:r>
      <w:r w:rsidR="00A015D0" w:rsidRPr="00A015D0">
        <w:rPr>
          <w:rFonts w:ascii="Times New Roman" w:hAnsi="Times New Roman" w:cs="Times New Roman"/>
          <w:sz w:val="28"/>
          <w:szCs w:val="28"/>
        </w:rPr>
        <w:t>В 1 квартале 2019 года в</w:t>
      </w:r>
      <w:r w:rsidR="00CE0EC8">
        <w:rPr>
          <w:rFonts w:ascii="Times New Roman" w:hAnsi="Times New Roman" w:cs="Times New Roman"/>
          <w:sz w:val="28"/>
          <w:szCs w:val="28"/>
        </w:rPr>
        <w:t>ведено</w:t>
      </w:r>
      <w:r w:rsidR="00A015D0" w:rsidRPr="00A015D0">
        <w:rPr>
          <w:rFonts w:ascii="Times New Roman" w:hAnsi="Times New Roman" w:cs="Times New Roman"/>
          <w:sz w:val="28"/>
          <w:szCs w:val="28"/>
        </w:rPr>
        <w:t xml:space="preserve"> эксплуатацию 5</w:t>
      </w:r>
      <w:r w:rsidR="00CE0EC8">
        <w:rPr>
          <w:rFonts w:ascii="Times New Roman" w:hAnsi="Times New Roman" w:cs="Times New Roman"/>
          <w:sz w:val="28"/>
          <w:szCs w:val="28"/>
        </w:rPr>
        <w:t>0 071</w:t>
      </w:r>
      <w:r w:rsidR="00A015D0" w:rsidRPr="00A015D0">
        <w:rPr>
          <w:rFonts w:ascii="Times New Roman" w:hAnsi="Times New Roman" w:cs="Times New Roman"/>
          <w:sz w:val="28"/>
          <w:szCs w:val="28"/>
        </w:rPr>
        <w:t xml:space="preserve"> кв.м. жилья</w:t>
      </w:r>
      <w:r w:rsidR="00CE0EC8">
        <w:rPr>
          <w:rFonts w:ascii="Times New Roman" w:hAnsi="Times New Roman" w:cs="Times New Roman"/>
          <w:sz w:val="28"/>
          <w:szCs w:val="28"/>
        </w:rPr>
        <w:t xml:space="preserve"> (всего), что на 32,7% меньше, чем за аналогичный период 2018 года. Однако индивидуальных жилых домов за январь-март 2019 года введено в эксплуатацию на 33,9% больше, чем за январь-март 2018 года (25259 кв.м.) таким </w:t>
      </w:r>
      <w:proofErr w:type="gramStart"/>
      <w:r w:rsidR="00CE0EC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CE0EC8">
        <w:rPr>
          <w:rFonts w:ascii="Times New Roman" w:hAnsi="Times New Roman" w:cs="Times New Roman"/>
          <w:sz w:val="28"/>
          <w:szCs w:val="28"/>
        </w:rPr>
        <w:t xml:space="preserve"> больше половины введенного в эксплуатацию жилья составляет индивидуальное жилищное строительство</w:t>
      </w:r>
      <w:r w:rsidR="00A015D0" w:rsidRPr="00A015D0">
        <w:rPr>
          <w:rFonts w:ascii="Times New Roman" w:hAnsi="Times New Roman" w:cs="Times New Roman"/>
          <w:sz w:val="28"/>
          <w:szCs w:val="28"/>
        </w:rPr>
        <w:t>.</w:t>
      </w:r>
    </w:p>
    <w:p w:rsidR="00E132C9" w:rsidRDefault="00E132C9" w:rsidP="007728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2019 года введены в эксплуатацию:</w:t>
      </w:r>
    </w:p>
    <w:p w:rsidR="00E132C9" w:rsidRDefault="00E132C9" w:rsidP="007728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-предприятие по производству мебели и стройматериалов общей площадью 1433,2 кв.м.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313б</w:t>
      </w:r>
    </w:p>
    <w:p w:rsidR="00E132C9" w:rsidRDefault="00E132C9" w:rsidP="003673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-бизнес-центр площадью 1471,5 кв.м.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оликамской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313в</w:t>
      </w:r>
    </w:p>
    <w:p w:rsidR="00E132C9" w:rsidRDefault="00E132C9" w:rsidP="003673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-магазин площадью 1496 кв.м.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елинной, 37</w:t>
      </w:r>
      <w:r w:rsidR="004E18F0">
        <w:rPr>
          <w:rFonts w:ascii="Times New Roman" w:hAnsi="Times New Roman" w:cs="Times New Roman"/>
          <w:sz w:val="28"/>
          <w:szCs w:val="28"/>
        </w:rPr>
        <w:t xml:space="preserve"> в микрорайоне Вышка 2.</w:t>
      </w:r>
    </w:p>
    <w:p w:rsidR="00FC3EF8" w:rsidRDefault="00073365" w:rsidP="005A0A6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</w:t>
      </w:r>
      <w:r w:rsidR="00E168C6">
        <w:rPr>
          <w:rFonts w:ascii="Times New Roman" w:hAnsi="Times New Roman" w:cs="Times New Roman"/>
          <w:sz w:val="28"/>
          <w:szCs w:val="28"/>
        </w:rPr>
        <w:t>.2019г.</w:t>
      </w:r>
      <w:r w:rsidR="00FC3EF8">
        <w:rPr>
          <w:rFonts w:ascii="Times New Roman" w:hAnsi="Times New Roman" w:cs="Times New Roman"/>
          <w:sz w:val="28"/>
          <w:szCs w:val="28"/>
        </w:rPr>
        <w:br w:type="page"/>
      </w:r>
    </w:p>
    <w:p w:rsidR="00FC3EF8" w:rsidRDefault="00FC3EF8" w:rsidP="00FC3EF8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2.</w:t>
      </w:r>
    </w:p>
    <w:p w:rsidR="00FC3EF8" w:rsidRPr="003236C7" w:rsidRDefault="00FC3EF8" w:rsidP="00FC3E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Произведено работ по договорам строительного подряда силами организаций всех форм собственности*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64"/>
        <w:gridCol w:w="1389"/>
        <w:gridCol w:w="1134"/>
      </w:tblGrid>
      <w:tr w:rsidR="00FC3EF8" w:rsidRPr="003236C7" w:rsidTr="00367310">
        <w:trPr>
          <w:trHeight w:val="514"/>
        </w:trPr>
        <w:tc>
          <w:tcPr>
            <w:tcW w:w="4077" w:type="dxa"/>
            <w:shd w:val="clear" w:color="000000" w:fill="E0E0E0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4" w:type="dxa"/>
            <w:shd w:val="clear" w:color="000000" w:fill="E0E0E0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Январь-март 2019 г.</w:t>
            </w:r>
          </w:p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2523" w:type="dxa"/>
            <w:gridSpan w:val="2"/>
            <w:shd w:val="clear" w:color="000000" w:fill="E0E0E0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% </w:t>
            </w:r>
            <w:proofErr w:type="gramStart"/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январю-марту 2018 г.</w:t>
            </w:r>
          </w:p>
        </w:tc>
      </w:tr>
      <w:tr w:rsidR="00FC3EF8" w:rsidRPr="003236C7" w:rsidTr="00367310">
        <w:trPr>
          <w:trHeight w:val="323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городу Перми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2 336,1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C3EF8" w:rsidRPr="003236C7" w:rsidRDefault="00FC3EF8" w:rsidP="0036731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C3EF8" w:rsidRPr="003236C7" w:rsidTr="00367310">
        <w:trPr>
          <w:trHeight w:val="339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районам: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C3EF8" w:rsidRPr="003236C7" w:rsidTr="00367310">
        <w:trPr>
          <w:trHeight w:val="323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Дзержинский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553,8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9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F8" w:rsidRPr="003236C7" w:rsidTr="00367310">
        <w:trPr>
          <w:trHeight w:val="323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Индустриальный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651,1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6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F8" w:rsidRPr="003236C7" w:rsidTr="00367310">
        <w:trPr>
          <w:trHeight w:val="370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Кировский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7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F8" w:rsidRPr="003236C7" w:rsidTr="00367310">
        <w:trPr>
          <w:trHeight w:val="323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Ленинский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268,3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8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F8" w:rsidRPr="003236C7" w:rsidTr="00367310">
        <w:trPr>
          <w:trHeight w:val="323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Мотовилихинский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386,6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FC3EF8" w:rsidRPr="003236C7" w:rsidTr="00367310">
        <w:trPr>
          <w:trHeight w:val="323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Орджоникидзевский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9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EF8" w:rsidRPr="003236C7" w:rsidTr="00367310">
        <w:trPr>
          <w:trHeight w:val="323"/>
        </w:trPr>
        <w:tc>
          <w:tcPr>
            <w:tcW w:w="4077" w:type="dxa"/>
            <w:shd w:val="clear" w:color="auto" w:fill="auto"/>
            <w:hideMark/>
          </w:tcPr>
          <w:p w:rsidR="00FC3EF8" w:rsidRPr="003236C7" w:rsidRDefault="00FC3EF8" w:rsidP="003673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Свердловский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440,1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C3EF8" w:rsidRPr="003236C7" w:rsidRDefault="00FC3EF8" w:rsidP="003673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C3EF8" w:rsidRPr="003236C7" w:rsidRDefault="00FC3EF8" w:rsidP="003673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36C7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20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EF8" w:rsidRPr="003236C7" w:rsidRDefault="00FC3EF8" w:rsidP="00FC3EF8">
      <w:pPr>
        <w:rPr>
          <w:rFonts w:ascii="Times New Roman" w:hAnsi="Times New Roman" w:cs="Times New Roman"/>
          <w:sz w:val="20"/>
          <w:szCs w:val="20"/>
        </w:rPr>
      </w:pPr>
      <w:r w:rsidRPr="003236C7">
        <w:rPr>
          <w:rFonts w:ascii="Times New Roman" w:hAnsi="Times New Roman" w:cs="Times New Roman"/>
          <w:sz w:val="20"/>
          <w:szCs w:val="20"/>
        </w:rPr>
        <w:t>*без субъектов малого предпринимательства и организаций с численностью до 15 человек</w:t>
      </w:r>
    </w:p>
    <w:p w:rsidR="00073365" w:rsidRDefault="00073365" w:rsidP="00073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365" w:rsidRDefault="00073365" w:rsidP="00073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E95" w:rsidRPr="003047DB" w:rsidRDefault="007F0E95" w:rsidP="00E168C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7F0E95" w:rsidRPr="003047DB" w:rsidSect="0029090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58" w:rsidRDefault="00746758" w:rsidP="00C92D96">
      <w:pPr>
        <w:spacing w:after="0" w:line="240" w:lineRule="auto"/>
      </w:pPr>
      <w:r>
        <w:separator/>
      </w:r>
    </w:p>
  </w:endnote>
  <w:endnote w:type="continuationSeparator" w:id="0">
    <w:p w:rsidR="00746758" w:rsidRDefault="00746758" w:rsidP="00C9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6641"/>
      <w:docPartObj>
        <w:docPartGallery w:val="Page Numbers (Bottom of Page)"/>
        <w:docPartUnique/>
      </w:docPartObj>
    </w:sdtPr>
    <w:sdtEndPr/>
    <w:sdtContent>
      <w:p w:rsidR="00367310" w:rsidRDefault="0085518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310" w:rsidRDefault="003673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58" w:rsidRDefault="00746758" w:rsidP="00C92D96">
      <w:pPr>
        <w:spacing w:after="0" w:line="240" w:lineRule="auto"/>
      </w:pPr>
      <w:r>
        <w:separator/>
      </w:r>
    </w:p>
  </w:footnote>
  <w:footnote w:type="continuationSeparator" w:id="0">
    <w:p w:rsidR="00746758" w:rsidRDefault="00746758" w:rsidP="00C92D96">
      <w:pPr>
        <w:spacing w:after="0" w:line="240" w:lineRule="auto"/>
      </w:pPr>
      <w:r>
        <w:continuationSeparator/>
      </w:r>
    </w:p>
  </w:footnote>
  <w:footnote w:id="1">
    <w:p w:rsidR="00367310" w:rsidRDefault="00367310">
      <w:pPr>
        <w:pStyle w:val="a7"/>
      </w:pPr>
      <w:r>
        <w:rPr>
          <w:rStyle w:val="a9"/>
        </w:rPr>
        <w:footnoteRef/>
      </w:r>
      <w:r>
        <w:t xml:space="preserve"> Данные представлены в приложении  Таблице 1</w:t>
      </w:r>
    </w:p>
    <w:p w:rsidR="00367310" w:rsidRPr="00443573" w:rsidRDefault="00367310">
      <w:pPr>
        <w:pStyle w:val="a7"/>
        <w:rPr>
          <w:vertAlign w:val="superscript"/>
        </w:rPr>
      </w:pPr>
      <w:r>
        <w:rPr>
          <w:vertAlign w:val="superscript"/>
        </w:rPr>
        <w:t xml:space="preserve">2   </w:t>
      </w:r>
      <w:r>
        <w:t>Данные представлены в приложении Таблице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Ð¸ÐºÐ¾Ð½ÐºÐ¸  stock index down, arrow down, arrow, ÑÑÑÐµÐ»ÐºÐ°, ÑÑÑÐµÐ»ÐºÐ° Ð²Ð½Ð¸Ð·," style="width:10.5pt;height:10.5pt;visibility:visible;mso-wrap-style:square" o:bullet="t">
        <v:imagedata r:id="rId1" o:title="Ð¸ÐºÐ¾Ð½ÐºÐ¸  stock index down, arrow down, arrow, ÑÑÑÐµÐ»ÐºÐ°, ÑÑÑÐµÐ»ÐºÐ° Ð²Ð½Ð¸Ð·,"/>
      </v:shape>
    </w:pict>
  </w:numPicBullet>
  <w:abstractNum w:abstractNumId="0">
    <w:nsid w:val="1A751E89"/>
    <w:multiLevelType w:val="hybridMultilevel"/>
    <w:tmpl w:val="971E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50E2C"/>
    <w:multiLevelType w:val="hybridMultilevel"/>
    <w:tmpl w:val="2B44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D632A"/>
    <w:multiLevelType w:val="hybridMultilevel"/>
    <w:tmpl w:val="082E1172"/>
    <w:lvl w:ilvl="0" w:tplc="0F360B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290A51"/>
    <w:multiLevelType w:val="hybridMultilevel"/>
    <w:tmpl w:val="E0024526"/>
    <w:lvl w:ilvl="0" w:tplc="116E1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C2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6AA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23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C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2F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6E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E9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0C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C57AC3"/>
    <w:multiLevelType w:val="hybridMultilevel"/>
    <w:tmpl w:val="2B44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4959"/>
    <w:multiLevelType w:val="hybridMultilevel"/>
    <w:tmpl w:val="B790C25C"/>
    <w:lvl w:ilvl="0" w:tplc="534AA4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7DB"/>
    <w:rsid w:val="00014DF4"/>
    <w:rsid w:val="00056FFF"/>
    <w:rsid w:val="00071895"/>
    <w:rsid w:val="00073365"/>
    <w:rsid w:val="000A5B3C"/>
    <w:rsid w:val="000A751B"/>
    <w:rsid w:val="00116BF8"/>
    <w:rsid w:val="00121D87"/>
    <w:rsid w:val="00124E73"/>
    <w:rsid w:val="00135FFB"/>
    <w:rsid w:val="0015783F"/>
    <w:rsid w:val="0026628D"/>
    <w:rsid w:val="002703BE"/>
    <w:rsid w:val="0029090C"/>
    <w:rsid w:val="00293B19"/>
    <w:rsid w:val="002940A6"/>
    <w:rsid w:val="002A70F2"/>
    <w:rsid w:val="002D6AA2"/>
    <w:rsid w:val="003047DB"/>
    <w:rsid w:val="003236C7"/>
    <w:rsid w:val="00367310"/>
    <w:rsid w:val="003937D4"/>
    <w:rsid w:val="003A3037"/>
    <w:rsid w:val="003D6931"/>
    <w:rsid w:val="003E2CDE"/>
    <w:rsid w:val="003E6B12"/>
    <w:rsid w:val="003F6590"/>
    <w:rsid w:val="00443573"/>
    <w:rsid w:val="00464899"/>
    <w:rsid w:val="00487CAF"/>
    <w:rsid w:val="00496CF8"/>
    <w:rsid w:val="004C3893"/>
    <w:rsid w:val="004E18F0"/>
    <w:rsid w:val="004F1D62"/>
    <w:rsid w:val="00516222"/>
    <w:rsid w:val="00536A51"/>
    <w:rsid w:val="005374FD"/>
    <w:rsid w:val="00555CD5"/>
    <w:rsid w:val="00565C42"/>
    <w:rsid w:val="00571761"/>
    <w:rsid w:val="00577A32"/>
    <w:rsid w:val="00585DB9"/>
    <w:rsid w:val="00593905"/>
    <w:rsid w:val="0059693E"/>
    <w:rsid w:val="005A0A6F"/>
    <w:rsid w:val="00613B3C"/>
    <w:rsid w:val="006B65A1"/>
    <w:rsid w:val="006B6C0E"/>
    <w:rsid w:val="006C4DC4"/>
    <w:rsid w:val="007029C3"/>
    <w:rsid w:val="007239AD"/>
    <w:rsid w:val="00746758"/>
    <w:rsid w:val="00754AA4"/>
    <w:rsid w:val="0077286A"/>
    <w:rsid w:val="007954D2"/>
    <w:rsid w:val="007D4B1C"/>
    <w:rsid w:val="007E3ED0"/>
    <w:rsid w:val="007E5065"/>
    <w:rsid w:val="007F0BCC"/>
    <w:rsid w:val="007F0E95"/>
    <w:rsid w:val="007F6DE5"/>
    <w:rsid w:val="00800C9E"/>
    <w:rsid w:val="00815AAC"/>
    <w:rsid w:val="00824B0E"/>
    <w:rsid w:val="00854B81"/>
    <w:rsid w:val="00855182"/>
    <w:rsid w:val="00877CC8"/>
    <w:rsid w:val="00880E15"/>
    <w:rsid w:val="008870B3"/>
    <w:rsid w:val="008F716A"/>
    <w:rsid w:val="00911338"/>
    <w:rsid w:val="00933F04"/>
    <w:rsid w:val="00962F39"/>
    <w:rsid w:val="009804D4"/>
    <w:rsid w:val="00991A36"/>
    <w:rsid w:val="009B2BAC"/>
    <w:rsid w:val="009D7DF4"/>
    <w:rsid w:val="00A015D0"/>
    <w:rsid w:val="00A13FCC"/>
    <w:rsid w:val="00A35921"/>
    <w:rsid w:val="00A854D9"/>
    <w:rsid w:val="00AA58E0"/>
    <w:rsid w:val="00AF65B4"/>
    <w:rsid w:val="00BA3F6B"/>
    <w:rsid w:val="00BA7F36"/>
    <w:rsid w:val="00C01D5E"/>
    <w:rsid w:val="00C04FF0"/>
    <w:rsid w:val="00C41837"/>
    <w:rsid w:val="00C52354"/>
    <w:rsid w:val="00C92D96"/>
    <w:rsid w:val="00CE0EC8"/>
    <w:rsid w:val="00CE2A81"/>
    <w:rsid w:val="00CE564C"/>
    <w:rsid w:val="00D25C55"/>
    <w:rsid w:val="00D332DE"/>
    <w:rsid w:val="00D33F16"/>
    <w:rsid w:val="00D403F8"/>
    <w:rsid w:val="00D45D66"/>
    <w:rsid w:val="00D5106E"/>
    <w:rsid w:val="00D6466A"/>
    <w:rsid w:val="00DD2C48"/>
    <w:rsid w:val="00DE442E"/>
    <w:rsid w:val="00DF3568"/>
    <w:rsid w:val="00E132C9"/>
    <w:rsid w:val="00E168C6"/>
    <w:rsid w:val="00E2473B"/>
    <w:rsid w:val="00E624BA"/>
    <w:rsid w:val="00E96135"/>
    <w:rsid w:val="00EB7704"/>
    <w:rsid w:val="00ED424E"/>
    <w:rsid w:val="00ED44C1"/>
    <w:rsid w:val="00EF47C5"/>
    <w:rsid w:val="00F12364"/>
    <w:rsid w:val="00F24D03"/>
    <w:rsid w:val="00F43D34"/>
    <w:rsid w:val="00F45399"/>
    <w:rsid w:val="00F757E8"/>
    <w:rsid w:val="00FA6F69"/>
    <w:rsid w:val="00FB61F4"/>
    <w:rsid w:val="00FB7332"/>
    <w:rsid w:val="00FC3EF8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9E"/>
    <w:pPr>
      <w:ind w:left="720"/>
      <w:contextualSpacing/>
    </w:pPr>
  </w:style>
  <w:style w:type="table" w:styleId="a4">
    <w:name w:val="Table Grid"/>
    <w:basedOn w:val="a1"/>
    <w:uiPriority w:val="59"/>
    <w:rsid w:val="003A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D5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C92D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2D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92D96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FC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57F0"/>
  </w:style>
  <w:style w:type="paragraph" w:styleId="ac">
    <w:name w:val="footer"/>
    <w:basedOn w:val="a"/>
    <w:link w:val="ad"/>
    <w:uiPriority w:val="99"/>
    <w:unhideWhenUsed/>
    <w:rsid w:val="00FC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59AF-4419-41E1-B6A0-8D0A722E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Желвакова Анна Геннадьевна</cp:lastModifiedBy>
  <cp:revision>3</cp:revision>
  <cp:lastPrinted>2019-05-31T06:39:00Z</cp:lastPrinted>
  <dcterms:created xsi:type="dcterms:W3CDTF">2019-06-18T04:13:00Z</dcterms:created>
  <dcterms:modified xsi:type="dcterms:W3CDTF">2019-06-19T11:51:00Z</dcterms:modified>
</cp:coreProperties>
</file>