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1775" w:rsidRPr="00E71775" w:rsidRDefault="00E71775" w:rsidP="00E71775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b/>
          <w:sz w:val="24"/>
          <w:szCs w:val="24"/>
          <w:lang w:eastAsia="ru-RU"/>
        </w:rPr>
      </w:pPr>
      <w:bookmarkStart w:id="0" w:name="_GoBack"/>
      <w:bookmarkEnd w:id="0"/>
    </w:p>
    <w:p w:rsidR="00E71775" w:rsidRPr="007D3E4E" w:rsidRDefault="00E71775" w:rsidP="00E71775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b/>
          <w:sz w:val="28"/>
          <w:szCs w:val="28"/>
          <w:lang w:eastAsia="ru-RU"/>
        </w:rPr>
      </w:pPr>
    </w:p>
    <w:p w:rsidR="008848B0" w:rsidRPr="007D3E4E" w:rsidRDefault="008848B0" w:rsidP="00E71775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b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>ООО «ЛУКОЙЛ-Пермнефтеоргсинтез»</w:t>
      </w:r>
    </w:p>
    <w:p w:rsidR="008848B0" w:rsidRPr="007D3E4E" w:rsidRDefault="008848B0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>Дата регистрации Общества:</w:t>
      </w:r>
    </w:p>
    <w:p w:rsidR="008848B0" w:rsidRPr="007D3E4E" w:rsidRDefault="008848B0" w:rsidP="00E71775">
      <w:pPr>
        <w:tabs>
          <w:tab w:val="left" w:pos="851"/>
        </w:tabs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>Общество с ограниченной ответственностью «ЛУКОЙЛ-Пермнефтеоргсинтез» (далее - ООО «ЛУКОЙЛ-Пермнефтеоргсинтез»)</w:t>
      </w:r>
    </w:p>
    <w:p w:rsidR="008848B0" w:rsidRPr="007D3E4E" w:rsidRDefault="008848B0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>Юридический адрес:</w:t>
      </w:r>
      <w:r w:rsidR="00C64638" w:rsidRPr="007D3E4E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614055, г"/>
        </w:smartTagPr>
        <w:r w:rsidRPr="007D3E4E">
          <w:rPr>
            <w:rFonts w:ascii="Times New Roman" w:hAnsi="Times New Roman"/>
            <w:sz w:val="28"/>
            <w:szCs w:val="28"/>
            <w:lang w:eastAsia="ru-RU"/>
          </w:rPr>
          <w:t>614055, г</w:t>
        </w:r>
      </w:smartTag>
      <w:r w:rsidRPr="007D3E4E">
        <w:rPr>
          <w:rFonts w:ascii="Times New Roman" w:hAnsi="Times New Roman"/>
          <w:sz w:val="28"/>
          <w:szCs w:val="28"/>
          <w:lang w:eastAsia="ru-RU"/>
        </w:rPr>
        <w:t xml:space="preserve">. Пермь, ул. Промышленная, 84. </w:t>
      </w:r>
    </w:p>
    <w:p w:rsidR="00C64638" w:rsidRPr="007D3E4E" w:rsidRDefault="00C64638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 xml:space="preserve">Телефон: </w:t>
      </w:r>
      <w:r w:rsidRPr="007D3E4E">
        <w:rPr>
          <w:rFonts w:ascii="Times New Roman" w:hAnsi="Times New Roman"/>
          <w:sz w:val="28"/>
          <w:szCs w:val="28"/>
          <w:lang w:eastAsia="ru-RU"/>
        </w:rPr>
        <w:t>(342) 220-22-22, 220-27-20</w:t>
      </w:r>
    </w:p>
    <w:p w:rsidR="00C64638" w:rsidRPr="007D3E4E" w:rsidRDefault="00C64638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>Эл.</w:t>
      </w:r>
      <w:r w:rsidR="007D3E4E" w:rsidRPr="007D3E4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D3E4E">
        <w:rPr>
          <w:rFonts w:ascii="Times New Roman" w:hAnsi="Times New Roman"/>
          <w:sz w:val="28"/>
          <w:szCs w:val="28"/>
          <w:lang w:eastAsia="ru-RU"/>
        </w:rPr>
        <w:t xml:space="preserve">почта: </w:t>
      </w:r>
      <w:hyperlink r:id="rId9" w:history="1">
        <w:r w:rsidRPr="007D3E4E">
          <w:rPr>
            <w:rStyle w:val="ae"/>
            <w:rFonts w:ascii="Times New Roman" w:hAnsi="Times New Roman"/>
            <w:sz w:val="28"/>
            <w:szCs w:val="28"/>
            <w:lang w:val="en-US" w:eastAsia="ru-RU"/>
          </w:rPr>
          <w:t>lukpnos</w:t>
        </w:r>
        <w:r w:rsidRPr="007D3E4E">
          <w:rPr>
            <w:rStyle w:val="ae"/>
            <w:rFonts w:ascii="Times New Roman" w:hAnsi="Times New Roman"/>
            <w:sz w:val="28"/>
            <w:szCs w:val="28"/>
            <w:lang w:eastAsia="ru-RU"/>
          </w:rPr>
          <w:t>@</w:t>
        </w:r>
        <w:r w:rsidRPr="007D3E4E">
          <w:rPr>
            <w:rStyle w:val="ae"/>
            <w:rFonts w:ascii="Times New Roman" w:hAnsi="Times New Roman"/>
            <w:sz w:val="28"/>
            <w:szCs w:val="28"/>
            <w:lang w:val="en-US" w:eastAsia="ru-RU"/>
          </w:rPr>
          <w:t>pnos</w:t>
        </w:r>
        <w:r w:rsidRPr="007D3E4E">
          <w:rPr>
            <w:rStyle w:val="ae"/>
            <w:rFonts w:ascii="Times New Roman" w:hAnsi="Times New Roman"/>
            <w:sz w:val="28"/>
            <w:szCs w:val="28"/>
            <w:lang w:eastAsia="ru-RU"/>
          </w:rPr>
          <w:t>.</w:t>
        </w:r>
        <w:r w:rsidRPr="007D3E4E">
          <w:rPr>
            <w:rStyle w:val="ae"/>
            <w:rFonts w:ascii="Times New Roman" w:hAnsi="Times New Roman"/>
            <w:sz w:val="28"/>
            <w:szCs w:val="28"/>
            <w:lang w:val="en-US" w:eastAsia="ru-RU"/>
          </w:rPr>
          <w:t>lukoil</w:t>
        </w:r>
        <w:r w:rsidRPr="007D3E4E">
          <w:rPr>
            <w:rStyle w:val="ae"/>
            <w:rFonts w:ascii="Times New Roman" w:hAnsi="Times New Roman"/>
            <w:sz w:val="28"/>
            <w:szCs w:val="28"/>
            <w:lang w:eastAsia="ru-RU"/>
          </w:rPr>
          <w:t>.</w:t>
        </w:r>
        <w:r w:rsidRPr="007D3E4E">
          <w:rPr>
            <w:rStyle w:val="ae"/>
            <w:rFonts w:ascii="Times New Roman" w:hAnsi="Times New Roman"/>
            <w:sz w:val="28"/>
            <w:szCs w:val="28"/>
            <w:lang w:val="en-US" w:eastAsia="ru-RU"/>
          </w:rPr>
          <w:t>com</w:t>
        </w:r>
      </w:hyperlink>
    </w:p>
    <w:p w:rsidR="00C64638" w:rsidRPr="007D3E4E" w:rsidRDefault="00C64638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en-US"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 xml:space="preserve">Сайт: </w:t>
      </w:r>
      <w:r w:rsidRPr="007D3E4E">
        <w:rPr>
          <w:rFonts w:ascii="Times New Roman" w:hAnsi="Times New Roman"/>
          <w:sz w:val="28"/>
          <w:szCs w:val="28"/>
          <w:lang w:val="en-US" w:eastAsia="ru-RU"/>
        </w:rPr>
        <w:t>pnos.lukoil.ru</w:t>
      </w:r>
    </w:p>
    <w:p w:rsidR="008848B0" w:rsidRPr="007D3E4E" w:rsidRDefault="008848B0" w:rsidP="00C512AA">
      <w:pPr>
        <w:tabs>
          <w:tab w:val="left" w:pos="851"/>
        </w:tabs>
        <w:spacing w:before="120"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>Основные направления деятельности:</w:t>
      </w:r>
    </w:p>
    <w:p w:rsidR="008848B0" w:rsidRPr="007D3E4E" w:rsidRDefault="008848B0" w:rsidP="00C512AA">
      <w:pPr>
        <w:numPr>
          <w:ilvl w:val="1"/>
          <w:numId w:val="4"/>
        </w:numPr>
        <w:tabs>
          <w:tab w:val="clear" w:pos="2291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>переработка углеводородного сырья;</w:t>
      </w:r>
    </w:p>
    <w:p w:rsidR="008848B0" w:rsidRPr="007D3E4E" w:rsidRDefault="008848B0" w:rsidP="00C512AA">
      <w:pPr>
        <w:numPr>
          <w:ilvl w:val="1"/>
          <w:numId w:val="4"/>
        </w:numPr>
        <w:tabs>
          <w:tab w:val="clear" w:pos="2291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>производство нефтепродуктов и продуктов органического синтеза, иной промышленной продукции;</w:t>
      </w:r>
    </w:p>
    <w:p w:rsidR="008848B0" w:rsidRPr="007D3E4E" w:rsidRDefault="008848B0" w:rsidP="00C512AA">
      <w:pPr>
        <w:numPr>
          <w:ilvl w:val="1"/>
          <w:numId w:val="4"/>
        </w:numPr>
        <w:tabs>
          <w:tab w:val="clear" w:pos="2291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sz w:val="28"/>
          <w:szCs w:val="28"/>
          <w:lang w:eastAsia="ru-RU"/>
        </w:rPr>
        <w:t>хранение нефти и продуктов ее переработки.</w:t>
      </w:r>
    </w:p>
    <w:p w:rsidR="00570D11" w:rsidRDefault="00C64638" w:rsidP="00C64638">
      <w:pPr>
        <w:tabs>
          <w:tab w:val="left" w:pos="851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ab/>
      </w:r>
    </w:p>
    <w:p w:rsidR="009946FC" w:rsidRPr="007D3E4E" w:rsidRDefault="00570D11" w:rsidP="00C64638">
      <w:pPr>
        <w:tabs>
          <w:tab w:val="left" w:pos="851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lang w:val="en-US"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ab/>
      </w:r>
      <w:r w:rsidR="00C64638" w:rsidRPr="007D3E4E">
        <w:rPr>
          <w:rFonts w:ascii="Times New Roman" w:hAnsi="Times New Roman"/>
          <w:b/>
          <w:sz w:val="28"/>
          <w:szCs w:val="28"/>
          <w:lang w:eastAsia="ru-RU"/>
        </w:rPr>
        <w:t>Фотографии: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6"/>
        <w:gridCol w:w="4866"/>
      </w:tblGrid>
      <w:tr w:rsidR="009946FC" w:rsidRPr="007D3E4E" w:rsidTr="007D3E4E">
        <w:tc>
          <w:tcPr>
            <w:tcW w:w="4776" w:type="dxa"/>
          </w:tcPr>
          <w:p w:rsidR="009946FC" w:rsidRPr="007D3E4E" w:rsidRDefault="009946FC" w:rsidP="00C64638">
            <w:pPr>
              <w:tabs>
                <w:tab w:val="left" w:pos="851"/>
              </w:tabs>
              <w:spacing w:after="0" w:line="36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</w:pPr>
            <w:r w:rsidRPr="007D3E4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641" cy="18669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Производственные объекты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337" cy="186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1" w:type="dxa"/>
          </w:tcPr>
          <w:p w:rsidR="009946FC" w:rsidRPr="007D3E4E" w:rsidRDefault="009946FC" w:rsidP="00C64638">
            <w:pPr>
              <w:tabs>
                <w:tab w:val="left" w:pos="851"/>
              </w:tabs>
              <w:spacing w:after="0" w:line="36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</w:pPr>
            <w:r w:rsidRPr="007D3E4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3225" cy="196225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ТЭС 200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816" cy="1964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6FC" w:rsidRPr="007D3E4E" w:rsidTr="007D3E4E">
        <w:tc>
          <w:tcPr>
            <w:tcW w:w="4776" w:type="dxa"/>
          </w:tcPr>
          <w:p w:rsidR="009946FC" w:rsidRPr="007D3E4E" w:rsidRDefault="009946FC" w:rsidP="00C64638">
            <w:pPr>
              <w:tabs>
                <w:tab w:val="left" w:pos="851"/>
              </w:tabs>
              <w:spacing w:after="0" w:line="36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</w:pPr>
            <w:r w:rsidRPr="007D3E4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4877" cy="1171575"/>
                  <wp:effectExtent l="0" t="0" r="508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C-029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77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1" w:type="dxa"/>
          </w:tcPr>
          <w:p w:rsidR="009946FC" w:rsidRPr="007D3E4E" w:rsidRDefault="009946FC" w:rsidP="00C64638">
            <w:pPr>
              <w:tabs>
                <w:tab w:val="left" w:pos="851"/>
              </w:tabs>
              <w:spacing w:after="0" w:line="360" w:lineRule="auto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</w:pPr>
            <w:r w:rsidRPr="007D3E4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5066" cy="1962150"/>
                  <wp:effectExtent l="0" t="0" r="825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Продукт-2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550" cy="198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4638" w:rsidRPr="007D3E4E" w:rsidRDefault="00C64638" w:rsidP="00C64638">
      <w:pPr>
        <w:tabs>
          <w:tab w:val="left" w:pos="851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lang w:val="en-US" w:eastAsia="ru-RU"/>
        </w:rPr>
      </w:pPr>
    </w:p>
    <w:p w:rsidR="00911C0C" w:rsidRPr="007D3E4E" w:rsidRDefault="00570D11" w:rsidP="00C64638">
      <w:pPr>
        <w:tabs>
          <w:tab w:val="left" w:pos="851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ab/>
      </w:r>
      <w:r w:rsidR="009946FC" w:rsidRPr="007D3E4E">
        <w:rPr>
          <w:rFonts w:ascii="Times New Roman" w:hAnsi="Times New Roman"/>
          <w:b/>
          <w:sz w:val="28"/>
          <w:szCs w:val="28"/>
          <w:lang w:eastAsia="ru-RU"/>
        </w:rPr>
        <w:t>О</w:t>
      </w:r>
      <w:r w:rsidR="00911C0C" w:rsidRPr="007D3E4E">
        <w:rPr>
          <w:rFonts w:ascii="Times New Roman" w:hAnsi="Times New Roman"/>
          <w:b/>
          <w:sz w:val="28"/>
          <w:szCs w:val="28"/>
          <w:lang w:eastAsia="ru-RU"/>
        </w:rPr>
        <w:t>бъемы производства и продукция:</w:t>
      </w:r>
    </w:p>
    <w:p w:rsidR="00A77CC8" w:rsidRPr="007D3E4E" w:rsidRDefault="00A77CC8" w:rsidP="00A77CC8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ООО «ЛУКОЙЛ-Пермнефтеоргсинтез» - один из самых высокотехнологичных нефтеперерабатывающих заводов России.  Ежегодно завод перерабатывает порядка 15 млн тонн нефти и газового сырья. Глубина переработки нефти – 99,2%, что является лучшим показателем в России. </w:t>
      </w:r>
    </w:p>
    <w:p w:rsidR="00A77CC8" w:rsidRPr="007D3E4E" w:rsidRDefault="00A77CC8" w:rsidP="00A77CC8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lastRenderedPageBreak/>
        <w:t xml:space="preserve">Технологическая схема предприятия включает в себя следующие процессы: первичная переработка нефти; гидрокрекинг; каталитический </w:t>
      </w:r>
      <w:proofErr w:type="spellStart"/>
      <w:r w:rsidRPr="007D3E4E">
        <w:rPr>
          <w:rFonts w:ascii="Times New Roman" w:hAnsi="Times New Roman"/>
          <w:sz w:val="28"/>
          <w:szCs w:val="28"/>
        </w:rPr>
        <w:t>риформинг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; изомеризация легких бензиновых фракций; экстрактивная дистилляция ароматических углеводородов; гидроочистка дизельных фракций и фракций для производства реактивного топлива; каталитический крекинг; </w:t>
      </w:r>
      <w:proofErr w:type="spellStart"/>
      <w:r w:rsidRPr="007D3E4E">
        <w:rPr>
          <w:rFonts w:ascii="Times New Roman" w:hAnsi="Times New Roman"/>
          <w:sz w:val="28"/>
          <w:szCs w:val="28"/>
        </w:rPr>
        <w:t>деасфальтизация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гудронов; селективная очистка и </w:t>
      </w:r>
      <w:proofErr w:type="spellStart"/>
      <w:r w:rsidRPr="007D3E4E">
        <w:rPr>
          <w:rFonts w:ascii="Times New Roman" w:hAnsi="Times New Roman"/>
          <w:sz w:val="28"/>
          <w:szCs w:val="28"/>
        </w:rPr>
        <w:t>депарафинизация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масляных фракций; коксование тяжелых остатков; производство серной кислоты и серы; </w:t>
      </w:r>
      <w:proofErr w:type="spellStart"/>
      <w:r w:rsidRPr="007D3E4E">
        <w:rPr>
          <w:rFonts w:ascii="Times New Roman" w:hAnsi="Times New Roman"/>
          <w:sz w:val="28"/>
          <w:szCs w:val="28"/>
        </w:rPr>
        <w:t>газофракционирование</w:t>
      </w:r>
      <w:proofErr w:type="spellEnd"/>
      <w:r w:rsidRPr="007D3E4E">
        <w:rPr>
          <w:rFonts w:ascii="Times New Roman" w:hAnsi="Times New Roman"/>
          <w:sz w:val="28"/>
          <w:szCs w:val="28"/>
        </w:rPr>
        <w:t>; низкотемпературная конденсация и ректификация.</w:t>
      </w:r>
    </w:p>
    <w:p w:rsidR="00A77CC8" w:rsidRPr="007D3E4E" w:rsidRDefault="00A77CC8" w:rsidP="00A77CC8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Продуктовая линейка насчитывает более 60 позиций, среди которых: </w:t>
      </w:r>
      <w:proofErr w:type="spellStart"/>
      <w:r w:rsidRPr="007D3E4E">
        <w:rPr>
          <w:rFonts w:ascii="Times New Roman" w:hAnsi="Times New Roman"/>
          <w:sz w:val="28"/>
          <w:szCs w:val="28"/>
        </w:rPr>
        <w:t>экологичное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дизельное топливо, бензины, реактивное топливо, базовые масла, сжиженные углеводородные газы, а также сырье для химической промышленности и самых разных отраслей народного хозяйства. География поставок включает в себя почти все регионы России и зарубежные страны.</w:t>
      </w:r>
    </w:p>
    <w:p w:rsidR="00A77CC8" w:rsidRPr="007D3E4E" w:rsidRDefault="00A77CC8" w:rsidP="00A77CC8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Вся продукция производится под контролем системы менеджмента качества, сертифицированной на соответствие требованиям международного стандарта ISO 9001. На предприятии внедрены и сертифицированы также система управления промышленной безопасностью, охраной труда и окружающей среды по стандартам OHSAS 18001, ISO 14001 и система энергетического менеджмента по стандарту ISO 50001 (применяется действующая версия международного стандарта).  </w:t>
      </w:r>
    </w:p>
    <w:p w:rsidR="00A77CC8" w:rsidRPr="007D3E4E" w:rsidRDefault="00A77CC8" w:rsidP="00A77CC8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>ЛУКОЙЛ-Пермнефтеоргсинтез динамично развивается и внедряет передовые технологические и цифровые решения, постоянно повышая эффективность работы.</w:t>
      </w:r>
    </w:p>
    <w:p w:rsidR="00A77CC8" w:rsidRPr="007D3E4E" w:rsidRDefault="00911C0C" w:rsidP="00A77CC8">
      <w:pPr>
        <w:spacing w:before="120" w:after="12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      </w:t>
      </w:r>
    </w:p>
    <w:p w:rsidR="008848B0" w:rsidRPr="007D3E4E" w:rsidRDefault="00A77CC8" w:rsidP="00570D11">
      <w:pPr>
        <w:spacing w:before="120" w:after="120"/>
        <w:ind w:firstLine="54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  <w:lang w:eastAsia="ru-RU"/>
        </w:rPr>
        <w:t>История предприятия</w:t>
      </w:r>
      <w:r w:rsidR="008848B0" w:rsidRPr="007D3E4E">
        <w:rPr>
          <w:rFonts w:ascii="Times New Roman" w:hAnsi="Times New Roman"/>
          <w:b/>
          <w:sz w:val="28"/>
          <w:szCs w:val="28"/>
          <w:lang w:eastAsia="ru-RU"/>
        </w:rPr>
        <w:t>:</w:t>
      </w:r>
    </w:p>
    <w:p w:rsidR="008848B0" w:rsidRPr="007D3E4E" w:rsidRDefault="008848B0" w:rsidP="00A24FF2">
      <w:pPr>
        <w:pStyle w:val="a3"/>
        <w:tabs>
          <w:tab w:val="left" w:pos="9355"/>
        </w:tabs>
        <w:suppressAutoHyphens/>
        <w:spacing w:after="200"/>
        <w:ind w:right="-5" w:firstLine="540"/>
        <w:rPr>
          <w:szCs w:val="28"/>
        </w:rPr>
      </w:pPr>
      <w:r w:rsidRPr="007D3E4E">
        <w:rPr>
          <w:b/>
          <w:szCs w:val="28"/>
        </w:rPr>
        <w:t>В ноябре 1958 года</w:t>
      </w:r>
      <w:r w:rsidRPr="007D3E4E">
        <w:rPr>
          <w:szCs w:val="28"/>
        </w:rPr>
        <w:t xml:space="preserve"> были получены п</w:t>
      </w:r>
      <w:r w:rsidR="00A77CC8" w:rsidRPr="007D3E4E">
        <w:rPr>
          <w:szCs w:val="28"/>
        </w:rPr>
        <w:t>ервые тонны товарной продукции</w:t>
      </w:r>
      <w:r w:rsidRPr="007D3E4E">
        <w:rPr>
          <w:szCs w:val="28"/>
        </w:rPr>
        <w:t xml:space="preserve"> на Пермском нефтеперерабатывающем заводе. </w:t>
      </w:r>
    </w:p>
    <w:p w:rsidR="008848B0" w:rsidRPr="007D3E4E" w:rsidRDefault="008848B0" w:rsidP="00A24FF2">
      <w:pPr>
        <w:pStyle w:val="a3"/>
        <w:spacing w:after="200"/>
        <w:ind w:right="-5" w:firstLine="540"/>
        <w:rPr>
          <w:szCs w:val="28"/>
        </w:rPr>
      </w:pPr>
      <w:r w:rsidRPr="007D3E4E">
        <w:rPr>
          <w:b/>
          <w:bCs/>
          <w:szCs w:val="28"/>
        </w:rPr>
        <w:t>К 1966 году</w:t>
      </w:r>
      <w:r w:rsidR="00A77CC8" w:rsidRPr="007D3E4E">
        <w:rPr>
          <w:b/>
          <w:bCs/>
          <w:szCs w:val="28"/>
        </w:rPr>
        <w:t>,</w:t>
      </w:r>
      <w:r w:rsidRPr="007D3E4E">
        <w:rPr>
          <w:szCs w:val="28"/>
        </w:rPr>
        <w:t xml:space="preserve"> р</w:t>
      </w:r>
      <w:r w:rsidR="00A77CC8" w:rsidRPr="007D3E4E">
        <w:rPr>
          <w:szCs w:val="28"/>
        </w:rPr>
        <w:t>азвиваясь высокими темпами,</w:t>
      </w:r>
      <w:r w:rsidRPr="007D3E4E">
        <w:rPr>
          <w:szCs w:val="28"/>
        </w:rPr>
        <w:t xml:space="preserve"> завод имел в своем составе более 30 технологических установок. Приказом </w:t>
      </w:r>
      <w:proofErr w:type="spellStart"/>
      <w:r w:rsidRPr="007D3E4E">
        <w:rPr>
          <w:szCs w:val="28"/>
        </w:rPr>
        <w:t>Миннефтехимпрома</w:t>
      </w:r>
      <w:proofErr w:type="spellEnd"/>
      <w:r w:rsidRPr="007D3E4E">
        <w:rPr>
          <w:szCs w:val="28"/>
        </w:rPr>
        <w:t xml:space="preserve"> СССР № 109 от 28.01.66 г. Пермский нефтеперерабатывающий завод преобразован в Пермский нефтеперерабатывающий комбинат. </w:t>
      </w:r>
    </w:p>
    <w:p w:rsidR="008848B0" w:rsidRPr="007D3E4E" w:rsidRDefault="008848B0" w:rsidP="00A24FF2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bCs/>
          <w:sz w:val="28"/>
          <w:szCs w:val="28"/>
        </w:rPr>
        <w:t>В 1976 году</w:t>
      </w:r>
      <w:r w:rsidRPr="007D3E4E">
        <w:rPr>
          <w:rFonts w:ascii="Times New Roman" w:hAnsi="Times New Roman"/>
          <w:sz w:val="28"/>
          <w:szCs w:val="28"/>
        </w:rPr>
        <w:t xml:space="preserve"> на базе Пермского нефтеперерабатывающего комбината создано производственное объединение «</w:t>
      </w:r>
      <w:proofErr w:type="spellStart"/>
      <w:r w:rsidRPr="007D3E4E">
        <w:rPr>
          <w:rFonts w:ascii="Times New Roman" w:hAnsi="Times New Roman"/>
          <w:sz w:val="28"/>
          <w:szCs w:val="28"/>
        </w:rPr>
        <w:t>Пермнефтеоргсинтез</w:t>
      </w:r>
      <w:proofErr w:type="spellEnd"/>
      <w:r w:rsidRPr="007D3E4E">
        <w:rPr>
          <w:rFonts w:ascii="Times New Roman" w:hAnsi="Times New Roman"/>
          <w:sz w:val="28"/>
          <w:szCs w:val="28"/>
        </w:rPr>
        <w:t>».</w:t>
      </w:r>
    </w:p>
    <w:p w:rsidR="00A77CC8" w:rsidRPr="007D3E4E" w:rsidRDefault="00A77CC8" w:rsidP="00A77CC8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bCs/>
          <w:sz w:val="28"/>
          <w:szCs w:val="28"/>
        </w:rPr>
        <w:t>В 1993</w:t>
      </w:r>
      <w:r w:rsidR="008848B0" w:rsidRPr="007D3E4E">
        <w:rPr>
          <w:rFonts w:ascii="Times New Roman" w:hAnsi="Times New Roman"/>
          <w:b/>
          <w:bCs/>
          <w:sz w:val="28"/>
          <w:szCs w:val="28"/>
        </w:rPr>
        <w:t xml:space="preserve"> году</w:t>
      </w:r>
      <w:r w:rsidR="008848B0" w:rsidRPr="007D3E4E">
        <w:rPr>
          <w:rFonts w:ascii="Times New Roman" w:hAnsi="Times New Roman"/>
          <w:sz w:val="28"/>
          <w:szCs w:val="28"/>
        </w:rPr>
        <w:t xml:space="preserve"> акционировано в составе ОАО «ЛУКОЙЛ».</w:t>
      </w:r>
      <w:r w:rsidRPr="007D3E4E">
        <w:rPr>
          <w:rFonts w:ascii="Times New Roman" w:hAnsi="Times New Roman"/>
          <w:sz w:val="28"/>
          <w:szCs w:val="28"/>
        </w:rPr>
        <w:t xml:space="preserve"> В этот период стартовала п</w:t>
      </w:r>
      <w:r w:rsidR="008848B0" w:rsidRPr="007D3E4E">
        <w:rPr>
          <w:rFonts w:ascii="Times New Roman" w:hAnsi="Times New Roman"/>
          <w:sz w:val="28"/>
          <w:szCs w:val="28"/>
        </w:rPr>
        <w:t xml:space="preserve">рограмма глобального технического перевооружения предприятия. </w:t>
      </w:r>
    </w:p>
    <w:p w:rsidR="008848B0" w:rsidRPr="007D3E4E" w:rsidRDefault="008848B0" w:rsidP="00A77CC8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15 января 1993 года</w:t>
      </w:r>
      <w:r w:rsidRPr="007D3E4E">
        <w:rPr>
          <w:rFonts w:ascii="Times New Roman" w:hAnsi="Times New Roman"/>
          <w:sz w:val="28"/>
          <w:szCs w:val="28"/>
        </w:rPr>
        <w:t xml:space="preserve"> подписано распоряжение Правительства РФ о строительстве на предприятии новых и модернизации действующих мощностей. Благодаря поддержке Компании «ЛУКОЙЛ» на предприятии развернулась широкомасштабная реконструкция. На первом этапе было построено и реконструировано более 30 технологических установок и объектов общезаводского хозяйства, в том числе </w:t>
      </w:r>
      <w:r w:rsidRPr="007D3E4E">
        <w:rPr>
          <w:rStyle w:val="norm11"/>
          <w:rFonts w:ascii="Times New Roman" w:hAnsi="Times New Roman"/>
          <w:color w:val="000000"/>
          <w:sz w:val="28"/>
          <w:szCs w:val="28"/>
        </w:rPr>
        <w:t xml:space="preserve">проведена комплексная реконструкция коксовой установки, построена установка вакуумной дистилляции мазута, </w:t>
      </w:r>
      <w:r w:rsidRPr="007D3E4E">
        <w:rPr>
          <w:rStyle w:val="norm11"/>
          <w:rFonts w:ascii="Times New Roman" w:hAnsi="Times New Roman"/>
          <w:color w:val="000000"/>
          <w:sz w:val="28"/>
          <w:szCs w:val="28"/>
        </w:rPr>
        <w:lastRenderedPageBreak/>
        <w:t xml:space="preserve">создано современное производство масел, введен в действие комплекс природоохранных объектов. </w:t>
      </w:r>
    </w:p>
    <w:p w:rsidR="008848B0" w:rsidRPr="007D3E4E" w:rsidRDefault="008848B0" w:rsidP="00C512AA">
      <w:pPr>
        <w:spacing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Второй этап завершился вводом в строй </w:t>
      </w:r>
      <w:r w:rsidRPr="007D3E4E">
        <w:rPr>
          <w:rFonts w:ascii="Times New Roman" w:hAnsi="Times New Roman"/>
          <w:b/>
          <w:sz w:val="28"/>
          <w:szCs w:val="28"/>
        </w:rPr>
        <w:t>в сентябре 2004 года</w:t>
      </w:r>
      <w:r w:rsidRPr="007D3E4E">
        <w:rPr>
          <w:rFonts w:ascii="Times New Roman" w:hAnsi="Times New Roman"/>
          <w:sz w:val="28"/>
          <w:szCs w:val="28"/>
        </w:rPr>
        <w:t xml:space="preserve"> уникального комплекса глубокой переработки нефти, в составе которого более 20 технологических объектов. Основным является установка гидрокрекинга </w:t>
      </w:r>
      <w:r w:rsidRPr="007D3E4E">
        <w:rPr>
          <w:rFonts w:ascii="Times New Roman" w:hAnsi="Times New Roman"/>
          <w:sz w:val="28"/>
          <w:szCs w:val="28"/>
          <w:lang w:val="en-US"/>
        </w:rPr>
        <w:t>T</w:t>
      </w:r>
      <w:r w:rsidRPr="007D3E4E">
        <w:rPr>
          <w:rFonts w:ascii="Times New Roman" w:hAnsi="Times New Roman"/>
          <w:sz w:val="28"/>
          <w:szCs w:val="28"/>
        </w:rPr>
        <w:t>-</w:t>
      </w:r>
      <w:r w:rsidRPr="007D3E4E">
        <w:rPr>
          <w:rFonts w:ascii="Times New Roman" w:hAnsi="Times New Roman"/>
          <w:sz w:val="28"/>
          <w:szCs w:val="28"/>
          <w:lang w:val="en-US"/>
        </w:rPr>
        <w:t>Star</w:t>
      </w:r>
      <w:r w:rsidRPr="007D3E4E">
        <w:rPr>
          <w:rFonts w:ascii="Times New Roman" w:hAnsi="Times New Roman"/>
          <w:sz w:val="28"/>
          <w:szCs w:val="28"/>
        </w:rPr>
        <w:t xml:space="preserve"> с блоком </w:t>
      </w:r>
      <w:proofErr w:type="spellStart"/>
      <w:r w:rsidRPr="007D3E4E">
        <w:rPr>
          <w:rFonts w:ascii="Times New Roman" w:hAnsi="Times New Roman"/>
          <w:sz w:val="28"/>
          <w:szCs w:val="28"/>
        </w:rPr>
        <w:t>гидродеароматизации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дизельного топлива. Технология, основанная на процессах гидроочистки и гидрокрекинга сырья в трехфазном кипящем слое катализатора с системой его непрерывной регенерации, обеспечивает выработку сверхчистого дизельного топлива с содержанием серы не более 10 </w:t>
      </w:r>
      <w:r w:rsidRPr="007D3E4E">
        <w:rPr>
          <w:rFonts w:ascii="Times New Roman" w:hAnsi="Times New Roman"/>
          <w:sz w:val="28"/>
          <w:szCs w:val="28"/>
          <w:lang w:val="en-US"/>
        </w:rPr>
        <w:t>ppm</w:t>
      </w:r>
      <w:r w:rsidRPr="007D3E4E">
        <w:rPr>
          <w:rFonts w:ascii="Times New Roman" w:hAnsi="Times New Roman"/>
          <w:sz w:val="28"/>
          <w:szCs w:val="28"/>
        </w:rPr>
        <w:t xml:space="preserve"> вес. (10 мг на </w:t>
      </w:r>
      <w:smartTag w:uri="urn:schemas-microsoft-com:office:smarttags" w:element="metricconverter">
        <w:smartTagPr>
          <w:attr w:name="ProductID" w:val="1 кг"/>
        </w:smartTagPr>
        <w:r w:rsidRPr="007D3E4E">
          <w:rPr>
            <w:rFonts w:ascii="Times New Roman" w:hAnsi="Times New Roman"/>
            <w:sz w:val="28"/>
            <w:szCs w:val="28"/>
          </w:rPr>
          <w:t>1 кг</w:t>
        </w:r>
      </w:smartTag>
      <w:r w:rsidRPr="007D3E4E">
        <w:rPr>
          <w:rFonts w:ascii="Times New Roman" w:hAnsi="Times New Roman"/>
          <w:sz w:val="28"/>
          <w:szCs w:val="28"/>
        </w:rPr>
        <w:t xml:space="preserve"> топлива), что удовлетворяет требованиям европейских экологических норм Евро-5.</w:t>
      </w:r>
      <w:r w:rsidRPr="007D3E4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D3E4E">
        <w:rPr>
          <w:rFonts w:ascii="Times New Roman" w:hAnsi="Times New Roman"/>
          <w:sz w:val="28"/>
          <w:szCs w:val="28"/>
        </w:rPr>
        <w:t xml:space="preserve">Комплекс гидрокрекинга дал возможность предприятию без увеличения объемов переработки нефти дополнительно вырабатывать более 1,2 млн. тонн дизельного топлива и </w:t>
      </w:r>
      <w:proofErr w:type="spellStart"/>
      <w:r w:rsidRPr="007D3E4E">
        <w:rPr>
          <w:rFonts w:ascii="Times New Roman" w:hAnsi="Times New Roman"/>
          <w:sz w:val="28"/>
          <w:szCs w:val="28"/>
        </w:rPr>
        <w:t>автобензинов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ежегодно.</w:t>
      </w:r>
    </w:p>
    <w:p w:rsidR="008848B0" w:rsidRPr="007D3E4E" w:rsidRDefault="008848B0" w:rsidP="00C512AA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bCs/>
          <w:color w:val="000000"/>
          <w:sz w:val="28"/>
          <w:szCs w:val="28"/>
        </w:rPr>
        <w:t>В 2007 году</w:t>
      </w:r>
      <w:r w:rsidRPr="007D3E4E">
        <w:rPr>
          <w:rFonts w:ascii="Times New Roman" w:hAnsi="Times New Roman"/>
          <w:bCs/>
          <w:color w:val="000000"/>
          <w:sz w:val="28"/>
          <w:szCs w:val="28"/>
        </w:rPr>
        <w:t xml:space="preserve"> была введена в строй установка изомеризации парафинов</w:t>
      </w:r>
      <w:r w:rsidRPr="007D3E4E">
        <w:rPr>
          <w:rFonts w:ascii="Times New Roman" w:hAnsi="Times New Roman"/>
          <w:sz w:val="28"/>
          <w:szCs w:val="28"/>
        </w:rPr>
        <w:t xml:space="preserve"> С</w:t>
      </w:r>
      <w:r w:rsidRPr="007D3E4E">
        <w:rPr>
          <w:rFonts w:ascii="Times New Roman" w:hAnsi="Times New Roman"/>
          <w:sz w:val="28"/>
          <w:szCs w:val="28"/>
          <w:vertAlign w:val="subscript"/>
        </w:rPr>
        <w:t>5</w:t>
      </w:r>
      <w:r w:rsidRPr="007D3E4E">
        <w:rPr>
          <w:rFonts w:ascii="Times New Roman" w:hAnsi="Times New Roman"/>
          <w:sz w:val="28"/>
          <w:szCs w:val="28"/>
        </w:rPr>
        <w:t>-С</w:t>
      </w:r>
      <w:r w:rsidRPr="007D3E4E">
        <w:rPr>
          <w:rFonts w:ascii="Times New Roman" w:hAnsi="Times New Roman"/>
          <w:sz w:val="28"/>
          <w:szCs w:val="28"/>
          <w:vertAlign w:val="subscript"/>
        </w:rPr>
        <w:t>6</w:t>
      </w:r>
      <w:r w:rsidRPr="007D3E4E">
        <w:rPr>
          <w:rFonts w:ascii="Times New Roman" w:hAnsi="Times New Roman"/>
          <w:bCs/>
          <w:color w:val="000000"/>
          <w:sz w:val="28"/>
          <w:szCs w:val="28"/>
        </w:rPr>
        <w:t>, построенная</w:t>
      </w:r>
      <w:r w:rsidRPr="007D3E4E">
        <w:rPr>
          <w:rFonts w:ascii="Times New Roman" w:hAnsi="Times New Roman"/>
          <w:sz w:val="28"/>
          <w:szCs w:val="28"/>
        </w:rPr>
        <w:t xml:space="preserve"> по технологии </w:t>
      </w:r>
      <w:r w:rsidRPr="007D3E4E">
        <w:rPr>
          <w:rFonts w:ascii="Times New Roman" w:hAnsi="Times New Roman"/>
          <w:sz w:val="28"/>
          <w:szCs w:val="28"/>
          <w:lang w:val="en-US"/>
        </w:rPr>
        <w:t>PENEX</w:t>
      </w:r>
      <w:r w:rsidRPr="007D3E4E">
        <w:rPr>
          <w:rFonts w:ascii="Times New Roman" w:hAnsi="Times New Roman"/>
          <w:sz w:val="28"/>
          <w:szCs w:val="28"/>
        </w:rPr>
        <w:t xml:space="preserve"> фирмы </w:t>
      </w:r>
      <w:r w:rsidRPr="007D3E4E">
        <w:rPr>
          <w:rFonts w:ascii="Times New Roman" w:hAnsi="Times New Roman"/>
          <w:sz w:val="28"/>
          <w:szCs w:val="28"/>
          <w:lang w:val="en-US"/>
        </w:rPr>
        <w:t>UOP</w:t>
      </w:r>
      <w:r w:rsidRPr="007D3E4E">
        <w:rPr>
          <w:rFonts w:ascii="Times New Roman" w:hAnsi="Times New Roman"/>
          <w:sz w:val="28"/>
          <w:szCs w:val="28"/>
        </w:rPr>
        <w:t xml:space="preserve"> (США) и</w:t>
      </w:r>
      <w:r w:rsidRPr="007D3E4E">
        <w:rPr>
          <w:rFonts w:ascii="Times New Roman" w:hAnsi="Times New Roman"/>
          <w:bCs/>
          <w:color w:val="000000"/>
          <w:sz w:val="28"/>
          <w:szCs w:val="28"/>
        </w:rPr>
        <w:t xml:space="preserve"> выпускающая </w:t>
      </w:r>
      <w:r w:rsidRPr="007D3E4E">
        <w:rPr>
          <w:rFonts w:ascii="Times New Roman" w:hAnsi="Times New Roman"/>
          <w:sz w:val="28"/>
          <w:szCs w:val="28"/>
        </w:rPr>
        <w:t xml:space="preserve">высокооктановый компонент автомобильных бензинов – </w:t>
      </w:r>
      <w:proofErr w:type="spellStart"/>
      <w:r w:rsidRPr="007D3E4E">
        <w:rPr>
          <w:rFonts w:ascii="Times New Roman" w:hAnsi="Times New Roman"/>
          <w:sz w:val="28"/>
          <w:szCs w:val="28"/>
        </w:rPr>
        <w:t>изомеризат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. </w:t>
      </w:r>
    </w:p>
    <w:p w:rsidR="008848B0" w:rsidRPr="007D3E4E" w:rsidRDefault="008848B0" w:rsidP="00C512AA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>Еще одним шагом к повышению качества моторных топлив стал пуск в эксплуатацию автоматизированной станции смешения бензинов. Ноу-хау, примененное здесь, – поточный анализатор, к</w:t>
      </w:r>
      <w:r w:rsidR="00A77CC8" w:rsidRPr="007D3E4E">
        <w:rPr>
          <w:rFonts w:ascii="Times New Roman" w:hAnsi="Times New Roman"/>
          <w:sz w:val="28"/>
          <w:szCs w:val="28"/>
        </w:rPr>
        <w:t>оторый предоставляет операторам</w:t>
      </w:r>
      <w:r w:rsidRPr="007D3E4E">
        <w:rPr>
          <w:rFonts w:ascii="Times New Roman" w:hAnsi="Times New Roman"/>
          <w:sz w:val="28"/>
          <w:szCs w:val="28"/>
        </w:rPr>
        <w:t xml:space="preserve"> все данные о параметрах приготовляемого топлива в режиме реального времени. </w:t>
      </w:r>
    </w:p>
    <w:p w:rsidR="008848B0" w:rsidRPr="007D3E4E" w:rsidRDefault="008848B0" w:rsidP="00C512AA">
      <w:pPr>
        <w:spacing w:line="240" w:lineRule="auto"/>
        <w:ind w:firstLine="540"/>
        <w:jc w:val="both"/>
        <w:rPr>
          <w:rFonts w:ascii="Times New Roman" w:hAnsi="Times New Roman"/>
          <w:color w:val="000080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2008 году</w:t>
      </w:r>
      <w:r w:rsidRPr="007D3E4E">
        <w:rPr>
          <w:rFonts w:ascii="Times New Roman" w:hAnsi="Times New Roman"/>
          <w:sz w:val="28"/>
          <w:szCs w:val="28"/>
        </w:rPr>
        <w:t xml:space="preserve"> в ООО «ЛУКОЙЛ-Пермнефтеоргсинтез» начался выпуск фасованных масел «ЛУКОЙЛ» в канистрах нового дизайна. Это стало возможным с пуском в эксплуатацию современного комплекса по производству, затариванию, хранению и отгрузке моторных масел – </w:t>
      </w:r>
      <w:r w:rsidRPr="007D3E4E">
        <w:rPr>
          <w:rFonts w:ascii="Times New Roman" w:hAnsi="Times New Roman"/>
          <w:bCs/>
          <w:sz w:val="28"/>
          <w:szCs w:val="28"/>
        </w:rPr>
        <w:t xml:space="preserve">трех автоматических линий фасовки масел в 1-, 4- и 5-литровые канистры и склада-накопителя, оборудованного системой электронного учета движения продукции. </w:t>
      </w:r>
    </w:p>
    <w:p w:rsidR="008848B0" w:rsidRPr="007D3E4E" w:rsidRDefault="008848B0" w:rsidP="00C512AA">
      <w:pPr>
        <w:shd w:val="clear" w:color="auto" w:fill="FFFFFF"/>
        <w:tabs>
          <w:tab w:val="left" w:pos="9355"/>
        </w:tabs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2012 год</w:t>
      </w:r>
      <w:r w:rsidR="00C766E4" w:rsidRPr="007D3E4E">
        <w:rPr>
          <w:rFonts w:ascii="Times New Roman" w:hAnsi="Times New Roman"/>
          <w:b/>
          <w:sz w:val="28"/>
          <w:szCs w:val="28"/>
        </w:rPr>
        <w:t>у</w:t>
      </w:r>
      <w:r w:rsidRPr="007D3E4E">
        <w:rPr>
          <w:rFonts w:ascii="Times New Roman" w:hAnsi="Times New Roman"/>
          <w:sz w:val="28"/>
          <w:szCs w:val="28"/>
        </w:rPr>
        <w:t xml:space="preserve"> произведена реконструкция блока экстракции установки 35-8/300Б, направленная на снижение потреблени</w:t>
      </w:r>
      <w:r w:rsidR="00A77CC8" w:rsidRPr="007D3E4E">
        <w:rPr>
          <w:rFonts w:ascii="Times New Roman" w:hAnsi="Times New Roman"/>
          <w:sz w:val="28"/>
          <w:szCs w:val="28"/>
        </w:rPr>
        <w:t xml:space="preserve">я энергоносителя, что повысило </w:t>
      </w:r>
      <w:proofErr w:type="spellStart"/>
      <w:r w:rsidRPr="007D3E4E">
        <w:rPr>
          <w:rFonts w:ascii="Times New Roman" w:hAnsi="Times New Roman"/>
          <w:sz w:val="28"/>
          <w:szCs w:val="28"/>
        </w:rPr>
        <w:t>энергоэффективность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предприятия. </w:t>
      </w:r>
    </w:p>
    <w:p w:rsidR="008848B0" w:rsidRPr="007D3E4E" w:rsidRDefault="008848B0" w:rsidP="00C512AA">
      <w:pPr>
        <w:spacing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color w:val="000000"/>
          <w:sz w:val="28"/>
          <w:szCs w:val="28"/>
          <w:lang w:eastAsia="ru-RU"/>
        </w:rPr>
        <w:t>В 2013 году</w:t>
      </w:r>
      <w:r w:rsidRPr="007D3E4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выполнено </w:t>
      </w:r>
      <w:proofErr w:type="spellStart"/>
      <w:r w:rsidRPr="007D3E4E">
        <w:rPr>
          <w:rFonts w:ascii="Times New Roman" w:hAnsi="Times New Roman"/>
          <w:color w:val="000000"/>
          <w:sz w:val="28"/>
          <w:szCs w:val="28"/>
          <w:lang w:eastAsia="ru-RU"/>
        </w:rPr>
        <w:t>техперевооружение</w:t>
      </w:r>
      <w:proofErr w:type="spellEnd"/>
      <w:r w:rsidRPr="007D3E4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установки гидроочистки дизельного топлива 24-7 с увеличением мощности.  </w:t>
      </w:r>
    </w:p>
    <w:p w:rsidR="008848B0" w:rsidRPr="007D3E4E" w:rsidRDefault="008848B0" w:rsidP="00BC5C63">
      <w:pPr>
        <w:spacing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E4E">
        <w:rPr>
          <w:rFonts w:ascii="Times New Roman" w:hAnsi="Times New Roman"/>
          <w:b/>
          <w:sz w:val="28"/>
          <w:szCs w:val="28"/>
        </w:rPr>
        <w:t xml:space="preserve">        </w:t>
      </w:r>
      <w:r w:rsidRPr="007D3E4E">
        <w:rPr>
          <w:rFonts w:ascii="Times New Roman" w:hAnsi="Times New Roman"/>
          <w:b/>
          <w:sz w:val="28"/>
          <w:szCs w:val="28"/>
          <w:lang w:eastAsia="ru-RU"/>
        </w:rPr>
        <w:t>31 октября 2014</w:t>
      </w:r>
      <w:r w:rsidRPr="007D3E4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D3E4E">
        <w:rPr>
          <w:rFonts w:ascii="Times New Roman" w:hAnsi="Times New Roman"/>
          <w:b/>
          <w:sz w:val="28"/>
          <w:szCs w:val="28"/>
          <w:lang w:eastAsia="ru-RU"/>
        </w:rPr>
        <w:t>года</w:t>
      </w:r>
      <w:r w:rsidRPr="007D3E4E">
        <w:rPr>
          <w:rFonts w:ascii="Times New Roman" w:hAnsi="Times New Roman"/>
          <w:sz w:val="28"/>
          <w:szCs w:val="28"/>
          <w:lang w:eastAsia="ru-RU"/>
        </w:rPr>
        <w:t xml:space="preserve"> в состав ООО «ЛУКОЙЛ-Пермнефтеоргсинтез» вошло газоперерабатывающее производство (ранее – самостоятельное предприятие ООО «ЛУКОЙЛ-</w:t>
      </w:r>
      <w:proofErr w:type="spellStart"/>
      <w:r w:rsidRPr="007D3E4E">
        <w:rPr>
          <w:rFonts w:ascii="Times New Roman" w:hAnsi="Times New Roman"/>
          <w:sz w:val="28"/>
          <w:szCs w:val="28"/>
          <w:lang w:eastAsia="ru-RU"/>
        </w:rPr>
        <w:t>Пермнефтегазпереработка</w:t>
      </w:r>
      <w:proofErr w:type="spellEnd"/>
      <w:r w:rsidRPr="007D3E4E">
        <w:rPr>
          <w:rFonts w:ascii="Times New Roman" w:hAnsi="Times New Roman"/>
          <w:sz w:val="28"/>
          <w:szCs w:val="28"/>
          <w:lang w:eastAsia="ru-RU"/>
        </w:rPr>
        <w:t xml:space="preserve">»). </w:t>
      </w:r>
    </w:p>
    <w:p w:rsidR="003C389E" w:rsidRPr="007D3E4E" w:rsidRDefault="00C512AA" w:rsidP="00CF4549">
      <w:pPr>
        <w:spacing w:after="120" w:line="240" w:lineRule="auto"/>
        <w:ind w:firstLine="540"/>
        <w:jc w:val="both"/>
        <w:rPr>
          <w:color w:val="000000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</w:t>
      </w:r>
      <w:r w:rsidR="00AD3487" w:rsidRPr="007D3E4E">
        <w:rPr>
          <w:rFonts w:ascii="Times New Roman" w:hAnsi="Times New Roman"/>
          <w:b/>
          <w:sz w:val="28"/>
          <w:szCs w:val="28"/>
        </w:rPr>
        <w:t>есной</w:t>
      </w:r>
      <w:r w:rsidRPr="007D3E4E">
        <w:rPr>
          <w:rFonts w:ascii="Times New Roman" w:hAnsi="Times New Roman"/>
          <w:b/>
          <w:sz w:val="28"/>
          <w:szCs w:val="28"/>
        </w:rPr>
        <w:t xml:space="preserve"> 2015 год</w:t>
      </w:r>
      <w:r w:rsidR="00AD3487" w:rsidRPr="007D3E4E">
        <w:rPr>
          <w:rFonts w:ascii="Times New Roman" w:hAnsi="Times New Roman"/>
          <w:b/>
          <w:sz w:val="28"/>
          <w:szCs w:val="28"/>
        </w:rPr>
        <w:t>а</w:t>
      </w:r>
      <w:r w:rsidRPr="007D3E4E">
        <w:rPr>
          <w:rFonts w:ascii="Times New Roman" w:hAnsi="Times New Roman"/>
          <w:sz w:val="28"/>
          <w:szCs w:val="28"/>
        </w:rPr>
        <w:t xml:space="preserve"> на газоперерабатывающем производстве завершена крупная инвестиционная программа, направленная на увеличение мощностей по переработке газового сырья. За два года построено и реконструировано около двух десятков объектов. В их числе установки очистки попутного нефтяного и природного газа от сернистых соединений и утилизации кислых газов с получением жидкой серы по методу Клауса, вторая линия установки </w:t>
      </w:r>
      <w:r w:rsidRPr="007D3E4E">
        <w:rPr>
          <w:rFonts w:ascii="Times New Roman" w:hAnsi="Times New Roman"/>
          <w:sz w:val="28"/>
          <w:szCs w:val="28"/>
        </w:rPr>
        <w:lastRenderedPageBreak/>
        <w:t xml:space="preserve">низкотемпературной конденсации и ректификации (НТКР-2) с блоком </w:t>
      </w:r>
      <w:proofErr w:type="spellStart"/>
      <w:r w:rsidRPr="007D3E4E">
        <w:rPr>
          <w:rFonts w:ascii="Times New Roman" w:hAnsi="Times New Roman"/>
          <w:sz w:val="28"/>
          <w:szCs w:val="28"/>
        </w:rPr>
        <w:t>газофракционирования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(ГФУ-2). </w:t>
      </w:r>
      <w:r w:rsidR="003C389E" w:rsidRPr="007D3E4E">
        <w:rPr>
          <w:rFonts w:ascii="Times New Roman" w:hAnsi="Times New Roman"/>
          <w:sz w:val="28"/>
          <w:szCs w:val="28"/>
          <w:lang w:eastAsia="ru-RU"/>
        </w:rPr>
        <w:t>С реализацией данных проектов стало возможным принять на переработку высокосернистый газ (попутный нефтяной и природный газ) с месторождений Прикамья и довести уровень утилизации попутного нефтяного газа 95%.</w:t>
      </w:r>
      <w:r w:rsidR="003C389E" w:rsidRPr="007D3E4E">
        <w:rPr>
          <w:color w:val="000000"/>
          <w:sz w:val="28"/>
          <w:szCs w:val="28"/>
        </w:rPr>
        <w:t xml:space="preserve"> </w:t>
      </w:r>
    </w:p>
    <w:p w:rsidR="008848B0" w:rsidRPr="007D3E4E" w:rsidRDefault="008848B0" w:rsidP="00CF4549">
      <w:pPr>
        <w:spacing w:after="12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2015</w:t>
      </w:r>
      <w:r w:rsidRPr="007D3E4E">
        <w:rPr>
          <w:rFonts w:ascii="Times New Roman" w:hAnsi="Times New Roman"/>
          <w:sz w:val="28"/>
          <w:szCs w:val="28"/>
        </w:rPr>
        <w:t xml:space="preserve"> </w:t>
      </w:r>
      <w:r w:rsidRPr="007D3E4E">
        <w:rPr>
          <w:rFonts w:ascii="Times New Roman" w:hAnsi="Times New Roman"/>
          <w:b/>
          <w:sz w:val="28"/>
          <w:szCs w:val="28"/>
        </w:rPr>
        <w:t>году</w:t>
      </w:r>
      <w:r w:rsidRPr="007D3E4E">
        <w:rPr>
          <w:rFonts w:ascii="Times New Roman" w:hAnsi="Times New Roman"/>
          <w:sz w:val="28"/>
          <w:szCs w:val="28"/>
        </w:rPr>
        <w:t xml:space="preserve"> в состав ООО «ЛУКОЙЛ-Пермнефтеоргсинтез» вошла тепловая электростанция собственных нужд ТЭС-200, что позволило предприяти</w:t>
      </w:r>
      <w:r w:rsidR="00A77CC8" w:rsidRPr="007D3E4E">
        <w:rPr>
          <w:rFonts w:ascii="Times New Roman" w:hAnsi="Times New Roman"/>
          <w:sz w:val="28"/>
          <w:szCs w:val="28"/>
        </w:rPr>
        <w:t>ю за счет собственной генерации</w:t>
      </w:r>
      <w:r w:rsidRPr="007D3E4E">
        <w:rPr>
          <w:rFonts w:ascii="Times New Roman" w:hAnsi="Times New Roman"/>
          <w:sz w:val="28"/>
          <w:szCs w:val="28"/>
        </w:rPr>
        <w:t xml:space="preserve"> полностью отказаться от закупки пара и обессоленной воды, а по электроэнергии свести закупаемые объемы к технологическому минимуму.</w:t>
      </w:r>
      <w:r w:rsidR="003C389E" w:rsidRPr="007D3E4E">
        <w:rPr>
          <w:rFonts w:ascii="Times New Roman" w:hAnsi="Times New Roman"/>
          <w:sz w:val="28"/>
          <w:szCs w:val="28"/>
        </w:rPr>
        <w:t xml:space="preserve"> </w:t>
      </w:r>
    </w:p>
    <w:p w:rsidR="00E3791F" w:rsidRPr="007D3E4E" w:rsidRDefault="00E3791F" w:rsidP="00CF4549">
      <w:pPr>
        <w:spacing w:after="12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ноябре 2015 года</w:t>
      </w:r>
      <w:r w:rsidRPr="007D3E4E">
        <w:rPr>
          <w:rFonts w:ascii="Times New Roman" w:hAnsi="Times New Roman"/>
          <w:sz w:val="28"/>
          <w:szCs w:val="28"/>
        </w:rPr>
        <w:t xml:space="preserve"> введен в строй комплекс переработки нефтяных остатков, в составе которого построены новая, вторая на заводе установка замедленного коксования и установка гидроочистки фракций средних дистиллятов с блоком производства водорода. Спустя четыре месяца с момента торжественного пуска комплекса в эксплуатацию, </w:t>
      </w:r>
      <w:r w:rsidRPr="007D3E4E">
        <w:rPr>
          <w:rFonts w:ascii="Times New Roman" w:hAnsi="Times New Roman"/>
          <w:b/>
          <w:sz w:val="28"/>
          <w:szCs w:val="28"/>
        </w:rPr>
        <w:t>в марте 2016 года,</w:t>
      </w:r>
      <w:r w:rsidRPr="007D3E4E">
        <w:rPr>
          <w:rFonts w:ascii="Times New Roman" w:hAnsi="Times New Roman"/>
          <w:sz w:val="28"/>
          <w:szCs w:val="28"/>
        </w:rPr>
        <w:t xml:space="preserve"> глубина переработки нефти на предприятии достигла рекордного для России показателя, превысив 98%. «ЛУКОЙЛ-Пермнефтеоргсинтез» прекратил производство товарного топочного мазута. При этом увеличилось производство дизельных топлив, соответствующих требованиям экологических норм Евро-5, автомобильных бензинов, </w:t>
      </w:r>
      <w:proofErr w:type="spellStart"/>
      <w:r w:rsidRPr="007D3E4E">
        <w:rPr>
          <w:rFonts w:ascii="Times New Roman" w:hAnsi="Times New Roman"/>
          <w:sz w:val="28"/>
          <w:szCs w:val="28"/>
        </w:rPr>
        <w:t>гидроочищенного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вакуумного газойля, а также востребованных на рынке сортов нефтяного кокса.</w:t>
      </w:r>
    </w:p>
    <w:p w:rsidR="00AD3487" w:rsidRPr="007D3E4E" w:rsidRDefault="00AD3487" w:rsidP="00CF4549">
      <w:pPr>
        <w:spacing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2016 году</w:t>
      </w:r>
      <w:r w:rsidRPr="007D3E4E">
        <w:rPr>
          <w:rFonts w:ascii="Times New Roman" w:hAnsi="Times New Roman"/>
          <w:sz w:val="28"/>
          <w:szCs w:val="28"/>
        </w:rPr>
        <w:t xml:space="preserve"> </w:t>
      </w:r>
      <w:r w:rsidR="00777D59" w:rsidRPr="007D3E4E">
        <w:rPr>
          <w:rFonts w:ascii="Times New Roman" w:hAnsi="Times New Roman"/>
          <w:sz w:val="28"/>
          <w:szCs w:val="28"/>
        </w:rPr>
        <w:t>проведена</w:t>
      </w:r>
      <w:r w:rsidRPr="007D3E4E">
        <w:rPr>
          <w:rFonts w:ascii="Times New Roman" w:hAnsi="Times New Roman"/>
          <w:sz w:val="28"/>
          <w:szCs w:val="28"/>
        </w:rPr>
        <w:t xml:space="preserve"> реконструкция блока </w:t>
      </w:r>
      <w:proofErr w:type="spellStart"/>
      <w:r w:rsidRPr="007D3E4E">
        <w:rPr>
          <w:rFonts w:ascii="Times New Roman" w:hAnsi="Times New Roman"/>
          <w:sz w:val="28"/>
          <w:szCs w:val="28"/>
        </w:rPr>
        <w:t>гидродеароматизации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дизельного топлива установки РК и ГДА, что дало возможность увеличить на предприятии выпуск зимнего и арктического дизельного топлива со сверхнизким содержанием серы, отвечающего требованиям Евро-5, а также снизить затраты на производство товарных моторных топлив за счёт прекращения подачи депрессорной и </w:t>
      </w:r>
      <w:proofErr w:type="spellStart"/>
      <w:r w:rsidRPr="007D3E4E">
        <w:rPr>
          <w:rFonts w:ascii="Times New Roman" w:hAnsi="Times New Roman"/>
          <w:sz w:val="28"/>
          <w:szCs w:val="28"/>
        </w:rPr>
        <w:t>цетаноповышающей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присадок. </w:t>
      </w:r>
    </w:p>
    <w:p w:rsidR="00BC222D" w:rsidRPr="007D3E4E" w:rsidRDefault="00BC222D" w:rsidP="00CF4549">
      <w:pPr>
        <w:tabs>
          <w:tab w:val="left" w:pos="426"/>
          <w:tab w:val="left" w:pos="567"/>
        </w:tabs>
        <w:spacing w:before="120"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Значимым достижением </w:t>
      </w:r>
      <w:r w:rsidRPr="007D3E4E">
        <w:rPr>
          <w:rFonts w:ascii="Times New Roman" w:hAnsi="Times New Roman"/>
          <w:b/>
          <w:sz w:val="28"/>
          <w:szCs w:val="28"/>
        </w:rPr>
        <w:t>2017 года</w:t>
      </w:r>
      <w:r w:rsidRPr="007D3E4E">
        <w:rPr>
          <w:rFonts w:ascii="Times New Roman" w:hAnsi="Times New Roman"/>
          <w:sz w:val="28"/>
          <w:szCs w:val="28"/>
        </w:rPr>
        <w:t xml:space="preserve"> стала успешная реализация приоритетного для Компании </w:t>
      </w:r>
      <w:proofErr w:type="spellStart"/>
      <w:r w:rsidRPr="007D3E4E">
        <w:rPr>
          <w:rFonts w:ascii="Times New Roman" w:hAnsi="Times New Roman"/>
          <w:sz w:val="28"/>
          <w:szCs w:val="28"/>
        </w:rPr>
        <w:t>инвестпроекта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«Прием и переработка привозного мазута», что обеспечи</w:t>
      </w:r>
      <w:r w:rsidR="00CB114C" w:rsidRPr="007D3E4E">
        <w:rPr>
          <w:rFonts w:ascii="Times New Roman" w:hAnsi="Times New Roman"/>
          <w:sz w:val="28"/>
          <w:szCs w:val="28"/>
        </w:rPr>
        <w:t xml:space="preserve">ло </w:t>
      </w:r>
      <w:r w:rsidRPr="007D3E4E">
        <w:rPr>
          <w:rFonts w:ascii="Times New Roman" w:hAnsi="Times New Roman"/>
          <w:sz w:val="28"/>
          <w:szCs w:val="28"/>
        </w:rPr>
        <w:t>предприятию гибкость в части эффективной загрузки производственных мощностей сырьем.</w:t>
      </w:r>
    </w:p>
    <w:p w:rsidR="0056743F" w:rsidRPr="007D3E4E" w:rsidRDefault="0056743F" w:rsidP="00CF4549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В </w:t>
      </w:r>
      <w:r w:rsidRPr="007D3E4E">
        <w:rPr>
          <w:rFonts w:ascii="Times New Roman" w:hAnsi="Times New Roman"/>
          <w:b/>
          <w:sz w:val="28"/>
          <w:szCs w:val="28"/>
        </w:rPr>
        <w:t>2018 году</w:t>
      </w:r>
      <w:r w:rsidRPr="007D3E4E">
        <w:rPr>
          <w:rFonts w:ascii="Times New Roman" w:hAnsi="Times New Roman"/>
          <w:sz w:val="28"/>
          <w:szCs w:val="28"/>
        </w:rPr>
        <w:t xml:space="preserve"> </w:t>
      </w:r>
      <w:r w:rsidR="00CB114C" w:rsidRPr="007D3E4E">
        <w:rPr>
          <w:rFonts w:ascii="Times New Roman" w:hAnsi="Times New Roman"/>
          <w:sz w:val="28"/>
          <w:szCs w:val="28"/>
        </w:rPr>
        <w:t xml:space="preserve">ООО «ЛУКОЙЛ-Пермнефтеоргсинтез» достигло </w:t>
      </w:r>
      <w:r w:rsidRPr="007D3E4E">
        <w:rPr>
          <w:rFonts w:ascii="Times New Roman" w:hAnsi="Times New Roman"/>
          <w:sz w:val="28"/>
          <w:szCs w:val="28"/>
        </w:rPr>
        <w:t>уникальн</w:t>
      </w:r>
      <w:r w:rsidR="00CB114C" w:rsidRPr="007D3E4E">
        <w:rPr>
          <w:rFonts w:ascii="Times New Roman" w:hAnsi="Times New Roman"/>
          <w:sz w:val="28"/>
          <w:szCs w:val="28"/>
        </w:rPr>
        <w:t>ой</w:t>
      </w:r>
      <w:r w:rsidRPr="007D3E4E">
        <w:rPr>
          <w:rFonts w:ascii="Times New Roman" w:hAnsi="Times New Roman"/>
          <w:sz w:val="28"/>
          <w:szCs w:val="28"/>
        </w:rPr>
        <w:t xml:space="preserve"> глубин</w:t>
      </w:r>
      <w:r w:rsidR="00CB114C" w:rsidRPr="007D3E4E">
        <w:rPr>
          <w:rFonts w:ascii="Times New Roman" w:hAnsi="Times New Roman"/>
          <w:sz w:val="28"/>
          <w:szCs w:val="28"/>
        </w:rPr>
        <w:t>ы</w:t>
      </w:r>
      <w:r w:rsidRPr="007D3E4E">
        <w:rPr>
          <w:rFonts w:ascii="Times New Roman" w:hAnsi="Times New Roman"/>
          <w:sz w:val="28"/>
          <w:szCs w:val="28"/>
        </w:rPr>
        <w:t xml:space="preserve"> переработки нефти: 99,2%, что является максимальным для отрасли показателем и существенн</w:t>
      </w:r>
      <w:r w:rsidR="00A77CC8" w:rsidRPr="007D3E4E">
        <w:rPr>
          <w:rFonts w:ascii="Times New Roman" w:hAnsi="Times New Roman"/>
          <w:sz w:val="28"/>
          <w:szCs w:val="28"/>
        </w:rPr>
        <w:t>о выше среднероссийского уровня.</w:t>
      </w:r>
    </w:p>
    <w:p w:rsidR="00CB114C" w:rsidRPr="007D3E4E" w:rsidRDefault="00EF36A9" w:rsidP="00CF4549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2018 году</w:t>
      </w:r>
      <w:r w:rsidRPr="007D3E4E">
        <w:rPr>
          <w:rFonts w:ascii="Times New Roman" w:hAnsi="Times New Roman"/>
          <w:sz w:val="28"/>
          <w:szCs w:val="28"/>
        </w:rPr>
        <w:t xml:space="preserve"> р</w:t>
      </w:r>
      <w:r w:rsidR="00574043" w:rsidRPr="007D3E4E">
        <w:rPr>
          <w:rFonts w:ascii="Times New Roman" w:hAnsi="Times New Roman"/>
          <w:sz w:val="28"/>
          <w:szCs w:val="28"/>
        </w:rPr>
        <w:t>еализова</w:t>
      </w:r>
      <w:r w:rsidR="00CB114C" w:rsidRPr="007D3E4E">
        <w:rPr>
          <w:rFonts w:ascii="Times New Roman" w:hAnsi="Times New Roman"/>
          <w:sz w:val="28"/>
          <w:szCs w:val="28"/>
        </w:rPr>
        <w:t>ны</w:t>
      </w:r>
      <w:r w:rsidR="00574043" w:rsidRPr="007D3E4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74043" w:rsidRPr="007D3E4E">
        <w:rPr>
          <w:rFonts w:ascii="Times New Roman" w:hAnsi="Times New Roman"/>
          <w:sz w:val="28"/>
          <w:szCs w:val="28"/>
        </w:rPr>
        <w:t>инвестпроекты</w:t>
      </w:r>
      <w:proofErr w:type="spellEnd"/>
      <w:r w:rsidR="00574043" w:rsidRPr="007D3E4E">
        <w:rPr>
          <w:rFonts w:ascii="Times New Roman" w:hAnsi="Times New Roman"/>
          <w:sz w:val="28"/>
          <w:szCs w:val="28"/>
        </w:rPr>
        <w:t xml:space="preserve"> по повышению надёжности энергоснабжения, замены устаревшего оборудования, модернизации систем управления и автоматизации производства.  </w:t>
      </w:r>
    </w:p>
    <w:p w:rsidR="00EF36A9" w:rsidRPr="007D3E4E" w:rsidRDefault="00EF36A9" w:rsidP="00CF4549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2019 году</w:t>
      </w:r>
      <w:r w:rsidRPr="007D3E4E">
        <w:rPr>
          <w:rFonts w:ascii="Times New Roman" w:hAnsi="Times New Roman"/>
          <w:sz w:val="28"/>
          <w:szCs w:val="28"/>
        </w:rPr>
        <w:t xml:space="preserve"> проведена реконструкция установки АВТ-5 и введен в строй новый блок ЭЛОУ, что позволило значительно повысить </w:t>
      </w:r>
      <w:proofErr w:type="spellStart"/>
      <w:r w:rsidRPr="007D3E4E">
        <w:rPr>
          <w:rFonts w:ascii="Times New Roman" w:hAnsi="Times New Roman"/>
          <w:sz w:val="28"/>
          <w:szCs w:val="28"/>
        </w:rPr>
        <w:t>энергоэффективность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объекта и увеличить объемы переработки углеводородного сырья. Реализованы </w:t>
      </w:r>
      <w:proofErr w:type="spellStart"/>
      <w:r w:rsidRPr="007D3E4E">
        <w:rPr>
          <w:rFonts w:ascii="Times New Roman" w:hAnsi="Times New Roman"/>
          <w:sz w:val="28"/>
          <w:szCs w:val="28"/>
        </w:rPr>
        <w:t>инвестпро</w:t>
      </w:r>
      <w:r w:rsidR="00CF4549" w:rsidRPr="007D3E4E">
        <w:rPr>
          <w:rFonts w:ascii="Times New Roman" w:hAnsi="Times New Roman"/>
          <w:sz w:val="28"/>
          <w:szCs w:val="28"/>
        </w:rPr>
        <w:t>е</w:t>
      </w:r>
      <w:r w:rsidRPr="007D3E4E">
        <w:rPr>
          <w:rFonts w:ascii="Times New Roman" w:hAnsi="Times New Roman"/>
          <w:sz w:val="28"/>
          <w:szCs w:val="28"/>
        </w:rPr>
        <w:t>кты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в области </w:t>
      </w:r>
      <w:proofErr w:type="spellStart"/>
      <w:r w:rsidRPr="007D3E4E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7D3E4E">
        <w:rPr>
          <w:rFonts w:ascii="Times New Roman" w:hAnsi="Times New Roman"/>
          <w:sz w:val="28"/>
          <w:szCs w:val="28"/>
        </w:rPr>
        <w:t>.</w:t>
      </w:r>
    </w:p>
    <w:p w:rsidR="00EF36A9" w:rsidRPr="007D3E4E" w:rsidRDefault="00EF36A9" w:rsidP="00CF4549">
      <w:pPr>
        <w:spacing w:after="12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В 2020 году</w:t>
      </w:r>
      <w:r w:rsidRPr="007D3E4E">
        <w:rPr>
          <w:rFonts w:ascii="Times New Roman" w:hAnsi="Times New Roman"/>
          <w:sz w:val="28"/>
          <w:szCs w:val="28"/>
        </w:rPr>
        <w:t xml:space="preserve"> реализован проект по </w:t>
      </w:r>
      <w:proofErr w:type="spellStart"/>
      <w:r w:rsidRPr="007D3E4E">
        <w:rPr>
          <w:rFonts w:ascii="Times New Roman" w:hAnsi="Times New Roman"/>
          <w:sz w:val="28"/>
          <w:szCs w:val="28"/>
        </w:rPr>
        <w:t>техперевооружению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 блока аминово</w:t>
      </w:r>
      <w:r w:rsidR="00CF4549" w:rsidRPr="007D3E4E">
        <w:rPr>
          <w:rFonts w:ascii="Times New Roman" w:hAnsi="Times New Roman"/>
          <w:sz w:val="28"/>
          <w:szCs w:val="28"/>
        </w:rPr>
        <w:t>й очистки на установке замедлен</w:t>
      </w:r>
      <w:r w:rsidRPr="007D3E4E">
        <w:rPr>
          <w:rFonts w:ascii="Times New Roman" w:hAnsi="Times New Roman"/>
          <w:sz w:val="28"/>
          <w:szCs w:val="28"/>
        </w:rPr>
        <w:t xml:space="preserve">ного коксования, внедрены распределенные </w:t>
      </w:r>
      <w:r w:rsidRPr="007D3E4E">
        <w:rPr>
          <w:rFonts w:ascii="Times New Roman" w:hAnsi="Times New Roman"/>
          <w:sz w:val="28"/>
          <w:szCs w:val="28"/>
        </w:rPr>
        <w:lastRenderedPageBreak/>
        <w:t xml:space="preserve">системы управления на нескольких технологических </w:t>
      </w:r>
      <w:r w:rsidR="00A56968" w:rsidRPr="007D3E4E">
        <w:rPr>
          <w:rFonts w:ascii="Times New Roman" w:hAnsi="Times New Roman"/>
          <w:sz w:val="28"/>
          <w:szCs w:val="28"/>
        </w:rPr>
        <w:t>объектах, утверждена К</w:t>
      </w:r>
      <w:r w:rsidR="00CF4549" w:rsidRPr="007D3E4E">
        <w:rPr>
          <w:rFonts w:ascii="Times New Roman" w:hAnsi="Times New Roman"/>
          <w:sz w:val="28"/>
          <w:szCs w:val="28"/>
        </w:rPr>
        <w:t xml:space="preserve">омплексная экологическая программа </w:t>
      </w:r>
      <w:r w:rsidR="00C21F7F" w:rsidRPr="007D3E4E">
        <w:rPr>
          <w:rFonts w:ascii="Times New Roman" w:hAnsi="Times New Roman"/>
          <w:sz w:val="28"/>
          <w:szCs w:val="28"/>
        </w:rPr>
        <w:t xml:space="preserve">на </w:t>
      </w:r>
      <w:r w:rsidR="00CF4549" w:rsidRPr="007D3E4E">
        <w:rPr>
          <w:rFonts w:ascii="Times New Roman" w:hAnsi="Times New Roman"/>
          <w:sz w:val="28"/>
          <w:szCs w:val="28"/>
        </w:rPr>
        <w:t xml:space="preserve">2020-2030 гг. </w:t>
      </w:r>
    </w:p>
    <w:p w:rsidR="00CF4549" w:rsidRPr="007D3E4E" w:rsidRDefault="00CF4549" w:rsidP="00CF4549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 xml:space="preserve">В 2021 году </w:t>
      </w:r>
      <w:r w:rsidR="007D3E4E" w:rsidRPr="007D3E4E">
        <w:rPr>
          <w:rFonts w:ascii="Times New Roman" w:hAnsi="Times New Roman"/>
          <w:b/>
          <w:sz w:val="28"/>
          <w:szCs w:val="28"/>
        </w:rPr>
        <w:t xml:space="preserve">в </w:t>
      </w:r>
      <w:r w:rsidRPr="007D3E4E">
        <w:rPr>
          <w:rFonts w:ascii="Times New Roman" w:hAnsi="Times New Roman"/>
          <w:sz w:val="28"/>
          <w:szCs w:val="28"/>
        </w:rPr>
        <w:t xml:space="preserve">рамках программы повышения надежности работы оборудования продолжалось подключение объектов к системе предиктивной аналитики. </w:t>
      </w:r>
    </w:p>
    <w:p w:rsidR="00CF4549" w:rsidRPr="007D3E4E" w:rsidRDefault="00CF4549" w:rsidP="00CF4549">
      <w:p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D3E4E">
        <w:rPr>
          <w:rFonts w:ascii="Times New Roman" w:hAnsi="Times New Roman"/>
          <w:sz w:val="28"/>
          <w:szCs w:val="28"/>
        </w:rPr>
        <w:t xml:space="preserve">Завод постоянно улучшает работу производственных объектов, оптимизирует технологические процессы, сокращает углеродный след.  На предприятии внедрена система </w:t>
      </w:r>
      <w:proofErr w:type="spellStart"/>
      <w:r w:rsidRPr="007D3E4E">
        <w:rPr>
          <w:rFonts w:ascii="Times New Roman" w:hAnsi="Times New Roman"/>
          <w:sz w:val="28"/>
          <w:szCs w:val="28"/>
        </w:rPr>
        <w:t>энергомеджмента</w:t>
      </w:r>
      <w:proofErr w:type="spellEnd"/>
      <w:r w:rsidRPr="007D3E4E">
        <w:rPr>
          <w:rFonts w:ascii="Times New Roman" w:hAnsi="Times New Roman"/>
          <w:sz w:val="28"/>
          <w:szCs w:val="28"/>
        </w:rPr>
        <w:t xml:space="preserve">: ежедневный мониторинг позволяет отслеживать работу установок и находить пути повышения </w:t>
      </w:r>
      <w:proofErr w:type="spellStart"/>
      <w:r w:rsidRPr="007D3E4E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7D3E4E">
        <w:rPr>
          <w:rFonts w:ascii="Times New Roman" w:hAnsi="Times New Roman"/>
          <w:sz w:val="28"/>
          <w:szCs w:val="28"/>
        </w:rPr>
        <w:t>.</w:t>
      </w:r>
    </w:p>
    <w:p w:rsidR="00C21F7F" w:rsidRPr="007D3E4E" w:rsidRDefault="00C21F7F" w:rsidP="00CF4549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7D3E4E">
        <w:rPr>
          <w:rFonts w:ascii="Times New Roman" w:hAnsi="Times New Roman"/>
          <w:b/>
          <w:sz w:val="28"/>
          <w:szCs w:val="28"/>
        </w:rPr>
        <w:t>Стратегия развития:</w:t>
      </w:r>
    </w:p>
    <w:p w:rsidR="00C21F7F" w:rsidRPr="00C21F7F" w:rsidRDefault="00C21F7F" w:rsidP="00CF4549">
      <w:pPr>
        <w:spacing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D3E4E">
        <w:rPr>
          <w:rFonts w:ascii="Times New Roman" w:hAnsi="Times New Roman"/>
          <w:sz w:val="28"/>
          <w:szCs w:val="28"/>
        </w:rPr>
        <w:t>Стратегия развития ООО «ЛУКОЙЛ-Пермнефтеоргсинтез» предусматривает поддержание конкурентоспособности и удержание лидирующих позиций в отрасли. В этих целях реализуются мероприятия по повышению эффективности производственных процессов, внедряются современные цифровые решения, проводится работа по увеличению доли светлых нефтепродуктов. Особое внимание уделяется вопросу обеспечения экологической безопасности и природоохранным мероприятиям.</w:t>
      </w:r>
      <w:r>
        <w:rPr>
          <w:rFonts w:ascii="Times New Roman" w:hAnsi="Times New Roman"/>
          <w:sz w:val="24"/>
          <w:szCs w:val="24"/>
        </w:rPr>
        <w:t xml:space="preserve"> </w:t>
      </w:r>
    </w:p>
    <w:sectPr w:rsidR="00C21F7F" w:rsidRPr="00C21F7F" w:rsidSect="006F033B">
      <w:pgSz w:w="11906" w:h="16838"/>
      <w:pgMar w:top="709" w:right="851" w:bottom="54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C084F"/>
    <w:multiLevelType w:val="hybridMultilevel"/>
    <w:tmpl w:val="B356A2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A784477"/>
    <w:multiLevelType w:val="hybridMultilevel"/>
    <w:tmpl w:val="B750FB9C"/>
    <w:lvl w:ilvl="0" w:tplc="F88E28DA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>
    <w:nsid w:val="1783414E"/>
    <w:multiLevelType w:val="hybridMultilevel"/>
    <w:tmpl w:val="3B78D9F8"/>
    <w:lvl w:ilvl="0" w:tplc="5EA65B9A">
      <w:start w:val="1"/>
      <w:numFmt w:val="bullet"/>
      <w:lvlText w:val=""/>
      <w:lvlJc w:val="left"/>
      <w:pPr>
        <w:ind w:left="13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5" w:hanging="360"/>
      </w:pPr>
      <w:rPr>
        <w:rFonts w:ascii="Wingdings" w:hAnsi="Wingdings" w:hint="default"/>
      </w:rPr>
    </w:lvl>
  </w:abstractNum>
  <w:abstractNum w:abstractNumId="3">
    <w:nsid w:val="24E938FE"/>
    <w:multiLevelType w:val="hybridMultilevel"/>
    <w:tmpl w:val="39863318"/>
    <w:lvl w:ilvl="0" w:tplc="F88E28DA">
      <w:start w:val="1"/>
      <w:numFmt w:val="bullet"/>
      <w:lvlText w:val=""/>
      <w:lvlJc w:val="left"/>
      <w:pPr>
        <w:tabs>
          <w:tab w:val="num" w:pos="2187"/>
        </w:tabs>
        <w:ind w:left="21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4">
    <w:nsid w:val="2EDE47C6"/>
    <w:multiLevelType w:val="hybridMultilevel"/>
    <w:tmpl w:val="55FC1A36"/>
    <w:lvl w:ilvl="0" w:tplc="4F1C40F4">
      <w:start w:val="1"/>
      <w:numFmt w:val="bullet"/>
      <w:lvlText w:val="-"/>
      <w:lvlJc w:val="left"/>
      <w:pPr>
        <w:ind w:left="1260" w:hanging="360"/>
      </w:pPr>
      <w:rPr>
        <w:rFonts w:ascii="Agency FB" w:hAnsi="Agency FB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>
    <w:nsid w:val="30056415"/>
    <w:multiLevelType w:val="hybridMultilevel"/>
    <w:tmpl w:val="B358C276"/>
    <w:lvl w:ilvl="0" w:tplc="F88E28DA">
      <w:start w:val="1"/>
      <w:numFmt w:val="bullet"/>
      <w:lvlText w:val=""/>
      <w:lvlJc w:val="left"/>
      <w:pPr>
        <w:tabs>
          <w:tab w:val="num" w:pos="2187"/>
        </w:tabs>
        <w:ind w:left="21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6">
    <w:nsid w:val="45173D08"/>
    <w:multiLevelType w:val="hybridMultilevel"/>
    <w:tmpl w:val="1ADE16D0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>
    <w:nsid w:val="4B072126"/>
    <w:multiLevelType w:val="hybridMultilevel"/>
    <w:tmpl w:val="E4C285AA"/>
    <w:lvl w:ilvl="0" w:tplc="F88E28DA">
      <w:start w:val="1"/>
      <w:numFmt w:val="bullet"/>
      <w:lvlText w:val=""/>
      <w:lvlJc w:val="left"/>
      <w:pPr>
        <w:tabs>
          <w:tab w:val="num" w:pos="2471"/>
        </w:tabs>
        <w:ind w:left="2471" w:hanging="360"/>
      </w:pPr>
      <w:rPr>
        <w:rFonts w:ascii="Symbol" w:hAnsi="Symbol" w:hint="default"/>
      </w:rPr>
    </w:lvl>
    <w:lvl w:ilvl="1" w:tplc="F88E28DA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8">
    <w:nsid w:val="4DEA3C7A"/>
    <w:multiLevelType w:val="multilevel"/>
    <w:tmpl w:val="5C1ACFE2"/>
    <w:lvl w:ilvl="0">
      <w:start w:val="1"/>
      <w:numFmt w:val="bullet"/>
      <w:lvlText w:val=""/>
      <w:lvlJc w:val="left"/>
      <w:pPr>
        <w:tabs>
          <w:tab w:val="num" w:pos="2471"/>
        </w:tabs>
        <w:ind w:left="2471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9">
    <w:nsid w:val="545E6799"/>
    <w:multiLevelType w:val="hybridMultilevel"/>
    <w:tmpl w:val="5C1ACFE2"/>
    <w:lvl w:ilvl="0" w:tplc="F88E28DA">
      <w:start w:val="1"/>
      <w:numFmt w:val="bullet"/>
      <w:lvlText w:val=""/>
      <w:lvlJc w:val="left"/>
      <w:pPr>
        <w:tabs>
          <w:tab w:val="num" w:pos="2471"/>
        </w:tabs>
        <w:ind w:left="24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0">
    <w:nsid w:val="5882443E"/>
    <w:multiLevelType w:val="hybridMultilevel"/>
    <w:tmpl w:val="97BEF1A8"/>
    <w:lvl w:ilvl="0" w:tplc="F88E28DA">
      <w:start w:val="1"/>
      <w:numFmt w:val="bullet"/>
      <w:lvlText w:val=""/>
      <w:lvlJc w:val="left"/>
      <w:pPr>
        <w:tabs>
          <w:tab w:val="num" w:pos="2187"/>
        </w:tabs>
        <w:ind w:left="21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8"/>
  </w:num>
  <w:num w:numId="4">
    <w:abstractNumId w:val="7"/>
  </w:num>
  <w:num w:numId="5">
    <w:abstractNumId w:val="3"/>
  </w:num>
  <w:num w:numId="6">
    <w:abstractNumId w:val="1"/>
  </w:num>
  <w:num w:numId="7">
    <w:abstractNumId w:val="5"/>
  </w:num>
  <w:num w:numId="8">
    <w:abstractNumId w:val="10"/>
  </w:num>
  <w:num w:numId="9">
    <w:abstractNumId w:val="2"/>
  </w:num>
  <w:num w:numId="10">
    <w:abstractNumId w:val="6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43F"/>
    <w:rsid w:val="00014D30"/>
    <w:rsid w:val="00020924"/>
    <w:rsid w:val="00021D0E"/>
    <w:rsid w:val="00026ACB"/>
    <w:rsid w:val="00045013"/>
    <w:rsid w:val="00047814"/>
    <w:rsid w:val="0006188F"/>
    <w:rsid w:val="00064A33"/>
    <w:rsid w:val="00067682"/>
    <w:rsid w:val="00070EA4"/>
    <w:rsid w:val="00071789"/>
    <w:rsid w:val="0009286E"/>
    <w:rsid w:val="000A3881"/>
    <w:rsid w:val="000B30D7"/>
    <w:rsid w:val="000B779A"/>
    <w:rsid w:val="000C351B"/>
    <w:rsid w:val="000C7AF7"/>
    <w:rsid w:val="000E1FB0"/>
    <w:rsid w:val="000F0DDE"/>
    <w:rsid w:val="000F2D13"/>
    <w:rsid w:val="000F6290"/>
    <w:rsid w:val="00111B10"/>
    <w:rsid w:val="0011562F"/>
    <w:rsid w:val="0012058F"/>
    <w:rsid w:val="001261C9"/>
    <w:rsid w:val="00127AC9"/>
    <w:rsid w:val="00135382"/>
    <w:rsid w:val="00152897"/>
    <w:rsid w:val="00170372"/>
    <w:rsid w:val="0017538C"/>
    <w:rsid w:val="00191235"/>
    <w:rsid w:val="001A0021"/>
    <w:rsid w:val="001A3868"/>
    <w:rsid w:val="001D37BA"/>
    <w:rsid w:val="001D4515"/>
    <w:rsid w:val="001E0768"/>
    <w:rsid w:val="001E629E"/>
    <w:rsid w:val="001F10B9"/>
    <w:rsid w:val="001F743A"/>
    <w:rsid w:val="00205B3D"/>
    <w:rsid w:val="00224AF6"/>
    <w:rsid w:val="00235C5F"/>
    <w:rsid w:val="002453F4"/>
    <w:rsid w:val="002542C9"/>
    <w:rsid w:val="002546AF"/>
    <w:rsid w:val="002616F3"/>
    <w:rsid w:val="00267BC8"/>
    <w:rsid w:val="00284B05"/>
    <w:rsid w:val="00291B0C"/>
    <w:rsid w:val="00293077"/>
    <w:rsid w:val="00297D39"/>
    <w:rsid w:val="002A559E"/>
    <w:rsid w:val="002A73CD"/>
    <w:rsid w:val="002B1BB5"/>
    <w:rsid w:val="002C216A"/>
    <w:rsid w:val="002C633A"/>
    <w:rsid w:val="002D4D8B"/>
    <w:rsid w:val="002D6B0E"/>
    <w:rsid w:val="002E21EF"/>
    <w:rsid w:val="002E3D05"/>
    <w:rsid w:val="00303F1C"/>
    <w:rsid w:val="00312BFB"/>
    <w:rsid w:val="00321900"/>
    <w:rsid w:val="003230F1"/>
    <w:rsid w:val="003313AE"/>
    <w:rsid w:val="00344939"/>
    <w:rsid w:val="00345EC3"/>
    <w:rsid w:val="0034629B"/>
    <w:rsid w:val="0036441C"/>
    <w:rsid w:val="00366B51"/>
    <w:rsid w:val="0036729C"/>
    <w:rsid w:val="003A21BC"/>
    <w:rsid w:val="003A4D0C"/>
    <w:rsid w:val="003A701E"/>
    <w:rsid w:val="003C389E"/>
    <w:rsid w:val="003D1423"/>
    <w:rsid w:val="003E1D92"/>
    <w:rsid w:val="003E7A82"/>
    <w:rsid w:val="003E7DFA"/>
    <w:rsid w:val="003F2254"/>
    <w:rsid w:val="00412125"/>
    <w:rsid w:val="00417C2C"/>
    <w:rsid w:val="00436479"/>
    <w:rsid w:val="00436F82"/>
    <w:rsid w:val="00440B9B"/>
    <w:rsid w:val="004565FC"/>
    <w:rsid w:val="00467985"/>
    <w:rsid w:val="0047664B"/>
    <w:rsid w:val="004959B9"/>
    <w:rsid w:val="004A3DC5"/>
    <w:rsid w:val="004A54B6"/>
    <w:rsid w:val="004A7A79"/>
    <w:rsid w:val="004B2BC7"/>
    <w:rsid w:val="004C4065"/>
    <w:rsid w:val="004C5F26"/>
    <w:rsid w:val="004C6BCD"/>
    <w:rsid w:val="004D24CE"/>
    <w:rsid w:val="004D6568"/>
    <w:rsid w:val="004E1132"/>
    <w:rsid w:val="00501BBE"/>
    <w:rsid w:val="00516C7F"/>
    <w:rsid w:val="00520DA6"/>
    <w:rsid w:val="0052401B"/>
    <w:rsid w:val="0052697E"/>
    <w:rsid w:val="00530A93"/>
    <w:rsid w:val="00532970"/>
    <w:rsid w:val="00534E61"/>
    <w:rsid w:val="0053569B"/>
    <w:rsid w:val="00535BFD"/>
    <w:rsid w:val="00544E2D"/>
    <w:rsid w:val="00553324"/>
    <w:rsid w:val="005615AF"/>
    <w:rsid w:val="00561CC3"/>
    <w:rsid w:val="0056743F"/>
    <w:rsid w:val="00570D11"/>
    <w:rsid w:val="00574043"/>
    <w:rsid w:val="0058290D"/>
    <w:rsid w:val="005B00C1"/>
    <w:rsid w:val="005C0DF6"/>
    <w:rsid w:val="005C5F7E"/>
    <w:rsid w:val="00602B0E"/>
    <w:rsid w:val="00602D60"/>
    <w:rsid w:val="00607CCF"/>
    <w:rsid w:val="00614E31"/>
    <w:rsid w:val="0062302C"/>
    <w:rsid w:val="006335FE"/>
    <w:rsid w:val="0064132D"/>
    <w:rsid w:val="00643971"/>
    <w:rsid w:val="0064723C"/>
    <w:rsid w:val="00652DAB"/>
    <w:rsid w:val="00660466"/>
    <w:rsid w:val="0068082D"/>
    <w:rsid w:val="006832A9"/>
    <w:rsid w:val="006936AE"/>
    <w:rsid w:val="006955F0"/>
    <w:rsid w:val="006977DC"/>
    <w:rsid w:val="006D4F83"/>
    <w:rsid w:val="006E5E79"/>
    <w:rsid w:val="006F033B"/>
    <w:rsid w:val="006F1E78"/>
    <w:rsid w:val="006F649F"/>
    <w:rsid w:val="00716459"/>
    <w:rsid w:val="00717AFB"/>
    <w:rsid w:val="00723F14"/>
    <w:rsid w:val="00767564"/>
    <w:rsid w:val="00777123"/>
    <w:rsid w:val="00777D59"/>
    <w:rsid w:val="007851C7"/>
    <w:rsid w:val="00794AF2"/>
    <w:rsid w:val="007A5AD4"/>
    <w:rsid w:val="007B38D1"/>
    <w:rsid w:val="007C6B80"/>
    <w:rsid w:val="007D3E4E"/>
    <w:rsid w:val="007D7DAE"/>
    <w:rsid w:val="007F5F10"/>
    <w:rsid w:val="00801B92"/>
    <w:rsid w:val="008049C0"/>
    <w:rsid w:val="00822AA3"/>
    <w:rsid w:val="008242B4"/>
    <w:rsid w:val="00843D2D"/>
    <w:rsid w:val="00853AB1"/>
    <w:rsid w:val="0085576B"/>
    <w:rsid w:val="00856BEF"/>
    <w:rsid w:val="00877ED7"/>
    <w:rsid w:val="00882E06"/>
    <w:rsid w:val="008848B0"/>
    <w:rsid w:val="008875E8"/>
    <w:rsid w:val="008906C5"/>
    <w:rsid w:val="00892AE4"/>
    <w:rsid w:val="008A09FD"/>
    <w:rsid w:val="008C7736"/>
    <w:rsid w:val="008D3A7B"/>
    <w:rsid w:val="008F0CEB"/>
    <w:rsid w:val="008F5236"/>
    <w:rsid w:val="008F6452"/>
    <w:rsid w:val="0090167D"/>
    <w:rsid w:val="00903892"/>
    <w:rsid w:val="00911C0C"/>
    <w:rsid w:val="00920C21"/>
    <w:rsid w:val="009212AC"/>
    <w:rsid w:val="00927030"/>
    <w:rsid w:val="0094557C"/>
    <w:rsid w:val="0095110C"/>
    <w:rsid w:val="0097381B"/>
    <w:rsid w:val="00977C85"/>
    <w:rsid w:val="009946FC"/>
    <w:rsid w:val="009A0EA8"/>
    <w:rsid w:val="009D323C"/>
    <w:rsid w:val="009F401A"/>
    <w:rsid w:val="009F5C16"/>
    <w:rsid w:val="00A06425"/>
    <w:rsid w:val="00A22B8A"/>
    <w:rsid w:val="00A24FF2"/>
    <w:rsid w:val="00A25F6F"/>
    <w:rsid w:val="00A3041A"/>
    <w:rsid w:val="00A373FF"/>
    <w:rsid w:val="00A43823"/>
    <w:rsid w:val="00A56968"/>
    <w:rsid w:val="00A64BC7"/>
    <w:rsid w:val="00A66690"/>
    <w:rsid w:val="00A701A2"/>
    <w:rsid w:val="00A7756C"/>
    <w:rsid w:val="00A77CC8"/>
    <w:rsid w:val="00A81C62"/>
    <w:rsid w:val="00A8792B"/>
    <w:rsid w:val="00A9150B"/>
    <w:rsid w:val="00A94B23"/>
    <w:rsid w:val="00AB6FD9"/>
    <w:rsid w:val="00AC1225"/>
    <w:rsid w:val="00AD3487"/>
    <w:rsid w:val="00AE35CF"/>
    <w:rsid w:val="00AE41D6"/>
    <w:rsid w:val="00AF2647"/>
    <w:rsid w:val="00B054DC"/>
    <w:rsid w:val="00B068E3"/>
    <w:rsid w:val="00B138A6"/>
    <w:rsid w:val="00B3365B"/>
    <w:rsid w:val="00B5185D"/>
    <w:rsid w:val="00B5758F"/>
    <w:rsid w:val="00B62C15"/>
    <w:rsid w:val="00B653A8"/>
    <w:rsid w:val="00B81E3C"/>
    <w:rsid w:val="00B846B5"/>
    <w:rsid w:val="00B93815"/>
    <w:rsid w:val="00B97EB6"/>
    <w:rsid w:val="00BB0658"/>
    <w:rsid w:val="00BB3EF7"/>
    <w:rsid w:val="00BB7951"/>
    <w:rsid w:val="00BB7AAA"/>
    <w:rsid w:val="00BC222D"/>
    <w:rsid w:val="00BC5C63"/>
    <w:rsid w:val="00BC629B"/>
    <w:rsid w:val="00BD7A5B"/>
    <w:rsid w:val="00BF18A4"/>
    <w:rsid w:val="00C21F7F"/>
    <w:rsid w:val="00C40D7C"/>
    <w:rsid w:val="00C44E5E"/>
    <w:rsid w:val="00C512AA"/>
    <w:rsid w:val="00C51C54"/>
    <w:rsid w:val="00C6079E"/>
    <w:rsid w:val="00C64638"/>
    <w:rsid w:val="00C766E4"/>
    <w:rsid w:val="00C8730C"/>
    <w:rsid w:val="00C93041"/>
    <w:rsid w:val="00CB114C"/>
    <w:rsid w:val="00CB4C5B"/>
    <w:rsid w:val="00CE0138"/>
    <w:rsid w:val="00CF4549"/>
    <w:rsid w:val="00D02F94"/>
    <w:rsid w:val="00D242C8"/>
    <w:rsid w:val="00D4717A"/>
    <w:rsid w:val="00D5589C"/>
    <w:rsid w:val="00D565A9"/>
    <w:rsid w:val="00DA101C"/>
    <w:rsid w:val="00DA66D1"/>
    <w:rsid w:val="00DB767E"/>
    <w:rsid w:val="00DD2A07"/>
    <w:rsid w:val="00DD3717"/>
    <w:rsid w:val="00DD5A63"/>
    <w:rsid w:val="00DE1725"/>
    <w:rsid w:val="00DE2807"/>
    <w:rsid w:val="00DE2FC0"/>
    <w:rsid w:val="00DE6B21"/>
    <w:rsid w:val="00DF272D"/>
    <w:rsid w:val="00E17607"/>
    <w:rsid w:val="00E27D4B"/>
    <w:rsid w:val="00E3791F"/>
    <w:rsid w:val="00E71775"/>
    <w:rsid w:val="00E95356"/>
    <w:rsid w:val="00EA00B3"/>
    <w:rsid w:val="00EA2A8B"/>
    <w:rsid w:val="00EA4A62"/>
    <w:rsid w:val="00EA643F"/>
    <w:rsid w:val="00EA6E25"/>
    <w:rsid w:val="00EC0526"/>
    <w:rsid w:val="00EF36A9"/>
    <w:rsid w:val="00F1380E"/>
    <w:rsid w:val="00F15517"/>
    <w:rsid w:val="00F177C1"/>
    <w:rsid w:val="00F21AFF"/>
    <w:rsid w:val="00F225E4"/>
    <w:rsid w:val="00F3391E"/>
    <w:rsid w:val="00F43281"/>
    <w:rsid w:val="00F44159"/>
    <w:rsid w:val="00F518E6"/>
    <w:rsid w:val="00F6689E"/>
    <w:rsid w:val="00F97562"/>
    <w:rsid w:val="00FA20B8"/>
    <w:rsid w:val="00FA7C69"/>
    <w:rsid w:val="00FD262B"/>
    <w:rsid w:val="00FE05D2"/>
    <w:rsid w:val="00FF2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643F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ListParagraph1">
    <w:name w:val="List Paragraph1"/>
    <w:basedOn w:val="a"/>
    <w:uiPriority w:val="99"/>
    <w:rsid w:val="00EA643F"/>
    <w:pPr>
      <w:ind w:left="720"/>
      <w:contextualSpacing/>
    </w:pPr>
  </w:style>
  <w:style w:type="paragraph" w:styleId="a3">
    <w:name w:val="Body Text"/>
    <w:basedOn w:val="a"/>
    <w:link w:val="a4"/>
    <w:uiPriority w:val="99"/>
    <w:rsid w:val="008A09FD"/>
    <w:pPr>
      <w:spacing w:after="0" w:line="240" w:lineRule="auto"/>
      <w:jc w:val="both"/>
    </w:pPr>
    <w:rPr>
      <w:rFonts w:ascii="Times New Roman" w:hAnsi="Times New Roman"/>
      <w:sz w:val="28"/>
      <w:szCs w:val="24"/>
      <w:lang w:eastAsia="ru-RU"/>
    </w:rPr>
  </w:style>
  <w:style w:type="character" w:customStyle="1" w:styleId="a4">
    <w:name w:val="Основной текст Знак"/>
    <w:link w:val="a3"/>
    <w:uiPriority w:val="99"/>
    <w:semiHidden/>
    <w:rsid w:val="00205BBE"/>
    <w:rPr>
      <w:rFonts w:ascii="Calibri" w:hAnsi="Calibri"/>
      <w:lang w:eastAsia="en-US"/>
    </w:rPr>
  </w:style>
  <w:style w:type="character" w:customStyle="1" w:styleId="norm11">
    <w:name w:val="norm11"/>
    <w:uiPriority w:val="99"/>
    <w:rsid w:val="008A09FD"/>
    <w:rPr>
      <w:rFonts w:cs="Times New Roman"/>
    </w:rPr>
  </w:style>
  <w:style w:type="character" w:styleId="a5">
    <w:name w:val="Strong"/>
    <w:uiPriority w:val="99"/>
    <w:qFormat/>
    <w:rsid w:val="002542C9"/>
    <w:rPr>
      <w:rFonts w:cs="Times New Roman"/>
      <w:b/>
    </w:rPr>
  </w:style>
  <w:style w:type="paragraph" w:styleId="a6">
    <w:name w:val="Balloon Text"/>
    <w:basedOn w:val="a"/>
    <w:link w:val="a7"/>
    <w:uiPriority w:val="99"/>
    <w:rsid w:val="00A7756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locked/>
    <w:rsid w:val="00A7756C"/>
    <w:rPr>
      <w:rFonts w:ascii="Tahoma" w:hAnsi="Tahoma"/>
      <w:sz w:val="16"/>
      <w:lang w:eastAsia="en-US"/>
    </w:rPr>
  </w:style>
  <w:style w:type="character" w:customStyle="1" w:styleId="EmailStyle22">
    <w:name w:val="EmailStyle22"/>
    <w:uiPriority w:val="99"/>
    <w:semiHidden/>
    <w:rsid w:val="00436F82"/>
    <w:rPr>
      <w:rFonts w:ascii="Arial" w:hAnsi="Arial"/>
      <w:color w:val="auto"/>
      <w:sz w:val="20"/>
    </w:rPr>
  </w:style>
  <w:style w:type="paragraph" w:styleId="a8">
    <w:name w:val="Subtitle"/>
    <w:basedOn w:val="a"/>
    <w:next w:val="a"/>
    <w:link w:val="a9"/>
    <w:qFormat/>
    <w:locked/>
    <w:rsid w:val="002C216A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9">
    <w:name w:val="Подзаголовок Знак"/>
    <w:link w:val="a8"/>
    <w:rsid w:val="002C216A"/>
    <w:rPr>
      <w:rFonts w:ascii="Cambria" w:eastAsia="Times New Roman" w:hAnsi="Cambria" w:cs="Times New Roman"/>
      <w:sz w:val="24"/>
      <w:szCs w:val="24"/>
      <w:lang w:eastAsia="en-US"/>
    </w:rPr>
  </w:style>
  <w:style w:type="paragraph" w:styleId="aa">
    <w:name w:val="Body Text Indent"/>
    <w:basedOn w:val="a"/>
    <w:link w:val="ab"/>
    <w:uiPriority w:val="99"/>
    <w:unhideWhenUsed/>
    <w:rsid w:val="00C512AA"/>
    <w:pPr>
      <w:spacing w:after="120"/>
      <w:ind w:left="283"/>
    </w:pPr>
  </w:style>
  <w:style w:type="character" w:customStyle="1" w:styleId="ab">
    <w:name w:val="Основной текст с отступом Знак"/>
    <w:link w:val="aa"/>
    <w:uiPriority w:val="99"/>
    <w:rsid w:val="00C512AA"/>
    <w:rPr>
      <w:rFonts w:ascii="Calibri" w:hAnsi="Calibri"/>
      <w:sz w:val="22"/>
      <w:szCs w:val="22"/>
      <w:lang w:eastAsia="en-US"/>
    </w:rPr>
  </w:style>
  <w:style w:type="paragraph" w:styleId="ac">
    <w:name w:val="List Paragraph"/>
    <w:basedOn w:val="a"/>
    <w:uiPriority w:val="34"/>
    <w:qFormat/>
    <w:rsid w:val="00794AF2"/>
    <w:pPr>
      <w:ind w:left="720"/>
      <w:contextualSpacing/>
    </w:pPr>
    <w:rPr>
      <w:rFonts w:eastAsia="Calibri"/>
    </w:rPr>
  </w:style>
  <w:style w:type="paragraph" w:styleId="ad">
    <w:name w:val="Normal (Web)"/>
    <w:basedOn w:val="a"/>
    <w:uiPriority w:val="99"/>
    <w:rsid w:val="00794A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C64638"/>
    <w:rPr>
      <w:color w:val="0000FF" w:themeColor="hyperlink"/>
      <w:u w:val="single"/>
    </w:rPr>
  </w:style>
  <w:style w:type="table" w:styleId="af">
    <w:name w:val="Table Grid"/>
    <w:basedOn w:val="a1"/>
    <w:uiPriority w:val="59"/>
    <w:rsid w:val="009946F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643F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ListParagraph1">
    <w:name w:val="List Paragraph1"/>
    <w:basedOn w:val="a"/>
    <w:uiPriority w:val="99"/>
    <w:rsid w:val="00EA643F"/>
    <w:pPr>
      <w:ind w:left="720"/>
      <w:contextualSpacing/>
    </w:pPr>
  </w:style>
  <w:style w:type="paragraph" w:styleId="a3">
    <w:name w:val="Body Text"/>
    <w:basedOn w:val="a"/>
    <w:link w:val="a4"/>
    <w:uiPriority w:val="99"/>
    <w:rsid w:val="008A09FD"/>
    <w:pPr>
      <w:spacing w:after="0" w:line="240" w:lineRule="auto"/>
      <w:jc w:val="both"/>
    </w:pPr>
    <w:rPr>
      <w:rFonts w:ascii="Times New Roman" w:hAnsi="Times New Roman"/>
      <w:sz w:val="28"/>
      <w:szCs w:val="24"/>
      <w:lang w:eastAsia="ru-RU"/>
    </w:rPr>
  </w:style>
  <w:style w:type="character" w:customStyle="1" w:styleId="a4">
    <w:name w:val="Основной текст Знак"/>
    <w:link w:val="a3"/>
    <w:uiPriority w:val="99"/>
    <w:semiHidden/>
    <w:rsid w:val="00205BBE"/>
    <w:rPr>
      <w:rFonts w:ascii="Calibri" w:hAnsi="Calibri"/>
      <w:lang w:eastAsia="en-US"/>
    </w:rPr>
  </w:style>
  <w:style w:type="character" w:customStyle="1" w:styleId="norm11">
    <w:name w:val="norm11"/>
    <w:uiPriority w:val="99"/>
    <w:rsid w:val="008A09FD"/>
    <w:rPr>
      <w:rFonts w:cs="Times New Roman"/>
    </w:rPr>
  </w:style>
  <w:style w:type="character" w:styleId="a5">
    <w:name w:val="Strong"/>
    <w:uiPriority w:val="99"/>
    <w:qFormat/>
    <w:rsid w:val="002542C9"/>
    <w:rPr>
      <w:rFonts w:cs="Times New Roman"/>
      <w:b/>
    </w:rPr>
  </w:style>
  <w:style w:type="paragraph" w:styleId="a6">
    <w:name w:val="Balloon Text"/>
    <w:basedOn w:val="a"/>
    <w:link w:val="a7"/>
    <w:uiPriority w:val="99"/>
    <w:rsid w:val="00A7756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locked/>
    <w:rsid w:val="00A7756C"/>
    <w:rPr>
      <w:rFonts w:ascii="Tahoma" w:hAnsi="Tahoma"/>
      <w:sz w:val="16"/>
      <w:lang w:eastAsia="en-US"/>
    </w:rPr>
  </w:style>
  <w:style w:type="character" w:customStyle="1" w:styleId="EmailStyle22">
    <w:name w:val="EmailStyle22"/>
    <w:uiPriority w:val="99"/>
    <w:semiHidden/>
    <w:rsid w:val="00436F82"/>
    <w:rPr>
      <w:rFonts w:ascii="Arial" w:hAnsi="Arial"/>
      <w:color w:val="auto"/>
      <w:sz w:val="20"/>
    </w:rPr>
  </w:style>
  <w:style w:type="paragraph" w:styleId="a8">
    <w:name w:val="Subtitle"/>
    <w:basedOn w:val="a"/>
    <w:next w:val="a"/>
    <w:link w:val="a9"/>
    <w:qFormat/>
    <w:locked/>
    <w:rsid w:val="002C216A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9">
    <w:name w:val="Подзаголовок Знак"/>
    <w:link w:val="a8"/>
    <w:rsid w:val="002C216A"/>
    <w:rPr>
      <w:rFonts w:ascii="Cambria" w:eastAsia="Times New Roman" w:hAnsi="Cambria" w:cs="Times New Roman"/>
      <w:sz w:val="24"/>
      <w:szCs w:val="24"/>
      <w:lang w:eastAsia="en-US"/>
    </w:rPr>
  </w:style>
  <w:style w:type="paragraph" w:styleId="aa">
    <w:name w:val="Body Text Indent"/>
    <w:basedOn w:val="a"/>
    <w:link w:val="ab"/>
    <w:uiPriority w:val="99"/>
    <w:unhideWhenUsed/>
    <w:rsid w:val="00C512AA"/>
    <w:pPr>
      <w:spacing w:after="120"/>
      <w:ind w:left="283"/>
    </w:pPr>
  </w:style>
  <w:style w:type="character" w:customStyle="1" w:styleId="ab">
    <w:name w:val="Основной текст с отступом Знак"/>
    <w:link w:val="aa"/>
    <w:uiPriority w:val="99"/>
    <w:rsid w:val="00C512AA"/>
    <w:rPr>
      <w:rFonts w:ascii="Calibri" w:hAnsi="Calibri"/>
      <w:sz w:val="22"/>
      <w:szCs w:val="22"/>
      <w:lang w:eastAsia="en-US"/>
    </w:rPr>
  </w:style>
  <w:style w:type="paragraph" w:styleId="ac">
    <w:name w:val="List Paragraph"/>
    <w:basedOn w:val="a"/>
    <w:uiPriority w:val="34"/>
    <w:qFormat/>
    <w:rsid w:val="00794AF2"/>
    <w:pPr>
      <w:ind w:left="720"/>
      <w:contextualSpacing/>
    </w:pPr>
    <w:rPr>
      <w:rFonts w:eastAsia="Calibri"/>
    </w:rPr>
  </w:style>
  <w:style w:type="paragraph" w:styleId="ad">
    <w:name w:val="Normal (Web)"/>
    <w:basedOn w:val="a"/>
    <w:uiPriority w:val="99"/>
    <w:rsid w:val="00794AF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C64638"/>
    <w:rPr>
      <w:color w:val="0000FF" w:themeColor="hyperlink"/>
      <w:u w:val="single"/>
    </w:rPr>
  </w:style>
  <w:style w:type="table" w:styleId="af">
    <w:name w:val="Table Grid"/>
    <w:basedOn w:val="a1"/>
    <w:uiPriority w:val="59"/>
    <w:rsid w:val="009946F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182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7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7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7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7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7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3271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27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hyperlink" Target="mailto:lukpnos@pnos.lukoil.com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5DB89C07292D04B8CE5C03F1E46214F" ma:contentTypeVersion="0" ma:contentTypeDescription="Создание документа." ma:contentTypeScope="" ma:versionID="833c0ff4446eb73248ffce02fce2dade">
  <xsd:schema xmlns:xsd="http://www.w3.org/2001/XMLSchema" xmlns:p="http://schemas.microsoft.com/office/2006/metadata/properties" targetNamespace="http://schemas.microsoft.com/office/2006/metadata/properties" ma:root="true" ma:fieldsID="08e0398ce2ccd5ebb41ba160995df9c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" ma:displayName="Тип содержимого" ma:readOnly="true"/>
        <xsd:element ref="dc:title" minOccurs="0" maxOccurs="1" ma:index="1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Props1.xml><?xml version="1.0" encoding="utf-8"?>
<ds:datastoreItem xmlns:ds="http://schemas.openxmlformats.org/officeDocument/2006/customXml" ds:itemID="{7D8822AB-D06A-4422-9868-29FCED249B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20BA7EA-AA8B-4A4E-8644-B76B0DEBEB57}">
  <ds:schemaRefs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2DBA1685-4C0C-48BB-B818-4A7409AA3C1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1478</Words>
  <Characters>8426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ИСТОРИЧЕСКАЯ СПРАВКА</vt:lpstr>
    </vt:vector>
  </TitlesOfParts>
  <Company>ООО "Лукойл-НВН"</Company>
  <LinksUpToDate>false</LinksUpToDate>
  <CharactersWithSpaces>9885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ИСТОРИЧЕСКАЯ СПРАВКА</dc:title>
  <dc:creator>mishenkoooa</dc:creator>
  <cp:lastModifiedBy>Огневенков Андрей  Владимирович</cp:lastModifiedBy>
  <cp:revision>2</cp:revision>
  <cp:lastPrinted>2019-01-25T08:30:00Z</cp:lastPrinted>
  <dcterms:created xsi:type="dcterms:W3CDTF">2022-11-02T08:19:00Z</dcterms:created>
  <dcterms:modified xsi:type="dcterms:W3CDTF">2022-11-02T08:19:00Z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isplay_urn:schemas-microsoft-com:office:office#Editor">
    <vt:lpwstr>Dobrosklonskiy, Aleksey</vt:lpwstr>
  </property>
  <property fmtid="{D5CDD505-2E9C-101B-9397-08002B2CF9AE}" pid="3" name="xd_Signature">
    <vt:lpwstr/>
  </property>
  <property fmtid="{D5CDD505-2E9C-101B-9397-08002B2CF9AE}" pid="4" name="display_urn:schemas-microsoft-com:office:office#Author">
    <vt:lpwstr>Dmitriev, Mikhail</vt:lpwstr>
  </property>
  <property fmtid="{D5CDD505-2E9C-101B-9397-08002B2CF9AE}" pid="5" name="TemplateUrl">
    <vt:lpwstr/>
  </property>
  <property fmtid="{D5CDD505-2E9C-101B-9397-08002B2CF9AE}" pid="6" name="xd_ProgID">
    <vt:lpwstr/>
  </property>
</Properties>
</file>