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30.05.2018 N 339</w:t>
              <w:br/>
              <w:t xml:space="preserve">(ред. от 10.03.2022)</w:t>
              <w:br/>
              <w:t xml:space="preserve">"Об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мая 2018 г. N 339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В ЦЕЛЯХ ВОЗМЕЩЕНИЯ ЗАТРАТ,</w:t>
      </w:r>
    </w:p>
    <w:p>
      <w:pPr>
        <w:pStyle w:val="2"/>
        <w:jc w:val="center"/>
      </w:pPr>
      <w:r>
        <w:rPr>
          <w:sz w:val="20"/>
        </w:rPr>
        <w:t xml:space="preserve">СВЯЗАННЫХ С ОКАЗАНИЕМ ИНФОРМАЦИОННО-КОНСУЛЬТАЦИОННОЙ</w:t>
      </w:r>
    </w:p>
    <w:p>
      <w:pPr>
        <w:pStyle w:val="2"/>
        <w:jc w:val="center"/>
      </w:pPr>
      <w:r>
        <w:rPr>
          <w:sz w:val="20"/>
        </w:rPr>
        <w:t xml:space="preserve">ПОДДЕРЖКИ МЕСТНЫМ ТОВАРОПРОИЗВОДИТЕЛЯМ В ВИДЕ ОРГАНИЗАЦИИ</w:t>
      </w:r>
    </w:p>
    <w:p>
      <w:pPr>
        <w:pStyle w:val="2"/>
        <w:jc w:val="center"/>
      </w:pPr>
      <w:r>
        <w:rPr>
          <w:sz w:val="20"/>
        </w:rPr>
        <w:t xml:space="preserve">И ПРОВЕДЕНИЯ КОНФЕРЕНЦИЙ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20.03.2019 </w:t>
            </w:r>
            <w:hyperlink w:history="0" r:id="rId7" w:tooltip="Постановление Администрации г. Перми от 20.03.2019 N 16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27.03.2020 </w:t>
            </w:r>
            <w:hyperlink w:history="0" r:id="rId8" w:tooltip="Постановление Администрации г. Перми от 27.03.2020 N 288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      <w:r>
                <w:rPr>
                  <w:sz w:val="20"/>
                  <w:color w:val="0000ff"/>
                </w:rPr>
                <w:t xml:space="preserve">N 288</w:t>
              </w:r>
            </w:hyperlink>
            <w:r>
              <w:rPr>
                <w:sz w:val="20"/>
                <w:color w:val="392c69"/>
              </w:rPr>
              <w:t xml:space="preserve">, от 17.03.2021 </w:t>
            </w:r>
            <w:hyperlink w:history="0" r:id="rId9" w:tooltip="Постановление Администрации г. Перми от 17.03.2021 N 161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 от 10.03.2022 </w:t>
            </w:r>
            <w:hyperlink w:history="0" r:id="rId10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2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w:history="0" r:id="rId13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остановление Администрации г. Перми от 17.03.2021 N 161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17.03.2021 N 161)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июля 2018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первого заместителя главы администрации города Перми Агеева В.Г.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</w:t>
      </w:r>
    </w:p>
    <w:p>
      <w:pPr>
        <w:pStyle w:val="0"/>
        <w:jc w:val="right"/>
      </w:pPr>
      <w:r>
        <w:rPr>
          <w:sz w:val="20"/>
        </w:rPr>
        <w:t xml:space="preserve">Д.И.САМОЙЛОВ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30.05.2018 N 339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В ЦЕЛЯХ ВОЗМЕЩЕНИЯ ЗАТРАТ, СВЯЗАННЫХ</w:t>
      </w:r>
    </w:p>
    <w:p>
      <w:pPr>
        <w:pStyle w:val="2"/>
        <w:jc w:val="center"/>
      </w:pPr>
      <w:r>
        <w:rPr>
          <w:sz w:val="20"/>
        </w:rPr>
        <w:t xml:space="preserve">С ОКАЗАНИЕМ ИНФОРМАЦИОННО-КОНСУЛЬТАЦИОННОЙ ПОДДЕРЖКИ МЕСТНЫМ</w:t>
      </w:r>
    </w:p>
    <w:p>
      <w:pPr>
        <w:pStyle w:val="2"/>
        <w:jc w:val="center"/>
      </w:pPr>
      <w:r>
        <w:rPr>
          <w:sz w:val="20"/>
        </w:rPr>
        <w:t xml:space="preserve">ТОВАРОПРОИЗВОДИТЕЛЯМ В ВИДЕ ОРГАНИЗАЦИИ И ПРОВЕДЕНИЯ</w:t>
      </w:r>
    </w:p>
    <w:p>
      <w:pPr>
        <w:pStyle w:val="2"/>
        <w:jc w:val="center"/>
      </w:pPr>
      <w:r>
        <w:rPr>
          <w:sz w:val="20"/>
        </w:rPr>
        <w:t xml:space="preserve">КОНФЕРЕНЦИЙ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20.03.2019 </w:t>
            </w:r>
            <w:hyperlink w:history="0" r:id="rId15" w:tooltip="Постановление Администрации г. Перми от 20.03.2019 N 16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27.03.2020 </w:t>
            </w:r>
            <w:hyperlink w:history="0" r:id="rId16" w:tooltip="Постановление Администрации г. Перми от 27.03.2020 N 288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      <w:r>
                <w:rPr>
                  <w:sz w:val="20"/>
                  <w:color w:val="0000ff"/>
                </w:rPr>
                <w:t xml:space="preserve">N 288</w:t>
              </w:r>
            </w:hyperlink>
            <w:r>
              <w:rPr>
                <w:sz w:val="20"/>
                <w:color w:val="392c69"/>
              </w:rPr>
              <w:t xml:space="preserve">, от 17.03.2021 </w:t>
            </w:r>
            <w:hyperlink w:history="0" r:id="rId17" w:tooltip="Постановление Администрации г. Перми от 17.03.2021 N 161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 от 10.03.2022 </w:t>
            </w:r>
            <w:hyperlink w:history="0" r:id="rId18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 о предоставлении субсидий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Постановление Администрации г. Перми от 17.03.2021 N 161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17.03.2021 N 161)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 (далее - Порядок), разработан в соответствии со </w:t>
      </w:r>
      <w:hyperlink w:history="0" r:id="rId20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21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w:history="0" r:id="rId22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23" w:tooltip="Постановление Администрации г. Перми от 15.10.2021 N 874 (ред. от 07.07.2022) &quot;Об утверждении муниципальной программы &quot;Экономическое развитие города Пер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Перми от 15 октября 2021 г. N 874 "Об утверждении муниципальной программы "Экономическое развитие города Перми".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4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Понятия, используемые для целей настоящего Порядка: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- информационно-консультационная поддержка местных товаропроизводителей в виде организации и проведения конференций по направлениям: повышение производительности труда, стратегический менеджмент, инновации и цифровизация в промышленности (далее - Мероприятия);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г. Перми от 27.03.2020 N 288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27.03.2020 N 288)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- средства бюджета города Перми, предоставляемые получателю субсидии в целях возмещения затрат, связанных с организацией и проведением конференций. Субсидия носит целевой характер и не может быть использована на иные цели (далее - субсидия);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- некоммерческая организация, не являющаяся государственным (муниципальным) учреждением, осуществляющая организацию и проведение Мероприятий, определенная по результатам конкурсного отбора (далее - получатель субсидии, Отбор);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муниципального финансового контроля - департамент финансов администрации города Перми, уполномоченный на осуществление муниципального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финансовый год - год, в котором производится выплата субсидии.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на безвозмездной основе в целях возмещения затрат, связанных с организацией и проведением Мероприятий некоммерческими организациями, не являющимися государственными (муниципальными) учреждениями, в рамках реализации муниципальной программы "Экономическое развитие города Перми", утвержденной постановлением администрации города Перми, по следующим видам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привлечение лекторов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аренду помещения и технического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приобретение или выпуск методических пособий и учебных материалов, канцелярских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размещение информационных материалов о проведении Мероприятий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26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Критериями Отбора получателя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организации и проведения Мероприятий на территории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фактов нецелевого использования ранее предоставленных субсидий из бюджета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Департамент экономики и промышленной политики администрации города Перми - главный распорядитель бюджетных средств города Перми (далее - Департамент, организатор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>
      <w:pPr>
        <w:pStyle w:val="0"/>
        <w:jc w:val="both"/>
      </w:pPr>
      <w:r>
        <w:rPr>
          <w:sz w:val="20"/>
        </w:rPr>
        <w:t xml:space="preserve">(п. 1.6 введен </w:t>
      </w:r>
      <w:hyperlink w:history="0" r:id="rId27" w:tooltip="Постановление Администрации г. Перми от 17.03.2021 N 161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17.03.2021 N 161)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" w:tooltip="Постановление Администрации г. Перми от 17.03.2021 N 161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17.03.2021 N 161)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Информация о проведении Отбора размещается на едином портале, а также на официальном сайте муниципального образования город Пермь в информационно-телекоммуникационной сети Интернет по адресу: </w:t>
      </w:r>
      <w:r>
        <w:rPr>
          <w:sz w:val="20"/>
        </w:rPr>
        <w:t xml:space="preserve">http://www.gorodperm.ru</w:t>
      </w:r>
      <w:r>
        <w:rPr>
          <w:sz w:val="20"/>
        </w:rPr>
        <w:t xml:space="preserve"> не позднее чем за 30 календарных дней до даты начала Отбора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сроки проведения Отбора;</w:t>
      </w:r>
    </w:p>
    <w:p>
      <w:pPr>
        <w:pStyle w:val="0"/>
        <w:jc w:val="both"/>
      </w:pPr>
      <w:r>
        <w:rPr>
          <w:sz w:val="20"/>
        </w:rPr>
        <w:t xml:space="preserve">(п. 2.1.1 в ред. </w:t>
      </w:r>
      <w:hyperlink w:history="0" r:id="rId29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наименование, адрес места нахождения, почтовый адрес, адрес электронной почты Департамента, а также контактные данные представителя Департамента для получения консультации по вопросам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результат предоставления субсидии в соответствии с </w:t>
      </w:r>
      <w:hyperlink w:history="0" w:anchor="P179" w:tooltip="3.12. Результатом предоставления субсидии является количество участников конференций (сотрудники предприятий и организаций, зарегистрированных на территории города Перми), проведенных до декабря текущего года, по направлениям: повышение производительности труда, стратегический менеджмент, инновации и цифровизация в промышленности (не менее 100%).">
        <w:r>
          <w:rPr>
            <w:sz w:val="20"/>
            <w:color w:val="0000ff"/>
          </w:rPr>
          <w:t xml:space="preserve">пунктом 3.12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доменное имя и (или) указатель страниц сайта в информационно-телекоммуникационной сети Интернет, на котором обеспечивается проведение Отбора (</w:t>
      </w:r>
      <w:r>
        <w:rPr>
          <w:sz w:val="20"/>
        </w:rPr>
        <w:t xml:space="preserve">http://www.gorodperm.ru</w:t>
      </w:r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(п. 2.1.4 в ред. </w:t>
      </w:r>
      <w:hyperlink w:history="0" r:id="rId30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требования к участникам Отбора в соответствии с </w:t>
      </w:r>
      <w:hyperlink w:history="0" w:anchor="P99" w:tooltip="2.2. Требования к участникам Отбора на дату начала приема заявок для участия в Отборе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 и перечень документов, прилагаемых к заявке, в соответствии с </w:t>
      </w:r>
      <w:hyperlink w:history="0" w:anchor="P111" w:tooltip="2.3. Для участия в Отборе участник Отбора представляет в Департамент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порядок подачи заявок и требования, предъявляемые к форме и содержанию заявки в соответствии с </w:t>
      </w:r>
      <w:hyperlink w:history="0" w:anchor="P112" w:tooltip="2.3.1. заявку по форме согласно приложению 1 к настоящему Порядку;">
        <w:r>
          <w:rPr>
            <w:sz w:val="20"/>
            <w:color w:val="0000ff"/>
          </w:rPr>
          <w:t xml:space="preserve">пунктами 2.3.1</w:t>
        </w:r>
      </w:hyperlink>
      <w:r>
        <w:rPr>
          <w:sz w:val="20"/>
        </w:rPr>
        <w:t xml:space="preserve">, </w:t>
      </w:r>
      <w:hyperlink w:history="0" w:anchor="P121" w:tooltip="2.4. Заявка и прилагаемые к ней документы, указанные в пункте 2.3 настоящего Порядка, представляются на бумажном носителе непосредственно в Департамент с сопроводительным письмом. Все документы должны быть сброшюрованы (или прошиты), пронумерованы и скреплены печатью участника Отбора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и </w:t>
      </w:r>
      <w:hyperlink w:history="0" w:anchor="P122" w:tooltip="2.5. Один участник Отбора вправе подать не более трех заявок на участие в Отборе по разным направлениям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порядок отзыва и возврата заявок, определяющий в том числе основания для возврата заявок и порядок внесения изменений в заявку;</w:t>
      </w:r>
    </w:p>
    <w:p>
      <w:pPr>
        <w:pStyle w:val="0"/>
        <w:jc w:val="both"/>
      </w:pPr>
      <w:r>
        <w:rPr>
          <w:sz w:val="20"/>
        </w:rPr>
        <w:t xml:space="preserve">(п. 2.1.7 в ред. </w:t>
      </w:r>
      <w:hyperlink w:history="0" r:id="rId31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правила рассмотрения и оценки заявок в соответствии с </w:t>
      </w:r>
      <w:hyperlink w:history="0" w:anchor="P136" w:tooltip="2.12. Утратил силу. - Постановление Администрации г. Перми от 10.03.2022 N 158.">
        <w:r>
          <w:rPr>
            <w:sz w:val="20"/>
            <w:color w:val="0000ff"/>
          </w:rPr>
          <w:t xml:space="preserve">пунктами 2.12</w:t>
        </w:r>
      </w:hyperlink>
      <w:r>
        <w:rPr>
          <w:sz w:val="20"/>
        </w:rPr>
        <w:t xml:space="preserve">-</w:t>
      </w:r>
      <w:hyperlink w:history="0" w:anchor="P145" w:tooltip="2.19. После подписания протокола Департамент в течение 3 рабочих дней, следующих за днем проведения заседания Комиссии, направляет по электронной почте всем участникам Отбора уведомление об итогах рассмотрения заявок.">
        <w:r>
          <w:rPr>
            <w:sz w:val="20"/>
            <w:color w:val="0000ff"/>
          </w:rPr>
          <w:t xml:space="preserve">2.19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порядок предоставления участникам Отбора разъяснений положений информации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срок, в течение которого победитель Отбора должен подписать договор о предоставлении субсидии в целях возмещения затрат, связанных с организацией и проведением конференций в соответствии с </w:t>
      </w:r>
      <w:hyperlink w:history="0" w:anchor="P158" w:tooltip="3.2. С победителем (единственным участником) Отбора Департамент заключает договор о предоставлении субсидии в целях возмещения затрат, связанных с организацией и проведением конференций (далее - договор), в соответствии с типовой формой договора о предоставлении из бюджета города Перми субсидии некоммерческим организациям, не являющимся государственными (муниципальными) учреждениями, утвержденной распоряжением заместителя главы администрации города Перми - начальника департамента финансов администрации г...">
        <w:r>
          <w:rPr>
            <w:sz w:val="20"/>
            <w:color w:val="0000ff"/>
          </w:rPr>
          <w:t xml:space="preserve">пунктами 3.2</w:t>
        </w:r>
      </w:hyperlink>
      <w:r>
        <w:rPr>
          <w:sz w:val="20"/>
        </w:rPr>
        <w:t xml:space="preserve">-</w:t>
      </w:r>
      <w:hyperlink w:history="0" w:anchor="P163" w:tooltip="3.4. Департамент в течение 5 рабочих дней, следующих за датой оформления протокола Комиссии, подготавливает проект договора и направляет его для подписания на электронный адрес получателя субсидии. Получатель субсидии подписывает договор в течение 5 рабочих дней. Договор, подписанный получателем субсидии, в течение последующих 3 рабочих дней, следующих за днем его получения на бумажном носителе, подписывается и регистрируется Департаментом.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2.1.11. условия признания победителя Отбора уклонившимся от заключения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2.1.12. дата размещения результатов Отбора на едином портале, а также на официальном сайте муниципального образования город Пермь в информационно-телекоммуникационной сети Интернет по адресу: </w:t>
      </w:r>
      <w:r>
        <w:rPr>
          <w:sz w:val="20"/>
        </w:rPr>
        <w:t xml:space="preserve">http://www.gorodperm.ru</w:t>
      </w:r>
      <w:r>
        <w:rPr>
          <w:sz w:val="20"/>
        </w:rPr>
        <w:t xml:space="preserve"> не позднее 14 календарного дня, следующего за днем определения победителя Отбора;</w:t>
      </w:r>
    </w:p>
    <w:p>
      <w:pPr>
        <w:pStyle w:val="0"/>
        <w:jc w:val="both"/>
      </w:pPr>
      <w:r>
        <w:rPr>
          <w:sz w:val="20"/>
        </w:rPr>
        <w:t xml:space="preserve">(п. 2.1.12 в ред. </w:t>
      </w:r>
      <w:hyperlink w:history="0" r:id="rId32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2.1.13. нормативы распределения субсидии, предоставляемой победителю Отбора по направлениям в соответствии с </w:t>
      </w:r>
      <w:hyperlink w:history="0" w:anchor="P164" w:tooltip="3.5. Размер субсидии определяется в соответствии со сметой расходов получателя субсидии по следующим направлениям: повышение производительности труда, на которое выделяется не более 40% от общего объема субсидии, стратегический менеджмент - не более 30% от общего объема субсидии, инновации и цифровизация в промышленности - не более 30% от общего объема субсидии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(п. 2.1.13 в ред. </w:t>
      </w:r>
      <w:hyperlink w:history="0" r:id="rId33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2.1.14. Дата начала подачи или окончания приема заявок участников Отбора, которая не может быть ранее 30-го календарного дня, следующего за днем размещения информации о проведении Отбора.</w:t>
      </w:r>
    </w:p>
    <w:p>
      <w:pPr>
        <w:pStyle w:val="0"/>
        <w:jc w:val="both"/>
      </w:pPr>
      <w:r>
        <w:rPr>
          <w:sz w:val="20"/>
        </w:rPr>
        <w:t xml:space="preserve">(п. 2.1.14 введен </w:t>
      </w:r>
      <w:hyperlink w:history="0" r:id="rId34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10.03.2022 N 158)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Требования к участникам Отбора на дату начала приема заявок для участия в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2.2.1 в ред. </w:t>
      </w:r>
      <w:hyperlink w:history="0" r:id="rId35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отсутствие у участника Отбора просроченной задолженности по возврату в бюджет города Перми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осуществление деятельности участника Отбора на территории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50%;</w:t>
      </w:r>
    </w:p>
    <w:p>
      <w:pPr>
        <w:pStyle w:val="0"/>
        <w:jc w:val="both"/>
      </w:pPr>
      <w:r>
        <w:rPr>
          <w:sz w:val="20"/>
        </w:rPr>
        <w:t xml:space="preserve">(п. 2.2.5 в ред. </w:t>
      </w:r>
      <w:hyperlink w:history="0" r:id="rId36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участник Отбора не должен получать средства из бюджета города Перми на основании иных муниципальных правовых актов на цели, указанные в настоящем Порядке;</w:t>
      </w:r>
    </w:p>
    <w:p>
      <w:pPr>
        <w:pStyle w:val="0"/>
        <w:jc w:val="both"/>
      </w:pPr>
      <w:r>
        <w:rPr>
          <w:sz w:val="20"/>
        </w:rPr>
        <w:t xml:space="preserve">(п. 2.2.6 в ред. </w:t>
      </w:r>
      <w:hyperlink w:history="0" r:id="rId37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соответствие основных видов деятельности участника Отбора целям, на достижение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в реестре дисквалифицированных лиц должны отсутствовать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Отборе участник Отбора представляет в Департамент следующие документы: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</w:t>
      </w:r>
      <w:hyperlink w:history="0" w:anchor="P223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копии учредительных документов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копию документа, подтверждающего государственную регистрацию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документ, подтверждающий полномочия лица, обратившегося с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</w:t>
      </w:r>
      <w:hyperlink w:history="0" w:anchor="P318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на организацию и проведение конференций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копии документов, подтверждающих опыт организации и проведения конференций на территории города Перми по направлениям: повышение производительности труда, стратегический менеджмент, инновации и цифровизация в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справку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не ранее 1 месяца до даты подачи заявки на участие в Отборе.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дополнительно представляются заверенные участником Отбора копии платежных документов, подтверждающих ее оплату;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согласие участника Отбора на осуществление Департаментом и органом муниципального финансового контроля проверок соблюдения условий, целей и порядка предоставления субсидий,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согласие участника Отбора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об участнике Отбора, связанной с конкурсным отбором, а также согласие на обработку персональных данных.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Заявка и прилагаемые к ней документы, указанные в </w:t>
      </w:r>
      <w:hyperlink w:history="0" w:anchor="P111" w:tooltip="2.3. Для участия в Отборе участник Отбора представляет в Департамент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представляются на бумажном носителе непосредственно в Департамент с сопроводительным письмом. Все документы должны быть сброшюрованы (или прошиты), пронумерованы и скреплены печатью участника Отбора.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Один участник Отбора вправе подать не более трех заявок на участие в Отборе по разным направлениям.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38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принятии заявки специалист Департамента выдает участнику Отбора </w:t>
      </w:r>
      <w:hyperlink w:history="0" w:anchor="P373" w:tooltip="РАСПИСКА">
        <w:r>
          <w:rPr>
            <w:sz w:val="20"/>
            <w:color w:val="0000ff"/>
          </w:rPr>
          <w:t xml:space="preserve">расписку</w:t>
        </w:r>
      </w:hyperlink>
      <w:r>
        <w:rPr>
          <w:sz w:val="20"/>
        </w:rPr>
        <w:t xml:space="preserve"> о получении заявки по форме согласно приложению 3 к настоящему Порядку. Копия расписки о приеме остается в Департаменте, оригинал - у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Поступившую заявку и документы, указанные в </w:t>
      </w:r>
      <w:hyperlink w:history="0" w:anchor="P111" w:tooltip="2.3. Для участия в Отборе участник Отбора представляет в Департамент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специалист Департамента регистрирует в журнале регистрации заявок с указанием регистрационного номера заявки, даты и времени ее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Заявка на участие в Отборе, поступившая в Департамент по истечении срока приема заявок, не принимается, подлежит возврату участнику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Специалист Департамента в течение 5 рабочих дней после дня окончания приема документов, необходимых для участия в Отборе, проверяет выполнение требований участия в Отборе, установленных в информационном сообщении и указанных в </w:t>
      </w:r>
      <w:hyperlink w:history="0" w:anchor="P99" w:tooltip="2.2. Требования к участникам Отбора на дату начала приема заявок для участия в Отборе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поданные заявки и документы на полноту их представления согласно </w:t>
      </w:r>
      <w:hyperlink w:history="0" w:anchor="P111" w:tooltip="2.3. Для участия в Отборе участник Отбора представляет в Департамент следующие документы:">
        <w:r>
          <w:rPr>
            <w:sz w:val="20"/>
            <w:color w:val="0000ff"/>
          </w:rPr>
          <w:t xml:space="preserve">пункту 2.3</w:t>
        </w:r>
      </w:hyperlink>
      <w:r>
        <w:rPr>
          <w:sz w:val="20"/>
        </w:rPr>
        <w:t xml:space="preserve"> настоящего Порядка и на соответствие требованиям по оформлению заявок, указанным в </w:t>
      </w:r>
      <w:hyperlink w:history="0" w:anchor="P121" w:tooltip="2.4. Заявка и прилагаемые к ней документы, указанные в пункте 2.3 настоящего Порядка, представляются на бумажном носителе непосредственно в Департамент с сопроводительным письмом. Все документы должны быть сброшюрованы (или прошиты), пронумерованы и скреплены печатью участника Отбора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соблюдения требований участия в Отборе, установленных в информационном сообщении и указанных в </w:t>
      </w:r>
      <w:hyperlink w:history="0" w:anchor="P99" w:tooltip="2.2. Требования к участникам Отбора на дату начала приема заявок для участия в Отборе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полноты представления документов согласно </w:t>
      </w:r>
      <w:hyperlink w:history="0" w:anchor="P111" w:tooltip="2.3. Для участия в Отборе участник Отбора представляет в Департамент следующие документы:">
        <w:r>
          <w:rPr>
            <w:sz w:val="20"/>
            <w:color w:val="0000ff"/>
          </w:rPr>
          <w:t xml:space="preserve">пункту 2.3</w:t>
        </w:r>
      </w:hyperlink>
      <w:r>
        <w:rPr>
          <w:sz w:val="20"/>
        </w:rPr>
        <w:t xml:space="preserve"> настоящего Порядка и соответствия требованиям по оформлению заявок, указанным в </w:t>
      </w:r>
      <w:hyperlink w:history="0" w:anchor="P121" w:tooltip="2.4. Заявка и прилагаемые к ней документы, указанные в пункте 2.3 настоящего Порядка, представляются на бумажном носителе непосредственно в Департамент с сопроводительным письмом. Все документы должны быть сброшюрованы (или прошиты), пронумерованы и скреплены печатью участника Отбора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специалист Департамента передает документы в комиссию по проведению Отбора (далее - Комиссия) не позднее 2 рабочих дней после дня окончания проверки документов, необходимых для участия в Отборе.</w:t>
      </w:r>
    </w:p>
    <w:p>
      <w:pPr>
        <w:pStyle w:val="0"/>
        <w:jc w:val="both"/>
      </w:pPr>
      <w:r>
        <w:rPr>
          <w:sz w:val="20"/>
        </w:rPr>
        <w:t xml:space="preserve">(п. 2.9 в ред. </w:t>
      </w:r>
      <w:hyperlink w:history="0" r:id="rId39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Заявка и документы, поданные для участия в Отборе, отклоняются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несоответствие участника Отбора требованиям, указанным в </w:t>
      </w:r>
      <w:hyperlink w:history="0" w:anchor="P99" w:tooltip="2.2. Требования к участникам Отбора на дату начала приема заявок для участия в Отборе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несоответствие представленных заявки и документов требованиям, установленным в </w:t>
      </w:r>
      <w:hyperlink w:history="0" w:anchor="P111" w:tooltip="2.3. Для участия в Отборе участник Отбора представляет в Департамент следующие документы: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-</w:t>
      </w:r>
      <w:hyperlink w:history="0" w:anchor="P122" w:tooltip="2.5. Один участник Отбора вправе подать не более трех заявок на участие в Отборе по разным направлениям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подача заявки после даты и (или) времени, определенных для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случаях, указанных в </w:t>
      </w:r>
      <w:hyperlink w:history="0" w:anchor="P130" w:tooltip="2.10. Заявка и документы, поданные для участия в Отборе, отклоняются по следующим основаниям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Порядка, специалист Департамента подготавливает участнику Отбора уведомление об отказе в допуске на участие в Отборе с указанием причины отказа и направляет участнику Отбора копию уведомления на электронный адрес, а также оригинал уведомления вместе с пакетом документов, поданных им для участия в Отборе, по почте не позднее 5 рабочих дней с даты приема заявки.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Утратил силу. - </w:t>
      </w:r>
      <w:hyperlink w:history="0" r:id="rId40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10.03.2022 N 158.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Комиссия создается в соответствии с приказом руководителя Департамента. Комиссия формируется из числа сотрудников Департамента в составе не менее 5 человек. Состав Комиссии утверждается приказом руководителя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Комиссия не позднее 5 рабочих дней со дня окончания срока приема заявок рассматривает заявки и документы участников Отбора, указанных в списке участников Отбора, на соответствие критериям согласно </w:t>
      </w:r>
      <w:hyperlink w:history="0" w:anchor="P66" w:tooltip="1.4. Критериями Отбора получателя субсидии являются:">
        <w:r>
          <w:rPr>
            <w:sz w:val="20"/>
            <w:color w:val="0000ff"/>
          </w:rPr>
          <w:t xml:space="preserve">пункту 1.4</w:t>
        </w:r>
      </w:hyperlink>
      <w:r>
        <w:rPr>
          <w:sz w:val="20"/>
        </w:rPr>
        <w:t xml:space="preserve"> настоящего Порядка.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Соответствие критериям, указанным в </w:t>
      </w:r>
      <w:hyperlink w:history="0" w:anchor="P66" w:tooltip="1.4. Критериями Отбора получателя субсидии являются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оценивается Комиссией по пятибалльной шкале в отношении каждого критерия согласно </w:t>
      </w:r>
      <w:hyperlink w:history="0" w:anchor="P519" w:tooltip="БАЛЛЬНАЯ ОЦЕНКА">
        <w:r>
          <w:rPr>
            <w:sz w:val="20"/>
            <w:color w:val="0000ff"/>
          </w:rPr>
          <w:t xml:space="preserve">приложению 5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Победителем отбора (получателем субсидии) признается участник Отбора, соответствующий критериям, указанным в </w:t>
      </w:r>
      <w:hyperlink w:history="0" w:anchor="P66" w:tooltip="1.4. Критериями Отбора получателя субсидии являются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и набравший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поступила только одна заявка и участник Отбора соответствует критериям, указанным в </w:t>
      </w:r>
      <w:hyperlink w:history="0" w:anchor="P66" w:tooltip="1.4. Критериями Отбора получателя субсидии являются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участник Отбора, подавший заявку, признается единственным участником Отбора -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заявки двух и более участников Отбора одновременно набрали наибольшее количество баллов, победителем Отбора признается тот участник Отбора, чья заявка подана раньше остальных.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Решение Комиссии об определении получателя субсидии оформляется протоколом в течение 2 рабочих дней со дня проведения заседания Комиссии. Протокол подписывается всеми присутствующими членами Комиссии.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После подписания протокола Департамент в течение 3 рабочих дней, следующих за днем проведения заседания Комиссии, направляет по электронной почте всем участникам Отбора уведомление об итогах рассмотрения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Информация о результатах рассмотрения заявок Комиссией размещается на официальном сайте муниципального образования город Пермь в информационно-телекоммуникационной сети Интернет не позднее 5 рабочих дней после подписания протокола Комиссией, а также на едином портале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и оценки поступивших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информации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информация о сумме набранных участниками Отбора баллов по каждому критерию оценки заявок в соответствии с </w:t>
      </w:r>
      <w:hyperlink w:history="0" w:anchor="P66" w:tooltip="1.4. Критериями Отбора получателя субсидии являются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Порядка, а также о суммарном количестве баллов в соответствии с </w:t>
      </w:r>
      <w:hyperlink w:history="0" w:anchor="P139" w:tooltip="2.15. Соответствие критериям, указанным в пункте 1.4 настоящего Порядка, оценивается Комиссией по пятибалльной шкале в отношении каждого критерия согласно приложению 5 к настоящему Порядку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настоящего Порядка, принятое на основании результатов оценки заявок решение о присвоении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договор,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1" w:tooltip="Постановление Администрации г. Перми от 17.03.2021 N 161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17.03.2021 N 161)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Условием предоставления субсидии является соответствие получателя субсидии требованиям, указанным в </w:t>
      </w:r>
      <w:hyperlink w:history="0" w:anchor="P99" w:tooltip="2.2. Требования к участникам Отбора на дату начала приема заявок для участия в Отборе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 победителем (единственным участником) Отбора Департамент заключает договор о предоставлении субсидии в целях возмещения затрат, связанных с организацией и проведением конференций (далее - договор), в соответствии с типовой формой договора о предоставлении из бюджета города Перми субсидии некоммерческим организациям, не являющимся государственными (муниципальными) учреждениями, утвержденной распоряжением заместителя главы администрации города Перми - начальника департамента финансов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Договору, в том числе дополнительное соглашение о расторжении Договора заключается при необходимости в соответствии с типовой формой, утвержденной распоряжением заместителя главы администрации города Перми - начальника департамента финансов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должен содержать условие о согласовании новых условий Договора или о расторжении Договора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субсидии, в размере, определенном Договором,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договоре предусматриваются положения о согласии получателя субсидии, а также лиц, получающих средства на основании договоров, заключенных с получателем субсидии, на осуществление Департаментом и органом муниципального финансового контроля проверок соблюдения условий, целей и порядка предоставления субсидий, предусмотренных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Смета расходов на проведение Мероприятий, указанных во </w:t>
      </w:r>
      <w:hyperlink w:history="0" w:anchor="P54" w:tooltip="мероприятия - информационно-консультационная поддержка местных товаропроизводителей в виде организации и проведения конференций по направлениям: повышение производительности труда, стратегический менеджмент, инновации и цифровизация в промышленности (далее - Мероприятия);">
        <w:r>
          <w:rPr>
            <w:sz w:val="20"/>
            <w:color w:val="0000ff"/>
          </w:rPr>
          <w:t xml:space="preserve">втором абзаце пункта 1.2</w:t>
        </w:r>
      </w:hyperlink>
      <w:r>
        <w:rPr>
          <w:sz w:val="20"/>
        </w:rPr>
        <w:t xml:space="preserve"> настоящего Порядка, является приложением к договору.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Департамент в течение 5 рабочих дней, следующих за датой оформления протокола Комиссии, подготавливает проект договора и направляет его для подписания на электронный адрес получателя субсидии. Получатель субсидии подписывает договор в течение 5 рабочих дней. Договор, подписанный получателем субсидии, в течение последующих 3 рабочих дней, следующих за днем его получения на бумажном носителе, подписывается и регистрируется Департаментом.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субсидии определяется в соответствии со сметой расходов получателя субсидии по следующим направлениям: повышение производительности труда, на которое выделяется не более 40% от общего объема субсидии, стратегический менеджмент - не более 30% от общего объема субсидии, инновации и цифровизация в промышленности - не более 30% от общего объема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субсидии не должен превышать размер бюджетных ассигнований, предусмотренный в бюджете города Перми на текущий финансовый год и на плановый период, по видам расходов, указанных в </w:t>
      </w:r>
      <w:hyperlink w:history="0" w:anchor="P60" w:tooltip="1.3. Субсидия предоставляется на безвозмездной основе в целях возмещения затрат, связанных с организацией и проведением Мероприятий некоммерческими организациями, не являющимися государственными (муниципальными) учреждениями, в рамках реализации муниципальной программы &quot;Экономическое развитие города Перми&quot;, утвержденной постановлением администрации города Перми, по следующим видам расходов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Получатель субсидии в течение 10 рабочих дней с даты проведения Мероприятия представляет в Департамент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</w:t>
      </w:r>
      <w:hyperlink w:history="0" w:anchor="P459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произведенных затратах по форме согласно приложению 4 к настоящему Порядку с приложением копий подтверждающих документов (счета-фактуры, товарные накладные, платежные ведомости, копии платежных поручений, реестры платежных поручений);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лист регистрации участников Мероприятия.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Документы, указанные в </w:t>
      </w:r>
      <w:hyperlink w:history="0" w:anchor="P166" w:tooltip="3.6. Получатель субсидии в течение 10 рабочих дней с даты проведения Мероприятия представляет в Департамент следующие документы: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настоящего Порядка, должны быть подписаны уполномоченным лицом и заверены печатью. Копии документов должны быть заверены в установленном порядке.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Документы, указанные в </w:t>
      </w:r>
      <w:hyperlink w:history="0" w:anchor="P166" w:tooltip="3.6. Получатель субсидии в течение 10 рабочих дней с даты проведения Мероприятия представляет в Департамент следующие документы: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настоящего Порядка, по Мероприятиям, проведенным в текущем финансовом году, представляются не позднее 1 ноября текущего финансового года и рассматриваются Департаментом в течение 10 рабочих дней.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несоответствие представленных получателем субсидии документов требованиям, установленным </w:t>
      </w:r>
      <w:hyperlink w:history="0" w:anchor="P166" w:tooltip="3.6. Получатель субсидии в течение 10 рабочих дней с даты проведения Мероприятия представляет в Департамент следующие документы:">
        <w:r>
          <w:rPr>
            <w:sz w:val="20"/>
            <w:color w:val="0000ff"/>
          </w:rPr>
          <w:t xml:space="preserve">пунктами 3.6</w:t>
        </w:r>
      </w:hyperlink>
      <w:r>
        <w:rPr>
          <w:sz w:val="20"/>
        </w:rPr>
        <w:t xml:space="preserve">, </w:t>
      </w:r>
      <w:hyperlink w:history="0" w:anchor="P169" w:tooltip="3.7. Документы, указанные в пункте 3.6 настоящего Порядка, должны быть подписаны уполномоченным лицом и заверены печатью. Копии документов должны быть заверены в установленном порядке.">
        <w:r>
          <w:rPr>
            <w:sz w:val="20"/>
            <w:color w:val="0000ff"/>
          </w:rPr>
          <w:t xml:space="preserve">3.7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установленных </w:t>
      </w:r>
      <w:hyperlink w:history="0" w:anchor="P166" w:tooltip="3.6. Получатель субсидии в течение 10 рабочих дней с даты проведения Мероприятия представляет в Департамент следующие документы: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3.9.3. недостижение результатов предоставления субсидии, установленных Департаментом в Договоре;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3.9.4. нарушение сроков представления документов, указанных в </w:t>
      </w:r>
      <w:hyperlink w:history="0" w:anchor="P170" w:tooltip="3.8. Документы, указанные в пункте 3.6 настоящего Порядка, по Мероприятиям, проведенным в текущем финансовом году, представляются не позднее 1 ноября текущего финансового года и рассматриваются Департаментом в течение 10 рабочих дней.">
        <w:r>
          <w:rPr>
            <w:sz w:val="20"/>
            <w:color w:val="0000ff"/>
          </w:rPr>
          <w:t xml:space="preserve">пункте 3.8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случаях, указанных в </w:t>
      </w:r>
      <w:hyperlink w:history="0" w:anchor="P171" w:tooltip="3.9. Основаниями для отказа получателю субсидии в предоставлении субсидии являются:">
        <w:r>
          <w:rPr>
            <w:sz w:val="20"/>
            <w:color w:val="0000ff"/>
          </w:rPr>
          <w:t xml:space="preserve">пункте 3.9</w:t>
        </w:r>
      </w:hyperlink>
      <w:r>
        <w:rPr>
          <w:sz w:val="20"/>
        </w:rPr>
        <w:t xml:space="preserve"> настоящего Порядка, специалист Департамента подготавливает получателю субсидии уведомление об отказе в предоставлении субсидии с указанием причины отказа и направляет его копию на электронный адрес, а также оригинал уведомления по почте не позднее 5 рабочих дней с даты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отсутствия оснований, указанных в </w:t>
      </w:r>
      <w:hyperlink w:history="0" w:anchor="P171" w:tooltip="3.9. Основаниями для отказа получателю субсидии в предоставлении субсидии являются:">
        <w:r>
          <w:rPr>
            <w:sz w:val="20"/>
            <w:color w:val="0000ff"/>
          </w:rPr>
          <w:t xml:space="preserve">пункте 3.9</w:t>
        </w:r>
      </w:hyperlink>
      <w:r>
        <w:rPr>
          <w:sz w:val="20"/>
        </w:rPr>
        <w:t xml:space="preserve"> настоящего Порядка, Департамент перечисляет субсидию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организациях, указанный в заявке, в течение 10 рабочих дней после рассмотрения документов, указанных в </w:t>
      </w:r>
      <w:hyperlink w:history="0" w:anchor="P166" w:tooltip="3.6. Получатель субсидии в течение 10 рабочих дней с даты проведения Мероприятия представляет в Департамент следующие документы: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3.11 в ред. </w:t>
      </w:r>
      <w:hyperlink w:history="0" r:id="rId42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Результатом предоставления субсидии является количество участников конференций (сотрудники предприятий и организаций, зарегистрированных на территории города Перми), проведенных до декабря текущего года, по направлениям: повышение производительности труда, стратегический менеджмент, инновации и цифровизация в промышленности (не менее 100%).</w:t>
      </w:r>
    </w:p>
    <w:p>
      <w:pPr>
        <w:pStyle w:val="0"/>
        <w:jc w:val="both"/>
      </w:pPr>
      <w:r>
        <w:rPr>
          <w:sz w:val="20"/>
        </w:rPr>
        <w:t xml:space="preserve">(п. 3.12 в ред. </w:t>
      </w:r>
      <w:hyperlink w:history="0" r:id="rId43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При выявлении случаев, указанных в </w:t>
      </w:r>
      <w:hyperlink w:history="0" w:anchor="P196" w:tooltip="5.3. Средства, предоставляемые в виде субсидии получателям субсидии, подлежат возврату в бюджет города Перми в случаях: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Порядка, Департамент в течение 10 рабочих дней со дня их выявления направляет требование о возврате субсидии, которое должно быть исполнено получателем субсидии в течение 10 рабочих дней с даты получения требования. В случае невыполнения получателем субсидии в установленный срок требования о возврате субсидии Департамент осуществляет взыскание в судебном порядке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несет ответственность за представление отчетности, соблюдение требований и условий, установленных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субсидии предоставляет в Департамент отчет о достижении значений результата предоставления субсидии по форме и в сроки, установленные Департаментом в договоре.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44" w:tooltip="Постановление Администрации г. Перми от 27.03.2020 N 288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27.03.2020 N 288)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условий, целей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Департамент и орган муниципального финансового контроля осуществляют проверку соблюдения условий, целей и порядка предоставления субсидии получателем субсидии.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45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10.03.2022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Утратил силу. - </w:t>
      </w:r>
      <w:hyperlink w:history="0" r:id="rId46" w:tooltip="Постановление Администрации г. Перми от 17.03.2021 N 161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17.03.2021 N 161.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Средства, предоставляемые в виде субсидии получателям субсидии, подлежат возврату в бюджет города Перми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нарушения получателем субсидии условий, установленных при предоставлении субсидии, выявленных в том числе по фактам проверок, проведенных Департаментом и органом муниципального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недостижения значений результатов предоставления субсидии, указанных в </w:t>
      </w:r>
      <w:hyperlink w:history="0" w:anchor="P179" w:tooltip="3.12. Результатом предоставления субсидии является количество участников конференций (сотрудники предприятий и организаций, зарегистрированных на территории города Перми), проведенных до декабря текущего года, по направлениям: повышение производительности труда, стратегический менеджмент, инновации и цифровизация в промышленности (не менее 100%).">
        <w:r>
          <w:rPr>
            <w:sz w:val="20"/>
            <w:color w:val="0000ff"/>
          </w:rPr>
          <w:t xml:space="preserve">пункте 3.12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47" w:tooltip="Постановление Администрации г. Перми от 17.03.2021 N 161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17.03.2021 N 161)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Утратил силу. - </w:t>
      </w:r>
      <w:hyperlink w:history="0" r:id="rId48" w:tooltip="Постановление Администрации г. Перми от 17.03.2021 N 161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17.03.2021 N 161.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Получатель субсидии несет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в целях возмещения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</w:t>
      </w:r>
    </w:p>
    <w:p>
      <w:pPr>
        <w:pStyle w:val="0"/>
        <w:jc w:val="right"/>
      </w:pPr>
      <w:r>
        <w:rPr>
          <w:sz w:val="20"/>
        </w:rPr>
        <w:t xml:space="preserve">информационно-консультационной</w:t>
      </w:r>
    </w:p>
    <w:p>
      <w:pPr>
        <w:pStyle w:val="0"/>
        <w:jc w:val="right"/>
      </w:pPr>
      <w:r>
        <w:rPr>
          <w:sz w:val="20"/>
        </w:rPr>
        <w:t xml:space="preserve">поддержки местным</w:t>
      </w:r>
    </w:p>
    <w:p>
      <w:pPr>
        <w:pStyle w:val="0"/>
        <w:jc w:val="right"/>
      </w:pPr>
      <w:r>
        <w:rPr>
          <w:sz w:val="20"/>
        </w:rPr>
        <w:t xml:space="preserve">товаропроизводителям в виде</w:t>
      </w:r>
    </w:p>
    <w:p>
      <w:pPr>
        <w:pStyle w:val="0"/>
        <w:jc w:val="right"/>
      </w:pPr>
      <w:r>
        <w:rPr>
          <w:sz w:val="20"/>
        </w:rPr>
        <w:t xml:space="preserve">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конференций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9" w:tooltip="Постановление Администрации г. Перми от 10.03.2022 N 158 &quot;О внесении изменений в 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, утвержденный постановлением администрации города Перми от 30.05.2018 N 33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10.03.2022 N 158)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"/>
        <w:gridCol w:w="2381"/>
        <w:gridCol w:w="340"/>
        <w:gridCol w:w="2608"/>
      </w:tblGrid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23" w:name="P223"/>
          <w:bookmarkEnd w:id="22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конкурсном отборе на предоставление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некоммерческим организациям, не являющимся государственными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(муниципальными) учреждениями, в целях возмещения затрат,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связанных с оказанием информационно-консультационной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поддержки местным товаропроизводителям в виде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проведения конференций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Порядка предоставления субсидии)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утвержденным постановлением администрации города Перми от 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 20____ г. N _______, для 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мероприятий)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некоммерческой организации: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некоммерческой организации: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Телефон, факс, адрес электронной почты: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Серия, номер, дата и место выдачи документа, подтверждающего государственную регистрацию некоммерческой организации: 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Идентификационный номер налогоплательщика (ИНН), КПП: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Расчетный счет: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Наименование, адрес банка: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Банковский идентификационный код (БИК):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Банковский корреспондентский счет (к/с):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 не находится.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отсутствует. Просроченная задолженность по возврату в бюджет города Перми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бюджетом города Перми отсутствует.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Подтверждаем, что вся информация, содержащаяся в заявке и прилагаемых к ней документах, является подлинной.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возражаем против доступа к информации и осуществления департаментом экономики и промышленной политики администрации города Перми и органом муниципального финансового контроля проверок соблюдения условий, целей, порядка предоставления субсидии.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возражаем против публикации (размещения)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отбором, а также выражаем согласие на обработку персональных данных.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 или иное уполномоченное лицо: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в целях возмещения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</w:t>
      </w:r>
    </w:p>
    <w:p>
      <w:pPr>
        <w:pStyle w:val="0"/>
        <w:jc w:val="right"/>
      </w:pPr>
      <w:r>
        <w:rPr>
          <w:sz w:val="20"/>
        </w:rPr>
        <w:t xml:space="preserve">информационно-консультационной</w:t>
      </w:r>
    </w:p>
    <w:p>
      <w:pPr>
        <w:pStyle w:val="0"/>
        <w:jc w:val="right"/>
      </w:pPr>
      <w:r>
        <w:rPr>
          <w:sz w:val="20"/>
        </w:rPr>
        <w:t xml:space="preserve">поддержки местным</w:t>
      </w:r>
    </w:p>
    <w:p>
      <w:pPr>
        <w:pStyle w:val="0"/>
        <w:jc w:val="right"/>
      </w:pPr>
      <w:r>
        <w:rPr>
          <w:sz w:val="20"/>
        </w:rPr>
        <w:t xml:space="preserve">товаропроизводителям в виде</w:t>
      </w:r>
    </w:p>
    <w:p>
      <w:pPr>
        <w:pStyle w:val="0"/>
        <w:jc w:val="right"/>
      </w:pPr>
      <w:r>
        <w:rPr>
          <w:sz w:val="20"/>
        </w:rPr>
        <w:t xml:space="preserve">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конференций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0" w:tooltip="Постановление Администрации г. Перми от 27.03.2020 N 288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27.03.2020 N 288)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18" w:name="P318"/>
    <w:bookmarkEnd w:id="318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на организацию и проведение конференций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2"/>
        <w:gridCol w:w="2665"/>
        <w:gridCol w:w="2041"/>
        <w:gridCol w:w="1701"/>
        <w:gridCol w:w="2268"/>
      </w:tblGrid>
      <w:tr>
        <w:tc>
          <w:tcPr>
            <w:tcW w:w="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конференции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Планируемая дата проведения конференции &lt;*&gt;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Планируемая сумма средств бюджета города Перми, руб.</w:t>
            </w:r>
          </w:p>
        </w:tc>
      </w:tr>
      <w:tr>
        <w:tc>
          <w:tcPr>
            <w:tcW w:w="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0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68"/>
        <w:gridCol w:w="2204"/>
        <w:gridCol w:w="2399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</w:tr>
      <w:t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Дата проведения конференции должна быть не ранее даты подачи заявки для участия в Отборе.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в целях возмещения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</w:t>
      </w:r>
    </w:p>
    <w:p>
      <w:pPr>
        <w:pStyle w:val="0"/>
        <w:jc w:val="right"/>
      </w:pPr>
      <w:r>
        <w:rPr>
          <w:sz w:val="20"/>
        </w:rPr>
        <w:t xml:space="preserve">информационно-консультационной</w:t>
      </w:r>
    </w:p>
    <w:p>
      <w:pPr>
        <w:pStyle w:val="0"/>
        <w:jc w:val="right"/>
      </w:pPr>
      <w:r>
        <w:rPr>
          <w:sz w:val="20"/>
        </w:rPr>
        <w:t xml:space="preserve">поддержки местным</w:t>
      </w:r>
    </w:p>
    <w:p>
      <w:pPr>
        <w:pStyle w:val="0"/>
        <w:jc w:val="right"/>
      </w:pPr>
      <w:r>
        <w:rPr>
          <w:sz w:val="20"/>
        </w:rPr>
        <w:t xml:space="preserve">товаропроизводителям в виде</w:t>
      </w:r>
    </w:p>
    <w:p>
      <w:pPr>
        <w:pStyle w:val="0"/>
        <w:jc w:val="right"/>
      </w:pPr>
      <w:r>
        <w:rPr>
          <w:sz w:val="20"/>
        </w:rPr>
        <w:t xml:space="preserve">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конференций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" w:tooltip="Постановление Администрации г. Перми от 27.03.2020 N 288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27.03.2020 N 288)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73" w:name="P373"/>
    <w:bookmarkEnd w:id="373"/>
    <w:p>
      <w:pPr>
        <w:pStyle w:val="0"/>
        <w:jc w:val="center"/>
      </w:pPr>
      <w:r>
        <w:rPr>
          <w:sz w:val="20"/>
        </w:rPr>
        <w:t xml:space="preserve">РАСПИСКА</w:t>
      </w:r>
    </w:p>
    <w:p>
      <w:pPr>
        <w:pStyle w:val="0"/>
        <w:jc w:val="center"/>
      </w:pPr>
      <w:r>
        <w:rPr>
          <w:sz w:val="20"/>
        </w:rPr>
        <w:t xml:space="preserve">в получении заявки на участие в конкурсном отборе</w:t>
      </w:r>
    </w:p>
    <w:p>
      <w:pPr>
        <w:pStyle w:val="0"/>
        <w:jc w:val="center"/>
      </w:pPr>
      <w:r>
        <w:rPr>
          <w:sz w:val="20"/>
        </w:rPr>
        <w:t xml:space="preserve">от 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443"/>
        <w:gridCol w:w="1531"/>
        <w:gridCol w:w="147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в получении, объем документа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Заявка на участие в конкурсном отборе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учредительных документов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документа, подтверждающего государственную регистрацию некоммерческой организации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документа, удостоверяющего личность заявителя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подтверждающий полномочия лица, обратившегося с заявкой на участие в конкурсном отборе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Смета расходов на организацию и проведение конференции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документов, подтверждающих опыт организации и проведения конференций на территории города Перми по направлениям: повышение производительности труда, стратегический менеджмент, инновации и цифровизация в промышленности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не ранее 1 месяца до даты подачи заявки на участие в конкурсном отборе.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дополнительно представляются заверенные Заявителем копии платежных документов, подтверждающих ее оплату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9"/>
        <w:gridCol w:w="4109"/>
        <w:gridCol w:w="2204"/>
        <w:gridCol w:w="2399"/>
      </w:tblGrid>
      <w:t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</w:t>
            </w:r>
          </w:p>
        </w:tc>
        <w:tc>
          <w:tcPr>
            <w:gridSpan w:val="3"/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Документы представлены в ________ч. "____" ____________ 20____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_____ л. в 1 экз.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Расписка выдана "____" _________ 20___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Расписку выдал:</w:t>
            </w:r>
          </w:p>
        </w:tc>
      </w:tr>
      <w:t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Расписку получил "____" ___________ 20___ г.</w:t>
            </w:r>
          </w:p>
        </w:tc>
      </w:tr>
      <w:t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в целях возмещения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</w:t>
      </w:r>
    </w:p>
    <w:p>
      <w:pPr>
        <w:pStyle w:val="0"/>
        <w:jc w:val="right"/>
      </w:pPr>
      <w:r>
        <w:rPr>
          <w:sz w:val="20"/>
        </w:rPr>
        <w:t xml:space="preserve">информационно-консультационной</w:t>
      </w:r>
    </w:p>
    <w:p>
      <w:pPr>
        <w:pStyle w:val="0"/>
        <w:jc w:val="right"/>
      </w:pPr>
      <w:r>
        <w:rPr>
          <w:sz w:val="20"/>
        </w:rPr>
        <w:t xml:space="preserve">поддержки местным</w:t>
      </w:r>
    </w:p>
    <w:p>
      <w:pPr>
        <w:pStyle w:val="0"/>
        <w:jc w:val="right"/>
      </w:pPr>
      <w:r>
        <w:rPr>
          <w:sz w:val="20"/>
        </w:rPr>
        <w:t xml:space="preserve">товаропроизводителям в виде</w:t>
      </w:r>
    </w:p>
    <w:p>
      <w:pPr>
        <w:pStyle w:val="0"/>
        <w:jc w:val="right"/>
      </w:pPr>
      <w:r>
        <w:rPr>
          <w:sz w:val="20"/>
        </w:rPr>
        <w:t xml:space="preserve">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конференций</w:t>
      </w:r>
    </w:p>
    <w:p>
      <w:pPr>
        <w:pStyle w:val="0"/>
        <w:jc w:val="both"/>
      </w:pPr>
      <w:r>
        <w:rPr>
          <w:sz w:val="20"/>
        </w:rPr>
      </w:r>
    </w:p>
    <w:bookmarkStart w:id="459" w:name="P459"/>
    <w:bookmarkEnd w:id="459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о произведенных затратах, связанных с оказанием</w:t>
      </w:r>
    </w:p>
    <w:p>
      <w:pPr>
        <w:pStyle w:val="1"/>
        <w:jc w:val="both"/>
      </w:pPr>
      <w:r>
        <w:rPr>
          <w:sz w:val="20"/>
        </w:rPr>
        <w:t xml:space="preserve">             информационно-консультационной поддержки местным</w:t>
      </w:r>
    </w:p>
    <w:p>
      <w:pPr>
        <w:pStyle w:val="1"/>
        <w:jc w:val="both"/>
      </w:pPr>
      <w:r>
        <w:rPr>
          <w:sz w:val="20"/>
        </w:rPr>
        <w:t xml:space="preserve">           товаропроизводителям в виде организации и проведения</w:t>
      </w:r>
    </w:p>
    <w:p>
      <w:pPr>
        <w:pStyle w:val="1"/>
        <w:jc w:val="both"/>
      </w:pPr>
      <w:r>
        <w:rPr>
          <w:sz w:val="20"/>
        </w:rPr>
        <w:t xml:space="preserve">                                конференций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субсидии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конференции с указанием направления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Дата проведения конференции 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3910"/>
        <w:gridCol w:w="3061"/>
        <w:gridCol w:w="1531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 &lt;1&gt; (фактически произведенные затраты за счет собственных средств), руб.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фактически произведенные расходы (платежное поручение и иные документы &lt;2&gt;)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к возмещению, руб.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368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Получатель субсидии:</w:t>
      </w:r>
    </w:p>
    <w:p>
      <w:pPr>
        <w:pStyle w:val="1"/>
        <w:jc w:val="both"/>
      </w:pPr>
      <w:r>
        <w:rPr>
          <w:sz w:val="20"/>
        </w:rPr>
        <w:t xml:space="preserve">___________________________/_______________________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(Ф.И.О.)                 (подпись)                (дата)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&lt;1&gt;  Указываются  в  соответствии  с </w:t>
      </w:r>
      <w:hyperlink w:history="0" w:anchor="P60" w:tooltip="1.3. Субсидия предоставляется на безвозмездной основе в целях возмещения затрат, связанных с организацией и проведением Мероприятий некоммерческими организациями, не являющимися государственными (муниципальными) учреждениями, в рамках реализации муниципальной программы &quot;Экономическое развитие города Перми&quot;, утвержденной постановлением администрации города Перми, по следующим видам расходов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Порядка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 некоммерческим   организациям,  не  являющимся  государственными</w:t>
      </w:r>
    </w:p>
    <w:p>
      <w:pPr>
        <w:pStyle w:val="1"/>
        <w:jc w:val="both"/>
      </w:pPr>
      <w:r>
        <w:rPr>
          <w:sz w:val="20"/>
        </w:rPr>
        <w:t xml:space="preserve">(муниципальными)  учреждениями,  в  целях  возмещения  затрат,  связанных с</w:t>
      </w:r>
    </w:p>
    <w:p>
      <w:pPr>
        <w:pStyle w:val="1"/>
        <w:jc w:val="both"/>
      </w:pPr>
      <w:r>
        <w:rPr>
          <w:sz w:val="20"/>
        </w:rPr>
        <w:t xml:space="preserve">оказанием       информационно-консультационной       поддержки      местным</w:t>
      </w:r>
    </w:p>
    <w:p>
      <w:pPr>
        <w:pStyle w:val="1"/>
        <w:jc w:val="both"/>
      </w:pPr>
      <w:r>
        <w:rPr>
          <w:sz w:val="20"/>
        </w:rPr>
        <w:t xml:space="preserve">товаропроизводителям в виде организации и проведения конференций.</w:t>
      </w:r>
    </w:p>
    <w:p>
      <w:pPr>
        <w:pStyle w:val="1"/>
        <w:jc w:val="both"/>
      </w:pPr>
      <w:r>
        <w:rPr>
          <w:sz w:val="20"/>
        </w:rPr>
        <w:t xml:space="preserve">    &lt;2&gt;   Счет-фактура,  товарные  накладные,  платежные  ведомости,  копии</w:t>
      </w:r>
    </w:p>
    <w:p>
      <w:pPr>
        <w:pStyle w:val="1"/>
        <w:jc w:val="both"/>
      </w:pPr>
      <w:r>
        <w:rPr>
          <w:sz w:val="20"/>
        </w:rPr>
        <w:t xml:space="preserve">платежных поручений, реестры платежных поручений прикладываются к отчету.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в целях возмещения затрат,</w:t>
      </w:r>
    </w:p>
    <w:p>
      <w:pPr>
        <w:pStyle w:val="0"/>
        <w:jc w:val="right"/>
      </w:pPr>
      <w:r>
        <w:rPr>
          <w:sz w:val="20"/>
        </w:rPr>
        <w:t xml:space="preserve">связанных с оказанием</w:t>
      </w:r>
    </w:p>
    <w:p>
      <w:pPr>
        <w:pStyle w:val="0"/>
        <w:jc w:val="right"/>
      </w:pPr>
      <w:r>
        <w:rPr>
          <w:sz w:val="20"/>
        </w:rPr>
        <w:t xml:space="preserve">информационно-консультационной</w:t>
      </w:r>
    </w:p>
    <w:p>
      <w:pPr>
        <w:pStyle w:val="0"/>
        <w:jc w:val="right"/>
      </w:pPr>
      <w:r>
        <w:rPr>
          <w:sz w:val="20"/>
        </w:rPr>
        <w:t xml:space="preserve">поддержки местным</w:t>
      </w:r>
    </w:p>
    <w:p>
      <w:pPr>
        <w:pStyle w:val="0"/>
        <w:jc w:val="right"/>
      </w:pPr>
      <w:r>
        <w:rPr>
          <w:sz w:val="20"/>
        </w:rPr>
        <w:t xml:space="preserve">товаропроизводителям в виде</w:t>
      </w:r>
    </w:p>
    <w:p>
      <w:pPr>
        <w:pStyle w:val="0"/>
        <w:jc w:val="right"/>
      </w:pPr>
      <w:r>
        <w:rPr>
          <w:sz w:val="20"/>
        </w:rPr>
        <w:t xml:space="preserve">организации и проведения</w:t>
      </w:r>
    </w:p>
    <w:p>
      <w:pPr>
        <w:pStyle w:val="0"/>
        <w:jc w:val="right"/>
      </w:pPr>
      <w:r>
        <w:rPr>
          <w:sz w:val="20"/>
        </w:rPr>
        <w:t xml:space="preserve">конференций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2" w:tooltip="Постановление Администрации г. Перми от 27.03.2020 N 288 &quot;О внесении изменений в Постановление администрации города Перми от 30.05.2018 N 339 &quot;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27.03.2020 N 288)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19" w:name="P519"/>
    <w:bookmarkEnd w:id="519"/>
    <w:p>
      <w:pPr>
        <w:pStyle w:val="0"/>
        <w:jc w:val="center"/>
      </w:pPr>
      <w:r>
        <w:rPr>
          <w:sz w:val="20"/>
        </w:rPr>
        <w:t xml:space="preserve">БАЛЛЬНАЯ ОЦЕНКА</w:t>
      </w:r>
    </w:p>
    <w:p>
      <w:pPr>
        <w:pStyle w:val="0"/>
        <w:jc w:val="center"/>
      </w:pPr>
      <w:r>
        <w:rPr>
          <w:sz w:val="20"/>
        </w:rPr>
        <w:t xml:space="preserve">критериев конкурсного отбора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1928"/>
        <w:gridCol w:w="3402"/>
        <w:gridCol w:w="1928"/>
        <w:gridCol w:w="1191"/>
      </w:tblGrid>
      <w:tr>
        <w:tc>
          <w:tcPr>
            <w:tcW w:w="6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некоммерческой организации</w:t>
            </w:r>
          </w:p>
        </w:tc>
        <w:tc>
          <w:tcPr>
            <w:gridSpan w:val="2"/>
            <w:tcW w:w="5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критериев конкурсного отбора, балльная оценка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опыта организации и проведения конференций на территории города Перми по направлениям: повышение производительности труда, стратегический менеджмент, инновации и цифровизация в промышленности: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1 года - 1 балл;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1 года до 3 лет - 3 балла;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3 лет - 5 баллов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 фактов нецелевого использования ранее предоставленных субсидий из бюджета города Перми - 5 баллов</w:t>
            </w:r>
          </w:p>
        </w:tc>
        <w:tc>
          <w:tcPr>
            <w:vMerge w:val="continue"/>
          </w:tcPr>
          <w:p/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30.05.2018 N 339</w:t>
            <w:br/>
            <w:t>(ред. от 10.03.2022)</w:t>
            <w:br/>
            <w:t>"Об утверждении Порядка предоставления суб...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C16292F781DD96B5D5719EB35C551EF507508BEE01C1EFD68D6DF0F9E8901E1B02890A340CE3D6364AD287C58357DB2C5C1089EDA2F72D5221D717R442E" TargetMode = "External"/>
	<Relationship Id="rId8" Type="http://schemas.openxmlformats.org/officeDocument/2006/relationships/hyperlink" Target="consultantplus://offline/ref=F8C16292F781DD96B5D5719EB35C551EF507508BEE00CCECD18E6DF0F9E8901E1B02890A340CE3D6364AD287C58357DB2C5C1089EDA2F72D5221D717R442E" TargetMode = "External"/>
	<Relationship Id="rId9" Type="http://schemas.openxmlformats.org/officeDocument/2006/relationships/hyperlink" Target="consultantplus://offline/ref=F8C16292F781DD96B5D5719EB35C551EF507508BEE06C4EAD88A6DF0F9E8901E1B02890A340CE3D6364AD287C58357DB2C5C1089EDA2F72D5221D717R442E" TargetMode = "External"/>
	<Relationship Id="rId10" Type="http://schemas.openxmlformats.org/officeDocument/2006/relationships/hyperlink" Target="consultantplus://offline/ref=F8C16292F781DD96B5D5719EB35C551EF507508BEE05C0EAD08C6DF0F9E8901E1B02890A340CE3D6364AD287C58357DB2C5C1089EDA2F72D5221D717R442E" TargetMode = "External"/>
	<Relationship Id="rId11" Type="http://schemas.openxmlformats.org/officeDocument/2006/relationships/hyperlink" Target="consultantplus://offline/ref=F8C16292F781DD96B5D56F93A5300815F90E0C87EE01CFB98DD96BA7A6B8964B5B428F5A7149E6DC621B96D2CD8804946800038BEABERF45E" TargetMode = "External"/>
	<Relationship Id="rId12" Type="http://schemas.openxmlformats.org/officeDocument/2006/relationships/hyperlink" Target="consultantplus://offline/ref=F8C16292F781DD96B5D56F93A5300815F90C0B8EEC01CFB98DD96BA7A6B8964B4942D753774FF0D73F54D087C2R84AE" TargetMode = "External"/>
	<Relationship Id="rId13" Type="http://schemas.openxmlformats.org/officeDocument/2006/relationships/hyperlink" Target="consultantplus://offline/ref=F8C16292F781DD96B5D56F93A5300815F90D0D8FE901CFB98DD96BA7A6B8964B5B428F5F7743BA86721FDF87C7960383760B1D8BRE48E" TargetMode = "External"/>
	<Relationship Id="rId14" Type="http://schemas.openxmlformats.org/officeDocument/2006/relationships/hyperlink" Target="consultantplus://offline/ref=F8C16292F781DD96B5D5719EB35C551EF507508BEE06C4EAD88A6DF0F9E8901E1B02890A340CE3D6364AD287C58357DB2C5C1089EDA2F72D5221D717R442E" TargetMode = "External"/>
	<Relationship Id="rId15" Type="http://schemas.openxmlformats.org/officeDocument/2006/relationships/hyperlink" Target="consultantplus://offline/ref=F8C16292F781DD96B5D5719EB35C551EF507508BEE01C1EFD68D6DF0F9E8901E1B02890A340CE3D6364AD287C58357DB2C5C1089EDA2F72D5221D717R442E" TargetMode = "External"/>
	<Relationship Id="rId16" Type="http://schemas.openxmlformats.org/officeDocument/2006/relationships/hyperlink" Target="consultantplus://offline/ref=F8C16292F781DD96B5D5719EB35C551EF507508BEE00CCECD18E6DF0F9E8901E1B02890A340CE3D6364AD287C78357DB2C5C1089EDA2F72D5221D717R442E" TargetMode = "External"/>
	<Relationship Id="rId17" Type="http://schemas.openxmlformats.org/officeDocument/2006/relationships/hyperlink" Target="consultantplus://offline/ref=F8C16292F781DD96B5D5719EB35C551EF507508BEE06C4EAD88A6DF0F9E8901E1B02890A340CE3D6364AD287C78357DB2C5C1089EDA2F72D5221D717R442E" TargetMode = "External"/>
	<Relationship Id="rId18" Type="http://schemas.openxmlformats.org/officeDocument/2006/relationships/hyperlink" Target="consultantplus://offline/ref=F8C16292F781DD96B5D5719EB35C551EF507508BEE05C0EAD08C6DF0F9E8901E1B02890A340CE3D6364AD287C58357DB2C5C1089EDA2F72D5221D717R442E" TargetMode = "External"/>
	<Relationship Id="rId19" Type="http://schemas.openxmlformats.org/officeDocument/2006/relationships/hyperlink" Target="consultantplus://offline/ref=F8C16292F781DD96B5D5719EB35C551EF507508BEE06C4EAD88A6DF0F9E8901E1B02890A340CE3D6364AD286C58357DB2C5C1089EDA2F72D5221D717R442E" TargetMode = "External"/>
	<Relationship Id="rId20" Type="http://schemas.openxmlformats.org/officeDocument/2006/relationships/hyperlink" Target="consultantplus://offline/ref=F8C16292F781DD96B5D56F93A5300815F90E0C87EE01CFB98DD96BA7A6B8964B5B428F58714AE7DC621B96D2CD8804946800038BEABERF45E" TargetMode = "External"/>
	<Relationship Id="rId21" Type="http://schemas.openxmlformats.org/officeDocument/2006/relationships/hyperlink" Target="consultantplus://offline/ref=F8C16292F781DD96B5D56F93A5300815F90C0B8EEC01CFB98DD96BA7A6B8964B4942D753774FF0D73F54D087C2R84AE" TargetMode = "External"/>
	<Relationship Id="rId22" Type="http://schemas.openxmlformats.org/officeDocument/2006/relationships/hyperlink" Target="consultantplus://offline/ref=F8C16292F781DD96B5D56F93A5300815F90D0D8FE901CFB98DD96BA7A6B8964B5B428F5F7743BA86721FDF87C7960383760B1D8BRE48E" TargetMode = "External"/>
	<Relationship Id="rId23" Type="http://schemas.openxmlformats.org/officeDocument/2006/relationships/hyperlink" Target="consultantplus://offline/ref=F8C16292F781DD96B5D5719EB35C551EF507508BEE05CDEDD9856DF0F9E8901E1B02890A260CBBDA364DCC87C996018A6AR04BE" TargetMode = "External"/>
	<Relationship Id="rId24" Type="http://schemas.openxmlformats.org/officeDocument/2006/relationships/hyperlink" Target="consultantplus://offline/ref=F8C16292F781DD96B5D5719EB35C551EF507508BEE05C0EAD08C6DF0F9E8901E1B02890A340CE3D6364AD287C68357DB2C5C1089EDA2F72D5221D717R442E" TargetMode = "External"/>
	<Relationship Id="rId25" Type="http://schemas.openxmlformats.org/officeDocument/2006/relationships/hyperlink" Target="consultantplus://offline/ref=F8C16292F781DD96B5D5719EB35C551EF507508BEE00CCECD18E6DF0F9E8901E1B02890A340CE3D6364AD286C08357DB2C5C1089EDA2F72D5221D717R442E" TargetMode = "External"/>
	<Relationship Id="rId26" Type="http://schemas.openxmlformats.org/officeDocument/2006/relationships/hyperlink" Target="consultantplus://offline/ref=F8C16292F781DD96B5D5719EB35C551EF507508BEE05C0EAD08C6DF0F9E8901E1B02890A340CE3D6364AD287C88357DB2C5C1089EDA2F72D5221D717R442E" TargetMode = "External"/>
	<Relationship Id="rId27" Type="http://schemas.openxmlformats.org/officeDocument/2006/relationships/hyperlink" Target="consultantplus://offline/ref=F8C16292F781DD96B5D5719EB35C551EF507508BEE06C4EAD88A6DF0F9E8901E1B02890A340CE3D6364AD286C88357DB2C5C1089EDA2F72D5221D717R442E" TargetMode = "External"/>
	<Relationship Id="rId28" Type="http://schemas.openxmlformats.org/officeDocument/2006/relationships/hyperlink" Target="consultantplus://offline/ref=F8C16292F781DD96B5D5719EB35C551EF507508BEE06C4EAD88A6DF0F9E8901E1B02890A340CE3D6364AD285C08357DB2C5C1089EDA2F72D5221D717R442E" TargetMode = "External"/>
	<Relationship Id="rId29" Type="http://schemas.openxmlformats.org/officeDocument/2006/relationships/hyperlink" Target="consultantplus://offline/ref=F8C16292F781DD96B5D5719EB35C551EF507508BEE05C0EAD08C6DF0F9E8901E1B02890A340CE3D6364AD286C48357DB2C5C1089EDA2F72D5221D717R442E" TargetMode = "External"/>
	<Relationship Id="rId30" Type="http://schemas.openxmlformats.org/officeDocument/2006/relationships/hyperlink" Target="consultantplus://offline/ref=F8C16292F781DD96B5D5719EB35C551EF507508BEE05C0EAD08C6DF0F9E8901E1B02890A340CE3D6364AD286C68357DB2C5C1089EDA2F72D5221D717R442E" TargetMode = "External"/>
	<Relationship Id="rId31" Type="http://schemas.openxmlformats.org/officeDocument/2006/relationships/hyperlink" Target="consultantplus://offline/ref=F8C16292F781DD96B5D5719EB35C551EF507508BEE05C0EAD08C6DF0F9E8901E1B02890A340CE3D6364AD286C88357DB2C5C1089EDA2F72D5221D717R442E" TargetMode = "External"/>
	<Relationship Id="rId32" Type="http://schemas.openxmlformats.org/officeDocument/2006/relationships/hyperlink" Target="consultantplus://offline/ref=F8C16292F781DD96B5D5719EB35C551EF507508BEE05C0EAD08C6DF0F9E8901E1B02890A340CE3D6364AD285C08357DB2C5C1089EDA2F72D5221D717R442E" TargetMode = "External"/>
	<Relationship Id="rId33" Type="http://schemas.openxmlformats.org/officeDocument/2006/relationships/hyperlink" Target="consultantplus://offline/ref=F8C16292F781DD96B5D5719EB35C551EF507508BEE05C0EAD08C6DF0F9E8901E1B02890A340CE3D6364AD285C28357DB2C5C1089EDA2F72D5221D717R442E" TargetMode = "External"/>
	<Relationship Id="rId34" Type="http://schemas.openxmlformats.org/officeDocument/2006/relationships/hyperlink" Target="consultantplus://offline/ref=F8C16292F781DD96B5D5719EB35C551EF507508BEE05C0EAD08C6DF0F9E8901E1B02890A340CE3D6364AD285C48357DB2C5C1089EDA2F72D5221D717R442E" TargetMode = "External"/>
	<Relationship Id="rId35" Type="http://schemas.openxmlformats.org/officeDocument/2006/relationships/hyperlink" Target="consultantplus://offline/ref=F8C16292F781DD96B5D5719EB35C551EF507508BEE05C0EAD08C6DF0F9E8901E1B02890A340CE3D6364AD285C68357DB2C5C1089EDA2F72D5221D717R442E" TargetMode = "External"/>
	<Relationship Id="rId36" Type="http://schemas.openxmlformats.org/officeDocument/2006/relationships/hyperlink" Target="consultantplus://offline/ref=F8C16292F781DD96B5D5719EB35C551EF507508BEE05C0EAD08C6DF0F9E8901E1B02890A340CE3D6364AD285C88357DB2C5C1089EDA2F72D5221D717R442E" TargetMode = "External"/>
	<Relationship Id="rId37" Type="http://schemas.openxmlformats.org/officeDocument/2006/relationships/hyperlink" Target="consultantplus://offline/ref=F8C16292F781DD96B5D5719EB35C551EF507508BEE05C0EAD08C6DF0F9E8901E1B02890A340CE3D6364AD284C08357DB2C5C1089EDA2F72D5221D717R442E" TargetMode = "External"/>
	<Relationship Id="rId38" Type="http://schemas.openxmlformats.org/officeDocument/2006/relationships/hyperlink" Target="consultantplus://offline/ref=F8C16292F781DD96B5D5719EB35C551EF507508BEE05C0EAD08C6DF0F9E8901E1B02890A340CE3D6364AD284C28357DB2C5C1089EDA2F72D5221D717R442E" TargetMode = "External"/>
	<Relationship Id="rId39" Type="http://schemas.openxmlformats.org/officeDocument/2006/relationships/hyperlink" Target="consultantplus://offline/ref=F8C16292F781DD96B5D5719EB35C551EF507508BEE05C0EAD08C6DF0F9E8901E1B02890A340CE3D6364AD284C48357DB2C5C1089EDA2F72D5221D717R442E" TargetMode = "External"/>
	<Relationship Id="rId40" Type="http://schemas.openxmlformats.org/officeDocument/2006/relationships/hyperlink" Target="consultantplus://offline/ref=F8C16292F781DD96B5D5719EB35C551EF507508BEE05C0EAD08C6DF0F9E8901E1B02890A340CE3D6364AD284C78357DB2C5C1089EDA2F72D5221D717R442E" TargetMode = "External"/>
	<Relationship Id="rId41" Type="http://schemas.openxmlformats.org/officeDocument/2006/relationships/hyperlink" Target="consultantplus://offline/ref=F8C16292F781DD96B5D5719EB35C551EF507508BEE06C4EAD88A6DF0F9E8901E1B02890A340CE3D6364AD28FC38357DB2C5C1089EDA2F72D5221D717R442E" TargetMode = "External"/>
	<Relationship Id="rId42" Type="http://schemas.openxmlformats.org/officeDocument/2006/relationships/hyperlink" Target="consultantplus://offline/ref=F8C16292F781DD96B5D5719EB35C551EF507508BEE05C0EAD08C6DF0F9E8901E1B02890A340CE3D6364AD284C88357DB2C5C1089EDA2F72D5221D717R442E" TargetMode = "External"/>
	<Relationship Id="rId43" Type="http://schemas.openxmlformats.org/officeDocument/2006/relationships/hyperlink" Target="consultantplus://offline/ref=F8C16292F781DD96B5D5719EB35C551EF507508BEE05C0EAD08C6DF0F9E8901E1B02890A340CE3D6364AD283C08357DB2C5C1089EDA2F72D5221D717R442E" TargetMode = "External"/>
	<Relationship Id="rId44" Type="http://schemas.openxmlformats.org/officeDocument/2006/relationships/hyperlink" Target="consultantplus://offline/ref=F8C16292F781DD96B5D5719EB35C551EF507508BEE00CCECD18E6DF0F9E8901E1B02890A340CE3D6364AD283C18357DB2C5C1089EDA2F72D5221D717R442E" TargetMode = "External"/>
	<Relationship Id="rId45" Type="http://schemas.openxmlformats.org/officeDocument/2006/relationships/hyperlink" Target="consultantplus://offline/ref=F8C16292F781DD96B5D5719EB35C551EF507508BEE05C0EAD08C6DF0F9E8901E1B02890A340CE3D6364AD283C28357DB2C5C1089EDA2F72D5221D717R442E" TargetMode = "External"/>
	<Relationship Id="rId46" Type="http://schemas.openxmlformats.org/officeDocument/2006/relationships/hyperlink" Target="consultantplus://offline/ref=F8C16292F781DD96B5D5719EB35C551EF507508BEE06C4EAD88A6DF0F9E8901E1B02890A340CE3D6364AD387C98357DB2C5C1089EDA2F72D5221D717R442E" TargetMode = "External"/>
	<Relationship Id="rId47" Type="http://schemas.openxmlformats.org/officeDocument/2006/relationships/hyperlink" Target="consultantplus://offline/ref=F8C16292F781DD96B5D5719EB35C551EF507508BEE06C4EAD88A6DF0F9E8901E1B02890A340CE3D6364AD386C08357DB2C5C1089EDA2F72D5221D717R442E" TargetMode = "External"/>
	<Relationship Id="rId48" Type="http://schemas.openxmlformats.org/officeDocument/2006/relationships/hyperlink" Target="consultantplus://offline/ref=F8C16292F781DD96B5D5719EB35C551EF507508BEE06C4EAD88A6DF0F9E8901E1B02890A340CE3D6364AD386C48357DB2C5C1089EDA2F72D5221D717R442E" TargetMode = "External"/>
	<Relationship Id="rId49" Type="http://schemas.openxmlformats.org/officeDocument/2006/relationships/hyperlink" Target="consultantplus://offline/ref=F8C16292F781DD96B5D5719EB35C551EF507508BEE05C0EAD08C6DF0F9E8901E1B02890A340CE3D6364AD283C48357DB2C5C1089EDA2F72D5221D717R442E" TargetMode = "External"/>
	<Relationship Id="rId50" Type="http://schemas.openxmlformats.org/officeDocument/2006/relationships/hyperlink" Target="consultantplus://offline/ref=F8C16292F781DD96B5D5719EB35C551EF507508BEE00CCECD18E6DF0F9E8901E1B02890A340CE3D6364AD282C08357DB2C5C1089EDA2F72D5221D717R442E" TargetMode = "External"/>
	<Relationship Id="rId51" Type="http://schemas.openxmlformats.org/officeDocument/2006/relationships/hyperlink" Target="consultantplus://offline/ref=F8C16292F781DD96B5D5719EB35C551EF507508BEE00CCECD18E6DF0F9E8901E1B02890A340CE3D6364AD282C18357DB2C5C1089EDA2F72D5221D717R442E" TargetMode = "External"/>
	<Relationship Id="rId52" Type="http://schemas.openxmlformats.org/officeDocument/2006/relationships/hyperlink" Target="consultantplus://offline/ref=F8C16292F781DD96B5D5719EB35C551EF507508BEE00CCECD18E6DF0F9E8901E1B02890A340CE3D6364AD282C28357DB2C5C1089EDA2F72D5221D717R442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30.05.2018 N 339
(ред. от 10.03.2022)
"Об утверждении Порядка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конференций"</dc:title>
  <dcterms:created xsi:type="dcterms:W3CDTF">2022-09-07T04:56:17Z</dcterms:created>
</cp:coreProperties>
</file>