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D8D" w:rsidRDefault="002A5EC3">
      <w:pPr>
        <w:spacing w:after="0" w:line="36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5B2D8D" w:rsidRDefault="002A5EC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количеству субъектов МСП в разрезе видов </w:t>
      </w:r>
      <w:proofErr w:type="gramStart"/>
      <w:r>
        <w:rPr>
          <w:rFonts w:ascii="Times New Roman" w:hAnsi="Times New Roman"/>
          <w:sz w:val="28"/>
          <w:szCs w:val="28"/>
        </w:rPr>
        <w:t>экономической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B2D8D" w:rsidRDefault="002A5EC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деятельности на территории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Перми по состоянию </w:t>
      </w:r>
    </w:p>
    <w:p w:rsidR="005B2D8D" w:rsidRDefault="002A5EC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10.10.2026</w:t>
      </w:r>
    </w:p>
    <w:p w:rsidR="005B2D8D" w:rsidRDefault="005B2D8D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9571" w:type="dxa"/>
        <w:tblInd w:w="113" w:type="dxa"/>
        <w:tblLayout w:type="fixed"/>
        <w:tblCellMar>
          <w:top w:w="55" w:type="dxa"/>
          <w:bottom w:w="55" w:type="dxa"/>
        </w:tblCellMar>
        <w:tblLook w:val="00A0"/>
      </w:tblPr>
      <w:tblGrid>
        <w:gridCol w:w="4650"/>
        <w:gridCol w:w="4921"/>
      </w:tblGrid>
      <w:tr w:rsidR="005B2D8D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ОКВЭД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субъектов МСП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01 - Растениеводство и животново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ство, охота и предоставление соо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ветствующих услуг в этих областях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02 - Лесоводство и лесозаготовки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03 - Рыболовство и рыбоводство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06 - Добыча сырой нефти и приро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ного газа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07 - Добыча металлических руд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08 - Добыча прочих полезных иск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паемых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09 - Предоставление услуг в области добычи полезных ископаемых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10 - Производство пищевых проду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11 - Производство напитков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12 - Производство табачных изделий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13 - Производство текстильных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дели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14 - Производство одежды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15 - Производство кожи и изделий из кожи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16 - Обработка древесины и прои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водство изделий из дерева и пробки, кроме мебели, производство изд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лий из соломки и материалов для плетения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17 - Производство бумаги и бума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ж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ных изделий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18 - Деятельность полиграфическая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и копирование носителей информ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ции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19 - Производство кокса и нефт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продуктов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20 - Производство химических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ществ и химических продуктов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21 - Производство лекарственных средств и материалов, применяемых в медицинских целях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22 - Производство резиновых и пл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стмассовых изделий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23 - Производство прочей немета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лической минеральной продукции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24 - Производство металлургическое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25 - Производство готовых металл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ческих изделий, кроме машин и оборудования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26 - Производство компьютеров, электронных и оптических изделий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27 - Производство электрического оборудования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28 - Производство машин и обор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дования, не включенных в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другие группировки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29 - Производство автотранспор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ных средств, прицепов и полупр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цепов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30 - Производство прочих тран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портных средств и оборудования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31 - Производство мебели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32 - Производство прочих готовых изделий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33 - Ремонт и монтаж машин и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рудования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35 - Обеспечение электрической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энергией, газом и паром; кондици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нирование воздуха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36 - Забор, очистка и распределение воды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37 - Сбор и обработка сточных вод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38 - Сбор, обработка и утилизация отход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ов; обработка вторичного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рья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39 - Предоставление услуг в области ликвидации последствий загрязн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ний и прочих услуг, связанных с удалением отходов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41 - Строительство зданий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42 - Строительство инженерных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оружений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43 - Работы строительные специал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зированные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3851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45 - Торговля оптовая и розничная автотранспортными средствами и мотоциклами и их ремонт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46 - Торговля оптовая, кроме опт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вой торговли автотранспортными средствами и мотоциклами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47 - Торговля розничная, кроме то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говли автотранспортными средств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ми и мотоциклами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49 – Деятельность сухопутного и трубопроводного транспорта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3969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50 – Деятельность водного тран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порта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51 – Деятельность воздушного и космического транспорта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52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– Складское хозяйство и вспом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гательная транспортная деятел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ность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53 – Деятельность почтовой связи и курьерская деятельность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55 – Деятельность по предоставл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нию мест для временного прожив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56 – Деятельность по предоставл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нию продуктов питания и напитков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58 – Деятельность издательская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59 – Производство кинофильмов, видеофильмов и телевизионных программ, издание звукозаписей и нот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60 – Деятельность в области телев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зионного и радиовещания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61 – Деятельность в сфере телеко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муникаций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 – Разработка компьютерного программного обеспечения, ко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сультационные услуги в данной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ласти и другие сопутствующие 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луги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63 – Деятельность в области инфо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мационных технологий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64 – Деятельность по предоставл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нию финансовых услуг, кроме услуг по страхованию и пенсионному обеспечению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65 – Страхование, перестрахование, деятельность негосударственных пенсионных фондов,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кроме обяз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тельного социального обеспечения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66 – Деятельность вспомогательная в сфере финансовых услуг и страх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68 – Операции с недвижимым им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ществом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6286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69 – Деятельность в области права и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бухгалтерского учета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1975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70 – Деятельность головных офисов; консультирование по вопросам управления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71 – Деятельность в области арх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тектуры и инженерно-технического проектирования; технических исп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таний, исследований и анализа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72 – Научные исследования и разр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ботки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73 – Деятельность рекламная и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следование конъюнктуры рынка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74 – Деятельность профессионал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ная научная и техническая прочая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647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75 – Деятельность ветеринарная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77 – Аренда и лизинг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590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78 – Деятельность по трудоустро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ству и подбору персонала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79 – 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488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80 – Деятельность по обеспечению безопасности и проведению рассл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дований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81 – Деятельность по обслуживанию зданий и территорий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5B2D8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7" w:tooltip="https://rmsp.nalog.ru/static/tree2.html?inp=okved1&amp;tree=RSMP_OKVED_1&amp;treeKind=LINKED&amp;aver=1.33.14&amp;sver=4.37.26&amp;pageStyle=RSMP" w:history="1"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82 – Деятельность администрати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в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но-хозяйственная, вспомогательная деятельность по обеспечению фун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к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ционирования организации, де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я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тельность по предоставлению пр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о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чих вспомогательных услуг для би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з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неса</w:t>
              </w:r>
            </w:hyperlink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874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5B2D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8" w:tooltip="https://rmsp.nalog.ru/static/tree2.html?inp=okved1&amp;tree=RSMP_OKVED_1&amp;treeKind=LINKED&amp;aver=1.33.14&amp;sver=4.37.26&amp;pageStyle=RSMP" w:history="1"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84 – Деятельность органов госуда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р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ственного управления по обеспеч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е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нию военной безопасности, обяз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а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lastRenderedPageBreak/>
                <w:t>тельному социальному обеспечению</w:t>
              </w:r>
            </w:hyperlink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5B2D8D">
            <w:pPr>
              <w:spacing w:after="0" w:line="360" w:lineRule="exact"/>
              <w:jc w:val="center"/>
            </w:pPr>
            <w:hyperlink r:id="rId9" w:tooltip="https://rmsp.nalog.ru/static/tree2.html?inp=okved1&amp;tree=RSMP_OKVED_1&amp;treeKind=LINKED&amp;aver=1.33.14&amp;sver=4.37.26&amp;pageStyle=RSMP" w:history="1">
              <w:r w:rsidR="002A5EC3">
                <w:rPr>
                  <w:rStyle w:val="af3"/>
                  <w:rFonts w:ascii="Times New Roman" w:hAnsi="Times New Roman"/>
                  <w:color w:val="000000"/>
                  <w:sz w:val="28"/>
                  <w:szCs w:val="28"/>
                  <w:u w:val="none"/>
                  <w:shd w:val="clear" w:color="auto" w:fill="FFFFFF"/>
                </w:rPr>
                <w:t>85 – Образование</w:t>
              </w:r>
            </w:hyperlink>
          </w:p>
          <w:p w:rsidR="005B2D8D" w:rsidRDefault="005B2D8D">
            <w:pPr>
              <w:spacing w:after="0" w:line="360" w:lineRule="exact"/>
              <w:jc w:val="center"/>
              <w:rPr>
                <w:rStyle w:val="af3"/>
                <w:rFonts w:ascii="Times New Roman" w:hAnsi="Times New Roman"/>
                <w:color w:val="000000"/>
                <w:sz w:val="28"/>
                <w:szCs w:val="28"/>
                <w:u w:val="none"/>
                <w:shd w:val="clear" w:color="auto" w:fill="FFFFFF"/>
              </w:rPr>
            </w:pP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915</w:t>
            </w:r>
          </w:p>
        </w:tc>
      </w:tr>
      <w:tr w:rsidR="005B2D8D">
        <w:trPr>
          <w:trHeight w:val="455"/>
        </w:trPr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86 – Деятельность в области здрав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охранения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87 – Деятельность по уходу с обе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печением проживания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88 – Предоставление социальных услуг без обеспечения проживания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90 – Деятельность творческая, де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тельность в области искусства и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ганизации развлечений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91 – Деятельность библиотек, арх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вов, музеев и прочих объектов кул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туры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5B2D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hyperlink r:id="rId10" w:tooltip="https://rmsp.nalog.ru/static/tree2.html?inp=okved1&amp;tree=RSMP_OKVED_1&amp;treeKind=LINKED&amp;aver=1.33.14&amp;sver=4.37.26&amp;pageStyle=RSMP" w:history="1"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92 – Деятельность по организации и проведению азартных игр и закл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ю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чению пари, по организации и пр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о</w:t>
              </w:r>
              <w:r w:rsidR="002A5EC3">
                <w:rPr>
                  <w:rFonts w:ascii="Times New Roman" w:hAnsi="Times New Roman"/>
                  <w:color w:val="000000"/>
                  <w:sz w:val="28"/>
                  <w:szCs w:val="28"/>
                  <w:lang w:eastAsia="ru-RU"/>
                </w:rPr>
                <w:t>ведению лотерей</w:t>
              </w:r>
            </w:hyperlink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93 – Деятельность в области спорта, отдыха и развлечений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859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94 – Деятельность общественных организаций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95 – Ремонт компьютеров, предм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тов личного потребления и хозяйс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венно-бытового назначения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613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96 – Деятельность по предоставл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нию прочих персональных услуг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1625</w:t>
            </w:r>
          </w:p>
        </w:tc>
      </w:tr>
      <w:tr w:rsidR="005B2D8D">
        <w:tc>
          <w:tcPr>
            <w:tcW w:w="4650" w:type="dxa"/>
            <w:tcBorders>
              <w:left w:val="single" w:sz="4" w:space="0" w:color="000000"/>
              <w:bottom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97 – Деятельность домашних х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зяйств с наемными работниками</w:t>
            </w: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D8D" w:rsidRDefault="002A5EC3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</w:tbl>
    <w:p w:rsidR="005B2D8D" w:rsidRDefault="005B2D8D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:rsidR="005B2D8D" w:rsidRDefault="005B2D8D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:rsidR="005B2D8D" w:rsidRDefault="005B2D8D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:rsidR="005B2D8D" w:rsidRDefault="002A5EC3">
      <w:pPr>
        <w:spacing w:after="0" w:line="36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</w:p>
    <w:sectPr w:rsidR="005B2D8D" w:rsidSect="005B2D8D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EC3" w:rsidRDefault="002A5EC3">
      <w:pPr>
        <w:spacing w:after="0" w:line="240" w:lineRule="auto"/>
      </w:pPr>
      <w:r>
        <w:separator/>
      </w:r>
    </w:p>
  </w:endnote>
  <w:endnote w:type="continuationSeparator" w:id="0">
    <w:p w:rsidR="002A5EC3" w:rsidRDefault="002A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Franklin Gothic Medium Cond"/>
    <w:charset w:val="00"/>
    <w:family w:val="auto"/>
    <w:pitch w:val="default"/>
    <w:sig w:usb0="00000000" w:usb1="00000000" w:usb2="00000000" w:usb3="00000000" w:csb0="00000000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Arial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EC3" w:rsidRDefault="002A5EC3">
      <w:pPr>
        <w:spacing w:after="0" w:line="240" w:lineRule="auto"/>
      </w:pPr>
      <w:r>
        <w:separator/>
      </w:r>
    </w:p>
  </w:footnote>
  <w:footnote w:type="continuationSeparator" w:id="0">
    <w:p w:rsidR="002A5EC3" w:rsidRDefault="002A5E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D8D"/>
    <w:rsid w:val="002A5EC3"/>
    <w:rsid w:val="005B2D8D"/>
    <w:rsid w:val="00EF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D8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5B2D8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5B2D8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B2D8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B2D8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B2D8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B2D8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B2D8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B2D8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B2D8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B2D8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B2D8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5B2D8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B2D8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5B2D8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B2D8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5B2D8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B2D8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B2D8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5B2D8D"/>
    <w:pPr>
      <w:ind w:left="720"/>
      <w:contextualSpacing/>
    </w:pPr>
  </w:style>
  <w:style w:type="paragraph" w:styleId="a4">
    <w:name w:val="No Spacing"/>
    <w:uiPriority w:val="1"/>
    <w:qFormat/>
    <w:rsid w:val="005B2D8D"/>
  </w:style>
  <w:style w:type="paragraph" w:styleId="a5">
    <w:name w:val="Title"/>
    <w:basedOn w:val="a"/>
    <w:next w:val="a"/>
    <w:link w:val="a6"/>
    <w:uiPriority w:val="10"/>
    <w:qFormat/>
    <w:rsid w:val="005B2D8D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5B2D8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5B2D8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B2D8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B2D8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B2D8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5B2D8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5B2D8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B2D8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5B2D8D"/>
  </w:style>
  <w:style w:type="paragraph" w:customStyle="1" w:styleId="Footer">
    <w:name w:val="Footer"/>
    <w:basedOn w:val="a"/>
    <w:link w:val="FooterChar"/>
    <w:uiPriority w:val="99"/>
    <w:unhideWhenUsed/>
    <w:rsid w:val="005B2D8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5B2D8D"/>
  </w:style>
  <w:style w:type="character" w:customStyle="1" w:styleId="CaptionChar">
    <w:name w:val="Caption Char"/>
    <w:basedOn w:val="a0"/>
    <w:link w:val="Caption"/>
    <w:uiPriority w:val="35"/>
    <w:rsid w:val="005B2D8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B2D8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B2D8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B2D8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B2D8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B2D8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B2D8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B2D8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B2D8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B2D8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5B2D8D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5B2D8D"/>
    <w:rPr>
      <w:sz w:val="18"/>
    </w:rPr>
  </w:style>
  <w:style w:type="character" w:styleId="ad">
    <w:name w:val="footnote reference"/>
    <w:basedOn w:val="a0"/>
    <w:uiPriority w:val="99"/>
    <w:unhideWhenUsed/>
    <w:rsid w:val="005B2D8D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B2D8D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5B2D8D"/>
    <w:rPr>
      <w:sz w:val="20"/>
    </w:rPr>
  </w:style>
  <w:style w:type="character" w:styleId="af0">
    <w:name w:val="endnote reference"/>
    <w:basedOn w:val="a0"/>
    <w:uiPriority w:val="99"/>
    <w:semiHidden/>
    <w:unhideWhenUsed/>
    <w:rsid w:val="005B2D8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B2D8D"/>
    <w:pPr>
      <w:spacing w:after="57"/>
    </w:pPr>
  </w:style>
  <w:style w:type="paragraph" w:styleId="21">
    <w:name w:val="toc 2"/>
    <w:basedOn w:val="a"/>
    <w:next w:val="a"/>
    <w:uiPriority w:val="39"/>
    <w:unhideWhenUsed/>
    <w:rsid w:val="005B2D8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B2D8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B2D8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B2D8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B2D8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B2D8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B2D8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B2D8D"/>
    <w:pPr>
      <w:spacing w:after="57"/>
      <w:ind w:left="2268"/>
    </w:pPr>
  </w:style>
  <w:style w:type="paragraph" w:styleId="af1">
    <w:name w:val="TOC Heading"/>
    <w:uiPriority w:val="39"/>
    <w:unhideWhenUsed/>
    <w:rsid w:val="005B2D8D"/>
  </w:style>
  <w:style w:type="paragraph" w:styleId="af2">
    <w:name w:val="table of figures"/>
    <w:basedOn w:val="a"/>
    <w:next w:val="a"/>
    <w:uiPriority w:val="99"/>
    <w:unhideWhenUsed/>
    <w:rsid w:val="005B2D8D"/>
    <w:pPr>
      <w:spacing w:after="0"/>
    </w:pPr>
  </w:style>
  <w:style w:type="character" w:styleId="af3">
    <w:name w:val="Hyperlink"/>
    <w:basedOn w:val="a0"/>
    <w:semiHidden/>
    <w:rsid w:val="005B2D8D"/>
    <w:rPr>
      <w:rFonts w:cs="Times New Roman"/>
      <w:color w:val="0000FF"/>
      <w:u w:val="single"/>
    </w:rPr>
  </w:style>
  <w:style w:type="paragraph" w:customStyle="1" w:styleId="af4">
    <w:name w:val="Заголовок"/>
    <w:basedOn w:val="a"/>
    <w:next w:val="af5"/>
    <w:qFormat/>
    <w:rsid w:val="005B2D8D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5">
    <w:name w:val="Body Text"/>
    <w:basedOn w:val="a"/>
    <w:rsid w:val="005B2D8D"/>
    <w:pPr>
      <w:spacing w:after="140"/>
    </w:pPr>
  </w:style>
  <w:style w:type="paragraph" w:styleId="af6">
    <w:name w:val="List"/>
    <w:basedOn w:val="af5"/>
    <w:rsid w:val="005B2D8D"/>
    <w:rPr>
      <w:rFonts w:ascii="Courier New" w:hAnsi="Courier New" w:cs="Lohit Devanagari"/>
    </w:rPr>
  </w:style>
  <w:style w:type="paragraph" w:customStyle="1" w:styleId="Caption">
    <w:name w:val="Caption"/>
    <w:basedOn w:val="a"/>
    <w:link w:val="CaptionChar"/>
    <w:qFormat/>
    <w:rsid w:val="005B2D8D"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af7">
    <w:name w:val="index heading"/>
    <w:basedOn w:val="a"/>
    <w:qFormat/>
    <w:rsid w:val="005B2D8D"/>
    <w:pPr>
      <w:suppressLineNumbers/>
    </w:pPr>
    <w:rPr>
      <w:rFonts w:ascii="Times New Roman" w:hAnsi="Times New Roman" w:cs="Lohit Devanagari"/>
    </w:rPr>
  </w:style>
  <w:style w:type="table" w:styleId="af8">
    <w:name w:val="Table Grid"/>
    <w:basedOn w:val="a1"/>
    <w:rsid w:val="005B2D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msp.nalog.ru/static/tree2.html?inp=okved1&amp;tree=RSMP_OKVED_1&amp;treeKind=LINKED&amp;aver=1.33.14&amp;sver=4.37.26&amp;pageStyle=RSM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msp.nalog.ru/static/tree2.html?inp=okved1&amp;tree=RSMP_OKVED_1&amp;treeKind=LINKED&amp;aver=1.33.14&amp;sver=4.37.26&amp;pageStyle=RSM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msp.nalog.ru/static/tree2.html?inp=okved1&amp;tree=RSMP_OKVED_1&amp;treeKind=LINKED&amp;aver=1.33.14&amp;sver=4.37.26&amp;pageStyle=RSM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msp.nalog.ru/static/tree2.html?inp=okved1&amp;tree=RSMP_OKVED_1&amp;treeKind=LINKED&amp;aver=1.33.14&amp;sver=4.37.26&amp;pageStyle=RS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6CF07-6CC4-4F82-B528-7D0EFA8B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Olompiev-KS</dc:creator>
  <cp:lastModifiedBy>ivanova-tn</cp:lastModifiedBy>
  <cp:revision>2</cp:revision>
  <dcterms:created xsi:type="dcterms:W3CDTF">2026-10-16T10:22:00Z</dcterms:created>
  <dcterms:modified xsi:type="dcterms:W3CDTF">2026-10-16T10:22:00Z</dcterms:modified>
  <dc:language>ru-RU</dc:language>
</cp:coreProperties>
</file>